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3499" w14:textId="729B47BE" w:rsidR="00E40CDF" w:rsidRDefault="0073750A">
      <w:pPr>
        <w:pStyle w:val="Heading1"/>
      </w:pPr>
      <w:r>
        <w:t>Customer Analysis Report</w:t>
      </w:r>
    </w:p>
    <w:p w14:paraId="3712274F" w14:textId="38688C5E" w:rsidR="00E12670" w:rsidRPr="00E12670" w:rsidRDefault="00E12670" w:rsidP="00E12670">
      <w:pPr>
        <w:rPr>
          <w:b/>
          <w:bCs/>
        </w:rPr>
      </w:pPr>
      <w:r w:rsidRPr="00E12670">
        <w:rPr>
          <w:b/>
          <w:bCs/>
        </w:rPr>
        <w:t>G Arjun</w:t>
      </w:r>
    </w:p>
    <w:p w14:paraId="6C76349B" w14:textId="6CD2A550" w:rsidR="00E40CDF" w:rsidRDefault="0073750A">
      <w:pPr>
        <w:pStyle w:val="Heading2"/>
      </w:pPr>
      <w:r>
        <w:t>1. Objective</w:t>
      </w:r>
    </w:p>
    <w:p w14:paraId="6C76349C" w14:textId="77777777" w:rsidR="00E40CDF" w:rsidRDefault="0073750A">
      <w:r>
        <w:t>To analyze customer purchase behavior, order frequency, repeat customers and customer value, and to find retention opportunities, using only what the order dataset supports.</w:t>
      </w:r>
    </w:p>
    <w:p w14:paraId="6C76349D" w14:textId="77777777" w:rsidR="00E40CDF" w:rsidRDefault="0073750A">
      <w:pPr>
        <w:pStyle w:val="Heading2"/>
      </w:pPr>
      <w:r>
        <w:t>2. Data and method</w:t>
      </w:r>
    </w:p>
    <w:p w14:paraId="6C76349E" w14:textId="77777777" w:rsidR="00E40CDF" w:rsidRDefault="0073750A">
      <w:pPr>
        <w:pStyle w:val="ListParagraph"/>
        <w:numPr>
          <w:ilvl w:val="0"/>
          <w:numId w:val="2"/>
        </w:numPr>
      </w:pPr>
      <w:r>
        <w:rPr>
          <w:b/>
        </w:rPr>
        <w:t>Source:</w:t>
      </w:r>
      <w:r>
        <w:t xml:space="preserve"> the WooCommerce order export (690 orders), with amounts converted to INR.</w:t>
      </w:r>
    </w:p>
    <w:p w14:paraId="6C76349F" w14:textId="77777777" w:rsidR="00E40CDF" w:rsidRDefault="0073750A">
      <w:pPr>
        <w:pStyle w:val="ListParagraph"/>
        <w:numPr>
          <w:ilvl w:val="0"/>
          <w:numId w:val="2"/>
        </w:numPr>
      </w:pPr>
      <w:r>
        <w:rPr>
          <w:b/>
        </w:rPr>
        <w:t>Customer definition:</w:t>
      </w:r>
      <w:r>
        <w:t xml:space="preserve"> a customer is a unique </w:t>
      </w:r>
      <w:proofErr w:type="spellStart"/>
      <w:r>
        <w:rPr>
          <w:rStyle w:val="CodeChar"/>
        </w:rPr>
        <w:t>customer_id</w:t>
      </w:r>
      <w:proofErr w:type="spellEnd"/>
      <w:r>
        <w:t xml:space="preserve">. Orders with a blank or 0 </w:t>
      </w:r>
      <w:proofErr w:type="spellStart"/>
      <w:r>
        <w:rPr>
          <w:rStyle w:val="CodeChar"/>
        </w:rPr>
        <w:t>customer_id</w:t>
      </w:r>
      <w:proofErr w:type="spellEnd"/>
      <w:r>
        <w:t xml:space="preserve"> are guest orders and cannot be tied to a person, so they are counted separately and excluded from customer figures.</w:t>
      </w:r>
    </w:p>
    <w:p w14:paraId="6C7634A0" w14:textId="77777777" w:rsidR="00E40CDF" w:rsidRDefault="0073750A">
      <w:pPr>
        <w:pStyle w:val="ListParagraph"/>
        <w:numPr>
          <w:ilvl w:val="0"/>
          <w:numId w:val="2"/>
        </w:numPr>
      </w:pPr>
      <w:r>
        <w:rPr>
          <w:b/>
        </w:rPr>
        <w:t>Customer Summary table:</w:t>
      </w:r>
      <w:r>
        <w:t xml:space="preserve"> built in Power BI with DAX, one row per registered customer, holding total orders, total spend, first order date and last order date.</w:t>
      </w:r>
    </w:p>
    <w:p w14:paraId="6C7634A1" w14:textId="77777777" w:rsidR="00E40CDF" w:rsidRDefault="0073750A">
      <w:pPr>
        <w:pStyle w:val="ListParagraph"/>
        <w:numPr>
          <w:ilvl w:val="0"/>
          <w:numId w:val="2"/>
        </w:numPr>
      </w:pPr>
      <w:r>
        <w:rPr>
          <w:b/>
        </w:rPr>
        <w:t>Added fields:</w:t>
      </w:r>
      <w:r>
        <w:t xml:space="preserve"> customer type (repeat if 2 or more orders, otherwise one-time), average order value, orders band, first-order year and order type (guest or registered).</w:t>
      </w:r>
    </w:p>
    <w:p w14:paraId="6C7634A2" w14:textId="77777777" w:rsidR="00E40CDF" w:rsidRDefault="0073750A">
      <w:pPr>
        <w:pStyle w:val="ListParagraph"/>
        <w:numPr>
          <w:ilvl w:val="0"/>
          <w:numId w:val="2"/>
        </w:numPr>
      </w:pPr>
      <w:r>
        <w:rPr>
          <w:b/>
        </w:rPr>
        <w:t>Checks:</w:t>
      </w:r>
      <w:r>
        <w:t xml:space="preserve"> the Customer Summary has 323 rows, matching the Registered Customers card, and the order counts reconcile with the 350 registered orders (see finding 3).</w:t>
      </w:r>
    </w:p>
    <w:p w14:paraId="6C7634A3" w14:textId="77777777" w:rsidR="00E40CDF" w:rsidRDefault="0073750A">
      <w:pPr>
        <w:pStyle w:val="Heading2"/>
      </w:pPr>
      <w:r>
        <w:t>3. Key figures</w:t>
      </w:r>
    </w:p>
    <w:tbl>
      <w:tblPr>
        <w:tblStyle w:val="TableGrid"/>
        <w:tblW w:w="0" w:type="auto"/>
        <w:tblLayout w:type="fixed"/>
        <w:tblLook w:val="0420" w:firstRow="1" w:lastRow="0" w:firstColumn="0" w:lastColumn="0" w:noHBand="0" w:noVBand="1"/>
      </w:tblPr>
      <w:tblGrid>
        <w:gridCol w:w="6262"/>
        <w:gridCol w:w="3097"/>
      </w:tblGrid>
      <w:tr w:rsidR="00E40CDF" w14:paraId="6C7634A6" w14:textId="77777777">
        <w:trPr>
          <w:tblHeader/>
        </w:trPr>
        <w:tc>
          <w:tcPr>
            <w:tcW w:w="6262" w:type="dxa"/>
            <w:shd w:val="clear" w:color="auto" w:fill="F2F2F2"/>
          </w:tcPr>
          <w:p w14:paraId="6C7634A4" w14:textId="77777777" w:rsidR="00E40CDF" w:rsidRDefault="0073750A">
            <w:r>
              <w:t>Measure</w:t>
            </w:r>
          </w:p>
        </w:tc>
        <w:tc>
          <w:tcPr>
            <w:tcW w:w="3097" w:type="dxa"/>
            <w:shd w:val="clear" w:color="auto" w:fill="F2F2F2"/>
          </w:tcPr>
          <w:p w14:paraId="6C7634A5" w14:textId="77777777" w:rsidR="00E40CDF" w:rsidRDefault="0073750A">
            <w:r>
              <w:t>Value</w:t>
            </w:r>
          </w:p>
        </w:tc>
      </w:tr>
      <w:tr w:rsidR="00E40CDF" w14:paraId="6C7634A9" w14:textId="77777777">
        <w:tc>
          <w:tcPr>
            <w:tcW w:w="6262" w:type="dxa"/>
          </w:tcPr>
          <w:p w14:paraId="6C7634A7" w14:textId="77777777" w:rsidR="00E40CDF" w:rsidRDefault="0073750A">
            <w:r>
              <w:t>Total orders</w:t>
            </w:r>
          </w:p>
        </w:tc>
        <w:tc>
          <w:tcPr>
            <w:tcW w:w="3097" w:type="dxa"/>
          </w:tcPr>
          <w:p w14:paraId="6C7634A8" w14:textId="77777777" w:rsidR="00E40CDF" w:rsidRDefault="0073750A">
            <w:r>
              <w:t>690</w:t>
            </w:r>
          </w:p>
        </w:tc>
      </w:tr>
      <w:tr w:rsidR="00E40CDF" w14:paraId="6C7634AC" w14:textId="77777777">
        <w:tc>
          <w:tcPr>
            <w:tcW w:w="6262" w:type="dxa"/>
          </w:tcPr>
          <w:p w14:paraId="6C7634AA" w14:textId="77777777" w:rsidR="00E40CDF" w:rsidRDefault="0073750A">
            <w:r>
              <w:t>Registered customers</w:t>
            </w:r>
          </w:p>
        </w:tc>
        <w:tc>
          <w:tcPr>
            <w:tcW w:w="3097" w:type="dxa"/>
          </w:tcPr>
          <w:p w14:paraId="6C7634AB" w14:textId="77777777" w:rsidR="00E40CDF" w:rsidRDefault="0073750A">
            <w:r>
              <w:t>323</w:t>
            </w:r>
          </w:p>
        </w:tc>
      </w:tr>
      <w:tr w:rsidR="00E40CDF" w14:paraId="6C7634AF" w14:textId="77777777">
        <w:tc>
          <w:tcPr>
            <w:tcW w:w="6262" w:type="dxa"/>
          </w:tcPr>
          <w:p w14:paraId="6C7634AD" w14:textId="77777777" w:rsidR="00E40CDF" w:rsidRDefault="0073750A">
            <w:r>
              <w:t>Repeat registered customers</w:t>
            </w:r>
          </w:p>
        </w:tc>
        <w:tc>
          <w:tcPr>
            <w:tcW w:w="3097" w:type="dxa"/>
          </w:tcPr>
          <w:p w14:paraId="6C7634AE" w14:textId="77777777" w:rsidR="00E40CDF" w:rsidRDefault="0073750A">
            <w:r>
              <w:t>21</w:t>
            </w:r>
          </w:p>
        </w:tc>
      </w:tr>
      <w:tr w:rsidR="00E40CDF" w14:paraId="6C7634B2" w14:textId="77777777">
        <w:tc>
          <w:tcPr>
            <w:tcW w:w="6262" w:type="dxa"/>
          </w:tcPr>
          <w:p w14:paraId="6C7634B0" w14:textId="77777777" w:rsidR="00E40CDF" w:rsidRDefault="0073750A">
            <w:r>
              <w:t>Repeat rate</w:t>
            </w:r>
          </w:p>
        </w:tc>
        <w:tc>
          <w:tcPr>
            <w:tcW w:w="3097" w:type="dxa"/>
          </w:tcPr>
          <w:p w14:paraId="6C7634B1" w14:textId="77777777" w:rsidR="00E40CDF" w:rsidRDefault="0073750A">
            <w:r>
              <w:t>6.50%</w:t>
            </w:r>
          </w:p>
        </w:tc>
      </w:tr>
      <w:tr w:rsidR="00E40CDF" w14:paraId="6C7634B5" w14:textId="77777777">
        <w:tc>
          <w:tcPr>
            <w:tcW w:w="6262" w:type="dxa"/>
          </w:tcPr>
          <w:p w14:paraId="6C7634B3" w14:textId="77777777" w:rsidR="00E40CDF" w:rsidRDefault="0073750A">
            <w:r>
              <w:t>Guest orders</w:t>
            </w:r>
          </w:p>
        </w:tc>
        <w:tc>
          <w:tcPr>
            <w:tcW w:w="3097" w:type="dxa"/>
          </w:tcPr>
          <w:p w14:paraId="6C7634B4" w14:textId="77777777" w:rsidR="00E40CDF" w:rsidRDefault="0073750A">
            <w:r>
              <w:t>340 (49.28%)</w:t>
            </w:r>
          </w:p>
        </w:tc>
      </w:tr>
      <w:tr w:rsidR="00E40CDF" w14:paraId="6C7634B8" w14:textId="77777777">
        <w:tc>
          <w:tcPr>
            <w:tcW w:w="6262" w:type="dxa"/>
          </w:tcPr>
          <w:p w14:paraId="6C7634B6" w14:textId="77777777" w:rsidR="00E40CDF" w:rsidRDefault="0073750A">
            <w:r>
              <w:t>Registered orders</w:t>
            </w:r>
          </w:p>
        </w:tc>
        <w:tc>
          <w:tcPr>
            <w:tcW w:w="3097" w:type="dxa"/>
          </w:tcPr>
          <w:p w14:paraId="6C7634B7" w14:textId="77777777" w:rsidR="00E40CDF" w:rsidRDefault="0073750A">
            <w:r>
              <w:t>350 (50.72%)</w:t>
            </w:r>
          </w:p>
        </w:tc>
      </w:tr>
    </w:tbl>
    <w:p w14:paraId="6C7634B9" w14:textId="77777777" w:rsidR="00E40CDF" w:rsidRDefault="0073750A">
      <w:pPr>
        <w:pStyle w:val="Heading2"/>
      </w:pPr>
      <w:r>
        <w:t>4. What the dashboard shows</w:t>
      </w:r>
    </w:p>
    <w:p w14:paraId="6C7634BA" w14:textId="77777777" w:rsidR="00E40CDF" w:rsidRDefault="0073750A">
      <w:pPr>
        <w:pStyle w:val="ListParagraph"/>
        <w:numPr>
          <w:ilvl w:val="0"/>
          <w:numId w:val="3"/>
        </w:numPr>
      </w:pPr>
      <w:r>
        <w:rPr>
          <w:b/>
        </w:rPr>
        <w:t>Registered vs guest (donut):</w:t>
      </w:r>
      <w:r>
        <w:t xml:space="preserve"> 340 guest orders against 350 registered orders.</w:t>
      </w:r>
    </w:p>
    <w:p w14:paraId="6C7634BB" w14:textId="77777777" w:rsidR="00E40CDF" w:rsidRDefault="0073750A">
      <w:pPr>
        <w:pStyle w:val="ListParagraph"/>
        <w:numPr>
          <w:ilvl w:val="0"/>
          <w:numId w:val="3"/>
        </w:numPr>
      </w:pPr>
      <w:r>
        <w:rPr>
          <w:b/>
        </w:rPr>
        <w:t>Customers by orders band (column):</w:t>
      </w:r>
      <w:r>
        <w:t xml:space="preserve"> 302 customers ordered once, 19 twice, 1 three times and 1 four or more times.</w:t>
      </w:r>
    </w:p>
    <w:p w14:paraId="6C7634BC" w14:textId="77777777" w:rsidR="00E40CDF" w:rsidRDefault="0073750A">
      <w:pPr>
        <w:pStyle w:val="ListParagraph"/>
        <w:numPr>
          <w:ilvl w:val="0"/>
          <w:numId w:val="3"/>
        </w:numPr>
      </w:pPr>
      <w:r>
        <w:rPr>
          <w:b/>
        </w:rPr>
        <w:t>Customers by first-order year (stacked column):</w:t>
      </w:r>
      <w:r>
        <w:t xml:space="preserve"> 60 customers first ordered in 2023, 116 in 2024, 85 in 2025 and 62 in 2026 so far. Repeat customers within each year are 6, 8, 6 and 1.</w:t>
      </w:r>
    </w:p>
    <w:p w14:paraId="6C7634BD" w14:textId="40178E31" w:rsidR="00E40CDF" w:rsidRDefault="0073750A">
      <w:pPr>
        <w:pStyle w:val="ListParagraph"/>
        <w:numPr>
          <w:ilvl w:val="0"/>
          <w:numId w:val="3"/>
        </w:numPr>
      </w:pPr>
      <w:r>
        <w:rPr>
          <w:b/>
        </w:rPr>
        <w:t>Average order value (column):</w:t>
      </w:r>
      <w:r>
        <w:t xml:space="preserve"> ₹</w:t>
      </w:r>
      <w:r w:rsidR="00A137C5">
        <w:t>3880.14</w:t>
      </w:r>
      <w:r>
        <w:t xml:space="preserve"> for one-time customers and ₹3</w:t>
      </w:r>
      <w:r w:rsidR="000F4ED2">
        <w:t>752.52</w:t>
      </w:r>
      <w:r>
        <w:t xml:space="preserve"> for repeat customers.</w:t>
      </w:r>
    </w:p>
    <w:p w14:paraId="6C7634BE" w14:textId="77777777" w:rsidR="00E40CDF" w:rsidRDefault="0073750A">
      <w:pPr>
        <w:pStyle w:val="Heading2"/>
      </w:pPr>
      <w:r>
        <w:lastRenderedPageBreak/>
        <w:t>5. Findings</w:t>
      </w:r>
    </w:p>
    <w:p w14:paraId="6C7634BF" w14:textId="77777777" w:rsidR="00E40CDF" w:rsidRDefault="0073750A">
      <w:pPr>
        <w:pStyle w:val="ListParagraph"/>
        <w:numPr>
          <w:ilvl w:val="0"/>
          <w:numId w:val="4"/>
        </w:numPr>
      </w:pPr>
      <w:r>
        <w:rPr>
          <w:b/>
        </w:rPr>
        <w:t>Half the orders can't be traced to a customer.</w:t>
      </w:r>
      <w:r>
        <w:t xml:space="preserve"> 340 of 690 orders (49.28%) are guest orders. Every customer finding below describes the registered half, so the true repeat rate for the whole business could be different.</w:t>
      </w:r>
    </w:p>
    <w:p w14:paraId="6C7634C0" w14:textId="2ED7B086" w:rsidR="00E40CDF" w:rsidRDefault="0073750A">
      <w:pPr>
        <w:pStyle w:val="ListParagraph"/>
        <w:numPr>
          <w:ilvl w:val="0"/>
          <w:numId w:val="4"/>
        </w:numPr>
      </w:pPr>
      <w:r>
        <w:rPr>
          <w:b/>
        </w:rPr>
        <w:t>Repeat buying is rare.</w:t>
      </w:r>
      <w:r>
        <w:t xml:space="preserve"> 21 of 323 registered customers (6.50%) ordered more than once</w:t>
      </w:r>
      <w:r w:rsidR="0091294D">
        <w:t>.</w:t>
      </w:r>
    </w:p>
    <w:p w14:paraId="6C7634C1" w14:textId="77777777" w:rsidR="00E40CDF" w:rsidRDefault="0073750A">
      <w:pPr>
        <w:pStyle w:val="ListParagraph"/>
        <w:numPr>
          <w:ilvl w:val="0"/>
          <w:numId w:val="4"/>
        </w:numPr>
      </w:pPr>
      <w:r>
        <w:rPr>
          <w:b/>
        </w:rPr>
        <w:t>Repeat customers mostly stop at two orders.</w:t>
      </w:r>
      <w:r>
        <w:t xml:space="preserve"> 19 of the 21 repeaters placed exactly two orders. Registered customers placed 350 orders in total, which is 27 more than the number of customers, so repeat buying added only 27 orders.</w:t>
      </w:r>
    </w:p>
    <w:p w14:paraId="6C7634C2" w14:textId="1877F4A0" w:rsidR="00E40CDF" w:rsidRDefault="0073750A">
      <w:pPr>
        <w:pStyle w:val="ListParagraph"/>
        <w:numPr>
          <w:ilvl w:val="0"/>
          <w:numId w:val="4"/>
        </w:numPr>
      </w:pPr>
      <w:r>
        <w:rPr>
          <w:b/>
        </w:rPr>
        <w:t>One customer carries a large part of the repeat volume.</w:t>
      </w:r>
      <w:r>
        <w:t xml:space="preserve"> The customer in the 4+ band placed 7 </w:t>
      </w:r>
      <w:proofErr w:type="spellStart"/>
      <w:r>
        <w:t>orders</w:t>
      </w:r>
      <w:r w:rsidR="001B30C6">
        <w:t>.</w:t>
      </w:r>
      <w:r>
        <w:t>That</w:t>
      </w:r>
      <w:proofErr w:type="spellEnd"/>
      <w:r>
        <w:t xml:space="preserve"> one customer accounts for </w:t>
      </w:r>
      <w:r w:rsidR="00E06BB4">
        <w:t>7</w:t>
      </w:r>
      <w:r>
        <w:t xml:space="preserve"> of the 27 extra orders, about 22%.</w:t>
      </w:r>
    </w:p>
    <w:p w14:paraId="6C7634C3" w14:textId="38490367" w:rsidR="00E40CDF" w:rsidRDefault="0073750A">
      <w:pPr>
        <w:pStyle w:val="ListParagraph"/>
        <w:numPr>
          <w:ilvl w:val="0"/>
          <w:numId w:val="4"/>
        </w:numPr>
      </w:pPr>
      <w:r>
        <w:rPr>
          <w:b/>
        </w:rPr>
        <w:t>Repeat customers don't spend more per order.</w:t>
      </w:r>
      <w:r>
        <w:t xml:space="preserve"> </w:t>
      </w:r>
      <w:r w:rsidR="00FF4A83" w:rsidRPr="00FF4A83">
        <w:t>Average order value is ₹</w:t>
      </w:r>
      <w:r w:rsidR="003520CB">
        <w:t>3880.14</w:t>
      </w:r>
      <w:r w:rsidR="00FF4A83" w:rsidRPr="00FF4A83">
        <w:t xml:space="preserve"> for one-time customers and ₹</w:t>
      </w:r>
      <w:r w:rsidR="003520CB">
        <w:t>3752.52</w:t>
      </w:r>
      <w:r w:rsidR="00FF4A83" w:rsidRPr="00FF4A83">
        <w:t xml:space="preserve"> for repeat customers. The two are similar, but with only 21 repeat customers (48 orders) the difference is not conclusive.”</w:t>
      </w:r>
    </w:p>
    <w:p w14:paraId="6C7634C4" w14:textId="3BEAD1F5" w:rsidR="00E40CDF" w:rsidRDefault="0073750A">
      <w:pPr>
        <w:pStyle w:val="ListParagraph"/>
        <w:numPr>
          <w:ilvl w:val="0"/>
          <w:numId w:val="4"/>
        </w:numPr>
      </w:pPr>
      <w:r>
        <w:rPr>
          <w:b/>
        </w:rPr>
        <w:t>The earliest customers came back most.</w:t>
      </w:r>
      <w:r>
        <w:t xml:space="preserve"> </w:t>
      </w:r>
      <w:r w:rsidR="006F14B6" w:rsidRPr="006F14B6">
        <w:t>Customers whose first order was in 2023, 2024 and 2025 returned at 10.00%, 6.90% and 7.06%. The 2026 rate (1.61%) cannot be compared with these, because 2026 is incomplete and those customers have had the least time to return.</w:t>
      </w:r>
    </w:p>
    <w:p w14:paraId="6C7634CB" w14:textId="57A73B8E" w:rsidR="00E40CDF" w:rsidRDefault="00E73855">
      <w:pPr>
        <w:pStyle w:val="Heading2"/>
      </w:pPr>
      <w:r>
        <w:t>6</w:t>
      </w:r>
      <w:r w:rsidR="0073750A">
        <w:t>. Limitations</w:t>
      </w:r>
    </w:p>
    <w:p w14:paraId="6C7634CC" w14:textId="77777777" w:rsidR="00E40CDF" w:rsidRDefault="0073750A">
      <w:pPr>
        <w:pStyle w:val="ListParagraph"/>
        <w:numPr>
          <w:ilvl w:val="0"/>
          <w:numId w:val="6"/>
        </w:numPr>
      </w:pPr>
      <w:r>
        <w:t>Customer figures cover registered customers only. A returning guest looks like a new guest.</w:t>
      </w:r>
    </w:p>
    <w:p w14:paraId="6C7634CD" w14:textId="77777777" w:rsidR="00E40CDF" w:rsidRDefault="0073750A">
      <w:pPr>
        <w:pStyle w:val="ListParagraph"/>
        <w:numPr>
          <w:ilvl w:val="0"/>
          <w:numId w:val="6"/>
        </w:numPr>
      </w:pPr>
      <w:r>
        <w:t>With only 21 repeat customers, comparisons that involve them (such as average order value) are indicative, not conclusive.</w:t>
      </w:r>
    </w:p>
    <w:p w14:paraId="6C7634CE" w14:textId="77777777" w:rsidR="00E40CDF" w:rsidRDefault="0073750A">
      <w:pPr>
        <w:pStyle w:val="ListParagraph"/>
        <w:numPr>
          <w:ilvl w:val="0"/>
          <w:numId w:val="6"/>
        </w:numPr>
      </w:pPr>
      <w:r>
        <w:t>The 2026 cohort is incomplete, so its repeat rate is not comparable with earlier years.</w:t>
      </w:r>
    </w:p>
    <w:p w14:paraId="6C7634CF" w14:textId="77777777" w:rsidR="00E40CDF" w:rsidRDefault="0073750A">
      <w:pPr>
        <w:pStyle w:val="ListParagraph"/>
        <w:numPr>
          <w:ilvl w:val="0"/>
          <w:numId w:val="6"/>
        </w:numPr>
      </w:pPr>
      <w:r>
        <w:t>A customer who uses more than one account would be counted as two customers.</w:t>
      </w:r>
    </w:p>
    <w:p w14:paraId="6C7634D0" w14:textId="77777777" w:rsidR="00E40CDF" w:rsidRDefault="0073750A">
      <w:pPr>
        <w:pStyle w:val="ListParagraph"/>
        <w:numPr>
          <w:ilvl w:val="0"/>
          <w:numId w:val="6"/>
        </w:numPr>
      </w:pPr>
      <w:r>
        <w:t>Average order values are read from the chart labels and are approximate. The gap between the two bars is small.</w:t>
      </w:r>
    </w:p>
    <w:p w14:paraId="6C7634D1" w14:textId="15C99305" w:rsidR="00E40CDF" w:rsidRDefault="0073750A">
      <w:pPr>
        <w:pStyle w:val="ListParagraph"/>
        <w:numPr>
          <w:ilvl w:val="0"/>
          <w:numId w:val="6"/>
        </w:numPr>
      </w:pPr>
      <w:r>
        <w:t>The time gap between a customer's orders and customer spend by segment were not analyzed.</w:t>
      </w:r>
    </w:p>
    <w:p w14:paraId="1FE50CE4" w14:textId="77777777" w:rsidR="00D90272" w:rsidRDefault="00D90272" w:rsidP="00D90272">
      <w:pPr>
        <w:pStyle w:val="ListParagraph"/>
      </w:pPr>
    </w:p>
    <w:p w14:paraId="0C18B690" w14:textId="4923DD62" w:rsidR="00D90272" w:rsidRPr="005431CA" w:rsidRDefault="00D90272" w:rsidP="00D90272">
      <w:pPr>
        <w:rPr>
          <w:b/>
          <w:bCs/>
          <w:sz w:val="24"/>
          <w:szCs w:val="24"/>
          <w:lang w:val="en-IN"/>
        </w:rPr>
      </w:pPr>
      <w:r w:rsidRPr="005431CA">
        <w:rPr>
          <w:b/>
          <w:bCs/>
          <w:sz w:val="24"/>
          <w:szCs w:val="24"/>
          <w:lang w:val="en-IN"/>
        </w:rPr>
        <w:t>7. Recommendations</w:t>
      </w:r>
    </w:p>
    <w:p w14:paraId="15C54669" w14:textId="7041387A" w:rsidR="00090603" w:rsidRPr="00090603" w:rsidRDefault="00090603" w:rsidP="00090603">
      <w:pPr>
        <w:pStyle w:val="ListParagraph"/>
        <w:numPr>
          <w:ilvl w:val="0"/>
          <w:numId w:val="9"/>
        </w:numPr>
        <w:rPr>
          <w:lang w:val="en-IN"/>
        </w:rPr>
      </w:pPr>
      <w:r w:rsidRPr="00090603">
        <w:rPr>
          <w:b/>
          <w:bCs/>
          <w:lang w:val="en-IN"/>
        </w:rPr>
        <w:t>Capture customer details at checkout.</w:t>
      </w:r>
      <w:r w:rsidRPr="00090603">
        <w:rPr>
          <w:lang w:val="en-IN"/>
        </w:rPr>
        <w:t xml:space="preserve"> 340 of 690 orders (49.28%) can’t be tied to a customer, so the 6.50% repeat rate is a lower bound. Encourage account creation or an email at checkout, </w:t>
      </w:r>
      <w:r w:rsidR="00F57307">
        <w:rPr>
          <w:lang w:val="en-IN"/>
        </w:rPr>
        <w:t>could</w:t>
      </w:r>
      <w:r w:rsidRPr="00090603">
        <w:rPr>
          <w:lang w:val="en-IN"/>
        </w:rPr>
        <w:t xml:space="preserve"> track the guest share each month.</w:t>
      </w:r>
    </w:p>
    <w:p w14:paraId="4C2AEFE7" w14:textId="298354B0" w:rsidR="00090603" w:rsidRPr="00090603" w:rsidRDefault="00090603" w:rsidP="00090603">
      <w:pPr>
        <w:pStyle w:val="ListParagraph"/>
        <w:numPr>
          <w:ilvl w:val="0"/>
          <w:numId w:val="9"/>
        </w:numPr>
        <w:rPr>
          <w:lang w:val="en-IN"/>
        </w:rPr>
      </w:pPr>
      <w:r w:rsidRPr="00090603">
        <w:rPr>
          <w:b/>
          <w:bCs/>
          <w:lang w:val="en-IN"/>
        </w:rPr>
        <w:t>Follow up with one-time customers.</w:t>
      </w:r>
      <w:r w:rsidRPr="00090603">
        <w:rPr>
          <w:lang w:val="en-IN"/>
        </w:rPr>
        <w:t xml:space="preserve"> 302 customers ordered once. Start with those whose first order was in 2024 or 2025, since they have had time to return and haven’t. Each new repeat customer raises the repeat rate by about 0.3 percentage points, so progress is easy to measure.</w:t>
      </w:r>
    </w:p>
    <w:p w14:paraId="26424EE1" w14:textId="77777777" w:rsidR="00090603" w:rsidRPr="00090603" w:rsidRDefault="00090603" w:rsidP="00090603">
      <w:pPr>
        <w:pStyle w:val="ListParagraph"/>
        <w:numPr>
          <w:ilvl w:val="0"/>
          <w:numId w:val="9"/>
        </w:numPr>
        <w:rPr>
          <w:lang w:val="en-IN"/>
        </w:rPr>
      </w:pPr>
      <w:r w:rsidRPr="00090603">
        <w:rPr>
          <w:b/>
          <w:bCs/>
          <w:lang w:val="en-IN"/>
        </w:rPr>
        <w:t>Move two-order customers to a third order.</w:t>
      </w:r>
      <w:r w:rsidRPr="00090603">
        <w:rPr>
          <w:lang w:val="en-IN"/>
        </w:rPr>
        <w:t xml:space="preserve"> 19 customers stopped at two orders. A follow-up after the second purchase targets the group closest to becoming regular.</w:t>
      </w:r>
    </w:p>
    <w:p w14:paraId="58D8DF09" w14:textId="0CF88ED3" w:rsidR="00090603" w:rsidRPr="00090603" w:rsidRDefault="00090603" w:rsidP="00090603">
      <w:pPr>
        <w:pStyle w:val="ListParagraph"/>
        <w:numPr>
          <w:ilvl w:val="0"/>
          <w:numId w:val="9"/>
        </w:numPr>
        <w:rPr>
          <w:lang w:val="en-IN"/>
        </w:rPr>
      </w:pPr>
      <w:r w:rsidRPr="00090603">
        <w:rPr>
          <w:b/>
          <w:bCs/>
          <w:lang w:val="en-IN"/>
        </w:rPr>
        <w:t>Review the 7-order customer.</w:t>
      </w:r>
      <w:r w:rsidRPr="00090603">
        <w:rPr>
          <w:lang w:val="en-IN"/>
        </w:rPr>
        <w:t xml:space="preserve"> </w:t>
      </w:r>
      <w:r w:rsidR="001A4B81">
        <w:rPr>
          <w:lang w:val="en-IN"/>
        </w:rPr>
        <w:t>Should c</w:t>
      </w:r>
      <w:r w:rsidRPr="00090603">
        <w:rPr>
          <w:lang w:val="en-IN"/>
        </w:rPr>
        <w:t xml:space="preserve">heck what they buy and whether they behave like a reseller or repeat </w:t>
      </w:r>
      <w:proofErr w:type="spellStart"/>
      <w:r w:rsidRPr="00090603">
        <w:rPr>
          <w:lang w:val="en-IN"/>
        </w:rPr>
        <w:t>gifter</w:t>
      </w:r>
      <w:proofErr w:type="spellEnd"/>
      <w:r w:rsidRPr="00090603">
        <w:rPr>
          <w:lang w:val="en-IN"/>
        </w:rPr>
        <w:t>, then decide if a bulk or loyalty offer fits similar buyers.</w:t>
      </w:r>
    </w:p>
    <w:p w14:paraId="347287F0" w14:textId="17DADF05" w:rsidR="00D90272" w:rsidRPr="00090603" w:rsidRDefault="00090603" w:rsidP="00090603">
      <w:pPr>
        <w:pStyle w:val="ListParagraph"/>
        <w:numPr>
          <w:ilvl w:val="0"/>
          <w:numId w:val="9"/>
        </w:numPr>
        <w:rPr>
          <w:lang w:val="en-IN"/>
        </w:rPr>
      </w:pPr>
      <w:r w:rsidRPr="00090603">
        <w:rPr>
          <w:b/>
          <w:bCs/>
          <w:lang w:val="en-IN"/>
        </w:rPr>
        <w:t>Focus offers on repeat frequency.</w:t>
      </w:r>
      <w:r w:rsidRPr="00090603">
        <w:rPr>
          <w:lang w:val="en-IN"/>
        </w:rPr>
        <w:t xml:space="preserve"> Order value looks similar for both groups (not conclusive), so reorder reminders suit this data better than larger-basket upsells.</w:t>
      </w:r>
    </w:p>
    <w:p w14:paraId="6C7634D5" w14:textId="75354EE2" w:rsidR="00E40CDF" w:rsidRDefault="00E40CDF" w:rsidP="00E73855">
      <w:pPr>
        <w:pStyle w:val="ListParagraph"/>
      </w:pPr>
    </w:p>
    <w:sectPr w:rsidR="00E40CD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49B"/>
    <w:multiLevelType w:val="hybridMultilevel"/>
    <w:tmpl w:val="007CEDEE"/>
    <w:lvl w:ilvl="0" w:tplc="48FC608E">
      <w:start w:val="1"/>
      <w:numFmt w:val="bullet"/>
      <w:lvlText w:val="•"/>
      <w:lvlJc w:val="left"/>
      <w:pPr>
        <w:ind w:left="720" w:hanging="360"/>
      </w:pPr>
    </w:lvl>
    <w:lvl w:ilvl="1" w:tplc="AD2602F6">
      <w:start w:val="1"/>
      <w:numFmt w:val="bullet"/>
      <w:lvlText w:val="o"/>
      <w:lvlJc w:val="left"/>
      <w:pPr>
        <w:ind w:left="1440" w:hanging="360"/>
      </w:pPr>
    </w:lvl>
    <w:lvl w:ilvl="2" w:tplc="EC6C77B8">
      <w:start w:val="1"/>
      <w:numFmt w:val="bullet"/>
      <w:lvlText w:val="▪"/>
      <w:lvlJc w:val="left"/>
      <w:pPr>
        <w:ind w:left="2160" w:hanging="360"/>
      </w:pPr>
    </w:lvl>
    <w:lvl w:ilvl="3" w:tplc="6F6E5E0E">
      <w:start w:val="1"/>
      <w:numFmt w:val="bullet"/>
      <w:lvlText w:val="•"/>
      <w:lvlJc w:val="left"/>
      <w:pPr>
        <w:ind w:left="2880" w:hanging="360"/>
      </w:pPr>
    </w:lvl>
    <w:lvl w:ilvl="4" w:tplc="B7B8B188">
      <w:start w:val="1"/>
      <w:numFmt w:val="bullet"/>
      <w:lvlText w:val="o"/>
      <w:lvlJc w:val="left"/>
      <w:pPr>
        <w:ind w:left="3600" w:hanging="360"/>
      </w:pPr>
    </w:lvl>
    <w:lvl w:ilvl="5" w:tplc="23887774">
      <w:start w:val="1"/>
      <w:numFmt w:val="bullet"/>
      <w:lvlText w:val="▪"/>
      <w:lvlJc w:val="left"/>
      <w:pPr>
        <w:ind w:left="4320" w:hanging="360"/>
      </w:pPr>
    </w:lvl>
    <w:lvl w:ilvl="6" w:tplc="26ACEAC4">
      <w:start w:val="1"/>
      <w:numFmt w:val="bullet"/>
      <w:lvlText w:val="•"/>
      <w:lvlJc w:val="left"/>
      <w:pPr>
        <w:ind w:left="5040" w:hanging="360"/>
      </w:pPr>
    </w:lvl>
    <w:lvl w:ilvl="7" w:tplc="1C66DAA6">
      <w:start w:val="1"/>
      <w:numFmt w:val="bullet"/>
      <w:lvlText w:val="o"/>
      <w:lvlJc w:val="left"/>
      <w:pPr>
        <w:ind w:left="5760" w:hanging="360"/>
      </w:pPr>
    </w:lvl>
    <w:lvl w:ilvl="8" w:tplc="943E7138">
      <w:start w:val="1"/>
      <w:numFmt w:val="bullet"/>
      <w:lvlText w:val="▪"/>
      <w:lvlJc w:val="left"/>
      <w:pPr>
        <w:ind w:left="6480" w:hanging="360"/>
      </w:pPr>
    </w:lvl>
  </w:abstractNum>
  <w:abstractNum w:abstractNumId="1" w15:restartNumberingAfterBreak="0">
    <w:nsid w:val="164D34A0"/>
    <w:multiLevelType w:val="hybridMultilevel"/>
    <w:tmpl w:val="49CECE88"/>
    <w:lvl w:ilvl="0" w:tplc="C4D0FF04">
      <w:start w:val="1"/>
      <w:numFmt w:val="decimal"/>
      <w:lvlText w:val="%1."/>
      <w:lvlJc w:val="left"/>
      <w:pPr>
        <w:ind w:left="720" w:hanging="360"/>
      </w:pPr>
    </w:lvl>
    <w:lvl w:ilvl="1" w:tplc="E5408D1A">
      <w:start w:val="1"/>
      <w:numFmt w:val="lowerLetter"/>
      <w:lvlText w:val="%2."/>
      <w:lvlJc w:val="left"/>
      <w:pPr>
        <w:ind w:left="1440" w:hanging="360"/>
      </w:pPr>
    </w:lvl>
    <w:lvl w:ilvl="2" w:tplc="A6382CAE">
      <w:start w:val="1"/>
      <w:numFmt w:val="lowerRoman"/>
      <w:lvlText w:val="%3."/>
      <w:lvlJc w:val="left"/>
      <w:pPr>
        <w:ind w:left="2160" w:hanging="360"/>
      </w:pPr>
    </w:lvl>
    <w:lvl w:ilvl="3" w:tplc="6D6C241E">
      <w:start w:val="1"/>
      <w:numFmt w:val="decimal"/>
      <w:lvlText w:val="%4."/>
      <w:lvlJc w:val="left"/>
      <w:pPr>
        <w:ind w:left="2880" w:hanging="360"/>
      </w:pPr>
    </w:lvl>
    <w:lvl w:ilvl="4" w:tplc="DC66E8D0">
      <w:start w:val="1"/>
      <w:numFmt w:val="lowerLetter"/>
      <w:lvlText w:val="%5."/>
      <w:lvlJc w:val="left"/>
      <w:pPr>
        <w:ind w:left="3600" w:hanging="360"/>
      </w:pPr>
    </w:lvl>
    <w:lvl w:ilvl="5" w:tplc="27740FF6">
      <w:start w:val="1"/>
      <w:numFmt w:val="lowerRoman"/>
      <w:lvlText w:val="%6."/>
      <w:lvlJc w:val="left"/>
      <w:pPr>
        <w:ind w:left="4320" w:hanging="360"/>
      </w:pPr>
    </w:lvl>
    <w:lvl w:ilvl="6" w:tplc="B750E6EE">
      <w:start w:val="1"/>
      <w:numFmt w:val="decimal"/>
      <w:lvlText w:val="%7."/>
      <w:lvlJc w:val="left"/>
      <w:pPr>
        <w:ind w:left="5040" w:hanging="360"/>
      </w:pPr>
    </w:lvl>
    <w:lvl w:ilvl="7" w:tplc="E48EA81C">
      <w:start w:val="1"/>
      <w:numFmt w:val="lowerLetter"/>
      <w:lvlText w:val="%8."/>
      <w:lvlJc w:val="left"/>
      <w:pPr>
        <w:ind w:left="5760" w:hanging="360"/>
      </w:pPr>
    </w:lvl>
    <w:lvl w:ilvl="8" w:tplc="B0704B94">
      <w:start w:val="1"/>
      <w:numFmt w:val="lowerRoman"/>
      <w:lvlText w:val="%9."/>
      <w:lvlJc w:val="left"/>
      <w:pPr>
        <w:ind w:left="6480" w:hanging="360"/>
      </w:pPr>
    </w:lvl>
  </w:abstractNum>
  <w:abstractNum w:abstractNumId="2" w15:restartNumberingAfterBreak="0">
    <w:nsid w:val="39FE035D"/>
    <w:multiLevelType w:val="multilevel"/>
    <w:tmpl w:val="6EF4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8C0EB6"/>
    <w:multiLevelType w:val="multilevel"/>
    <w:tmpl w:val="07FC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600561">
    <w:abstractNumId w:val="0"/>
  </w:num>
  <w:num w:numId="2" w16cid:durableId="358312032">
    <w:abstractNumId w:val="0"/>
  </w:num>
  <w:num w:numId="3" w16cid:durableId="765615646">
    <w:abstractNumId w:val="0"/>
  </w:num>
  <w:num w:numId="4" w16cid:durableId="749815050">
    <w:abstractNumId w:val="1"/>
    <w:lvlOverride w:ilvl="0">
      <w:startOverride w:val="1"/>
    </w:lvlOverride>
  </w:num>
  <w:num w:numId="5" w16cid:durableId="273755585">
    <w:abstractNumId w:val="0"/>
  </w:num>
  <w:num w:numId="6" w16cid:durableId="2125683997">
    <w:abstractNumId w:val="0"/>
  </w:num>
  <w:num w:numId="7" w16cid:durableId="576939728">
    <w:abstractNumId w:val="0"/>
  </w:num>
  <w:num w:numId="8" w16cid:durableId="262766581">
    <w:abstractNumId w:val="3"/>
  </w:num>
  <w:num w:numId="9" w16cid:durableId="539708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0CDF"/>
    <w:rsid w:val="00090603"/>
    <w:rsid w:val="000F4ED2"/>
    <w:rsid w:val="001A4B81"/>
    <w:rsid w:val="001B30C6"/>
    <w:rsid w:val="003520CB"/>
    <w:rsid w:val="0045275E"/>
    <w:rsid w:val="0050218A"/>
    <w:rsid w:val="00525660"/>
    <w:rsid w:val="00533821"/>
    <w:rsid w:val="005431CA"/>
    <w:rsid w:val="006C181F"/>
    <w:rsid w:val="006F14B6"/>
    <w:rsid w:val="0073750A"/>
    <w:rsid w:val="0091294D"/>
    <w:rsid w:val="009508D3"/>
    <w:rsid w:val="00A137C5"/>
    <w:rsid w:val="00AB37E4"/>
    <w:rsid w:val="00D90272"/>
    <w:rsid w:val="00E06BB4"/>
    <w:rsid w:val="00E12670"/>
    <w:rsid w:val="00E40CDF"/>
    <w:rsid w:val="00E73855"/>
    <w:rsid w:val="00F071D0"/>
    <w:rsid w:val="00F57307"/>
    <w:rsid w:val="00FF4A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63499"/>
  <w15:docId w15:val="{DD95EE68-A92A-4074-A231-AE7743FCF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Analysis Report (DA-007)</dc:title>
  <dc:description>Claude Docs node/904563ed-c01f@1 docx-w7</dc:description>
  <cp:lastModifiedBy>ARJUN G</cp:lastModifiedBy>
  <cp:revision>29</cp:revision>
  <dcterms:created xsi:type="dcterms:W3CDTF">2026-10-28T12:11:00Z</dcterms:created>
  <dcterms:modified xsi:type="dcterms:W3CDTF">2026-10-28T17:26:00Z</dcterms:modified>
</cp:coreProperties>
</file>