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651863" w14:paraId="551C4E09" wp14:textId="2F313010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2C651863" w:rsidR="2C65186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5.6. Management of Secret Authentication Information of Users</w:t>
      </w:r>
    </w:p>
    <w:p xmlns:wp14="http://schemas.microsoft.com/office/word/2010/wordml" w:rsidP="2C651863" w14:paraId="2FAED563" wp14:textId="667D14B1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1. All Organization’s systems shall require identification and authentication through a proper secret authentication information method (e.g., passwords, token IDs, smart cards or biometrics).</w:t>
      </w:r>
    </w:p>
    <w:p xmlns:wp14="http://schemas.microsoft.com/office/word/2010/wordml" w:rsidP="2C651863" w14:paraId="598C7BC6" wp14:textId="1DBBBC9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2. Prior to allowing user access to any system or application, a password authentication method shall be implemented as follows:</w:t>
      </w:r>
    </w:p>
    <w:p xmlns:wp14="http://schemas.microsoft.com/office/word/2010/wordml" w:rsidP="2C651863" w14:paraId="708F3C4A" wp14:textId="67C3DB0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a. Password shall be a minimum of 8 characters length for normal users and 12 characters for IT administrators (e.g., system admin, application admin, DB admin and network admin). </w:t>
      </w:r>
    </w:p>
    <w:p xmlns:wp14="http://schemas.microsoft.com/office/word/2010/wordml" w:rsidP="2C651863" w14:paraId="1E0C24C5" wp14:textId="3DD64D8C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b. Password shall be combination of at least three of the four followings:</w:t>
      </w:r>
    </w:p>
    <w:p xmlns:wp14="http://schemas.microsoft.com/office/word/2010/wordml" w:rsidP="2C651863" w14:paraId="1C9ABF98" wp14:textId="13549B3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▪ At least one lower case alphabetic character (a-z) </w:t>
      </w:r>
    </w:p>
    <w:p xmlns:wp14="http://schemas.microsoft.com/office/word/2010/wordml" w:rsidP="2C651863" w14:paraId="2C078E63" wp14:textId="162D883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▪ At least one upper case alphabetic character (A-Z)</w:t>
      </w:r>
    </w:p>
    <w:p w:rsidR="2C651863" w:rsidP="2C651863" w:rsidRDefault="2C651863" w14:paraId="78EEA506" w14:textId="2F5D1EAE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▪ At least one number (0-9)</w:t>
      </w:r>
    </w:p>
    <w:p w:rsidR="2C651863" w:rsidP="2C651863" w:rsidRDefault="2C651863" w14:paraId="4AA283CA" w14:textId="2C5AF2B8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▪ At least one special character (e.g., @#$%^&amp;*</w:t>
      </w:r>
      <w:proofErr w:type="gramStart"/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()_</w:t>
      </w:r>
      <w:proofErr w:type="gramEnd"/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+|~-=\</w:t>
      </w:r>
      <w:proofErr w:type="gramStart"/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`{</w:t>
      </w: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}[</w:t>
      </w:r>
      <w:proofErr w:type="gramEnd"/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]:";'&lt;&gt;/)</w:t>
      </w:r>
    </w:p>
    <w:p w:rsidR="2C651863" w:rsidP="2C651863" w:rsidRDefault="2C651863" w14:paraId="6A226443" w14:textId="76EF1AEE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c. Passwords shall not contain user ID. </w:t>
      </w:r>
    </w:p>
    <w:p w:rsidR="2C651863" w:rsidP="2C651863" w:rsidRDefault="2C651863" w14:paraId="05A6A310" w14:textId="57524572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d. Passwords shall contain no more than two identical characters in a row and not made up of all numeric or alpha characters.</w:t>
      </w:r>
    </w:p>
    <w:p w:rsidR="2C651863" w:rsidP="2C651863" w:rsidRDefault="2C651863" w14:paraId="03AA2CEB" w14:textId="0A13912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e. Blank password shall not be allowed.</w:t>
      </w:r>
    </w:p>
    <w:p w:rsidR="2C651863" w:rsidP="2C651863" w:rsidRDefault="2C651863" w14:paraId="1ADBA11E" w14:textId="2BFDAAB2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f. Users shall be required to change their password immediately after their first login to any system (i.e., It shall be configured to prompt a user to choose another password before continuing with his session). g. User account shall be locked fort 3 minutes after 3 unsuccessful attempts: </w:t>
      </w:r>
    </w:p>
    <w:p w:rsidR="2C651863" w:rsidP="2C651863" w:rsidRDefault="2C651863" w14:paraId="2C2A89AE" w14:textId="44F6B46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h. Password change shall be enforced (by the operating system or the application) at least every 90 days. Re-use of the same password shall not be allowed.</w:t>
      </w:r>
    </w:p>
    <w:p w:rsidR="2C651863" w:rsidP="2C651863" w:rsidRDefault="2C651863" w14:paraId="4BF17513" w14:textId="4A71684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proofErr w:type="spellEnd"/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. Initial password shall be only used one time (i.e., it shall be valid only for the involved user’s first login) and shall be expired at 23:59:59 of the date issued.</w:t>
      </w:r>
    </w:p>
    <w:p w:rsidR="2C651863" w:rsidP="2C651863" w:rsidRDefault="2C651863" w14:paraId="43363395" w14:textId="69E5D3A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j. Password shall be stored and transmitted in protected (e.g., encrypted or hashed) form, if possible. </w:t>
      </w:r>
    </w:p>
    <w:p w:rsidR="2C651863" w:rsidP="2C651863" w:rsidRDefault="2C651863" w14:paraId="1B35D749" w14:textId="11C8AAE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C651863" w:rsidR="2C651863">
        <w:rPr>
          <w:rFonts w:ascii="Arial" w:hAnsi="Arial" w:eastAsia="Arial" w:cs="Arial"/>
          <w:noProof w:val="0"/>
          <w:sz w:val="24"/>
          <w:szCs w:val="24"/>
          <w:lang w:val="en-US"/>
        </w:rPr>
        <w:t>3. Passwords shall be immediately changed if there is any suspicion of password compromise; and this shall be reported immediately</w:t>
      </w:r>
    </w:p>
    <w:p w:rsidR="2C651863" w:rsidP="2C651863" w:rsidRDefault="2C651863" w14:paraId="7215CFD2" w14:textId="1DA558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FBF1D"/>
    <w:rsid w:val="2C651863"/>
    <w:rsid w:val="733FB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BF1D"/>
  <w15:chartTrackingRefBased/>
  <w15:docId w15:val="{b2df66b3-4967-4b57-904f-1c600ad0c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2021-02-27T12:09:05.9487528Z</dcterms:created>
  <dcterms:modified xsi:type="dcterms:W3CDTF">2021-02-27T12:12:08.1084721Z</dcterms:modified>
  <dc:creator>Priya Bharti</dc:creator>
  <lastModifiedBy>Priya Bharti</lastModifiedBy>
</coreProperties>
</file>