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2CF5" w14:textId="59B7410F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6525"/>
        <w:gridCol w:w="816"/>
        <w:gridCol w:w="3661"/>
      </w:tblGrid>
      <w:tr w:rsidR="00E6525B" w14:paraId="17792E12" w14:textId="77777777" w:rsidTr="00467B4C">
        <w:trPr>
          <w:trHeight w:val="1728"/>
        </w:trPr>
        <w:tc>
          <w:tcPr>
            <w:tcW w:w="2965" w:type="pct"/>
          </w:tcPr>
          <w:p w14:paraId="3E7B7B63" w14:textId="6BB4B4D8" w:rsidR="00E6525B" w:rsidRPr="00E87E8B" w:rsidRDefault="006B558F" w:rsidP="00F5689F">
            <w:pPr>
              <w:pStyle w:val="Title"/>
              <w:rPr>
                <w:sz w:val="48"/>
                <w:szCs w:val="48"/>
              </w:rPr>
            </w:pPr>
            <w:r w:rsidRPr="00E87E8B">
              <w:rPr>
                <w:sz w:val="48"/>
                <w:szCs w:val="48"/>
              </w:rPr>
              <w:t>Mallik Shiramagond</w:t>
            </w:r>
          </w:p>
          <w:p w14:paraId="22394A47" w14:textId="6B2747B2" w:rsidR="009E2B1B" w:rsidRPr="009E2B1B" w:rsidRDefault="00AC3710" w:rsidP="009E2B1B">
            <w:pPr>
              <w:pStyle w:val="Subtitle"/>
            </w:pPr>
            <w:r>
              <w:t xml:space="preserve">Lead </w:t>
            </w:r>
            <w:r w:rsidR="00547B41">
              <w:t xml:space="preserve">Platform </w:t>
            </w:r>
            <w:r>
              <w:t>Engineer</w:t>
            </w:r>
          </w:p>
        </w:tc>
        <w:tc>
          <w:tcPr>
            <w:tcW w:w="371" w:type="pct"/>
          </w:tcPr>
          <w:p w14:paraId="0AE339F2" w14:textId="77777777" w:rsidR="00E6525B" w:rsidRPr="00F5689F" w:rsidRDefault="00E6525B" w:rsidP="00F5689F"/>
        </w:tc>
        <w:tc>
          <w:tcPr>
            <w:tcW w:w="1664" w:type="pct"/>
            <w:vMerge w:val="restart"/>
            <w:vAlign w:val="bottom"/>
          </w:tcPr>
          <w:p w14:paraId="0AA726B9" w14:textId="77777777" w:rsidR="00E87E8B" w:rsidRDefault="00E87E8B" w:rsidP="00E6525B">
            <w:pPr>
              <w:pStyle w:val="BodyContactInfo"/>
              <w:rPr>
                <w:b/>
                <w:bCs/>
                <w:sz w:val="28"/>
                <w:szCs w:val="28"/>
              </w:rPr>
            </w:pPr>
            <w:r w:rsidRPr="00E87E8B">
              <w:rPr>
                <w:b/>
                <w:bCs/>
                <w:sz w:val="28"/>
                <w:szCs w:val="28"/>
              </w:rPr>
              <w:t>Contact:</w:t>
            </w:r>
          </w:p>
          <w:p w14:paraId="6FB95838" w14:textId="1578153D" w:rsidR="00E87E8B" w:rsidRDefault="00000000" w:rsidP="00E6525B">
            <w:pPr>
              <w:pStyle w:val="BodyContactInfo"/>
              <w:rPr>
                <w:b/>
                <w:bCs/>
                <w:sz w:val="28"/>
                <w:szCs w:val="28"/>
              </w:rPr>
            </w:pPr>
            <w:r>
              <w:pict w14:anchorId="4173FD41">
                <v:line id="Straight Connector 3" o:spid="_x0000_s2067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  <w:p w14:paraId="403C016C" w14:textId="0B569C88" w:rsidR="00E6525B" w:rsidRDefault="00000000" w:rsidP="00E6525B">
            <w:pPr>
              <w:pStyle w:val="BodyContactInfo"/>
            </w:pPr>
            <w:hyperlink r:id="rId10" w:history="1">
              <w:r w:rsidR="003F7105" w:rsidRPr="00C4098B">
                <w:rPr>
                  <w:rStyle w:val="Hyperlink"/>
                </w:rPr>
                <w:t>Mallik.Shiram@gmail.com</w:t>
              </w:r>
            </w:hyperlink>
          </w:p>
          <w:p w14:paraId="3CCE4ECB" w14:textId="77777777" w:rsidR="00E87E8B" w:rsidRDefault="00E87E8B" w:rsidP="00E6525B">
            <w:pPr>
              <w:pStyle w:val="BodyContactInfo"/>
            </w:pPr>
            <w:r>
              <w:t>Phone: 972.849.3990</w:t>
            </w:r>
          </w:p>
          <w:p w14:paraId="685F478D" w14:textId="65CDECD5" w:rsidR="004D1B64" w:rsidRDefault="003F7105" w:rsidP="00E6525B">
            <w:pPr>
              <w:pStyle w:val="BodyContactInfo"/>
            </w:pPr>
            <w:r>
              <w:t>Frisco</w:t>
            </w:r>
            <w:r w:rsidR="004D1B64">
              <w:t>, TX</w:t>
            </w:r>
          </w:p>
          <w:p w14:paraId="4A32BC93" w14:textId="6A7C98D5" w:rsidR="00E87E8B" w:rsidRDefault="00E87E8B" w:rsidP="00E6525B">
            <w:pPr>
              <w:pStyle w:val="BodyContactInfo"/>
            </w:pPr>
          </w:p>
        </w:tc>
      </w:tr>
      <w:tr w:rsidR="00E97CB2" w:rsidRPr="00F5689F" w14:paraId="6B1F7172" w14:textId="77777777" w:rsidTr="006239B5">
        <w:trPr>
          <w:trHeight w:val="68"/>
        </w:trPr>
        <w:tc>
          <w:tcPr>
            <w:tcW w:w="2965" w:type="pct"/>
            <w:shd w:val="clear" w:color="auto" w:fill="auto"/>
          </w:tcPr>
          <w:p w14:paraId="1EE913C6" w14:textId="54FB624D" w:rsidR="00E97CB2" w:rsidRPr="00F5689F" w:rsidRDefault="00000000" w:rsidP="00F5689F">
            <w:pPr>
              <w:spacing w:line="240" w:lineRule="auto"/>
              <w:rPr>
                <w:sz w:val="8"/>
                <w:szCs w:val="8"/>
              </w:rPr>
            </w:pPr>
            <w:r>
              <w:pict w14:anchorId="48F42553">
                <v:line id="Straight Connector 2" o:spid="_x0000_s206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strokecolor="#231f20" strokeweight="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371" w:type="pct"/>
            <w:shd w:val="clear" w:color="auto" w:fill="auto"/>
          </w:tcPr>
          <w:p w14:paraId="6EA86559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64" w:type="pct"/>
            <w:vMerge/>
            <w:shd w:val="clear" w:color="auto" w:fill="auto"/>
          </w:tcPr>
          <w:p w14:paraId="4D45000B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1B261358" w14:textId="77777777" w:rsidTr="00D76B02">
        <w:trPr>
          <w:trHeight w:val="2250"/>
        </w:trPr>
        <w:tc>
          <w:tcPr>
            <w:tcW w:w="2965" w:type="pct"/>
          </w:tcPr>
          <w:p w14:paraId="534CB90A" w14:textId="7025F101" w:rsidR="009E2B1B" w:rsidRDefault="007C3532" w:rsidP="00E87E8B">
            <w:pPr>
              <w:pStyle w:val="JobTitleandDegree"/>
            </w:pPr>
            <w:r>
              <w:t xml:space="preserve">Cloud </w:t>
            </w:r>
            <w:r w:rsidR="00A70E7D">
              <w:t xml:space="preserve">Data </w:t>
            </w:r>
            <w:r w:rsidR="00D76B02">
              <w:t>Platforms</w:t>
            </w:r>
            <w:r w:rsidR="009E2B1B" w:rsidRPr="009E2B1B">
              <w:t xml:space="preserve"> | </w:t>
            </w:r>
            <w:r w:rsidR="0091505F">
              <w:t xml:space="preserve">System </w:t>
            </w:r>
            <w:r w:rsidR="00E63FC4">
              <w:t>Architecture</w:t>
            </w:r>
            <w:r w:rsidR="009E2B1B" w:rsidRPr="009E2B1B">
              <w:t xml:space="preserve"> | </w:t>
            </w:r>
            <w:r>
              <w:t xml:space="preserve">Data Security| </w:t>
            </w:r>
            <w:r w:rsidR="00E63FC4">
              <w:t xml:space="preserve">Snowflake </w:t>
            </w:r>
            <w:r w:rsidR="00F9381C">
              <w:t>Operations</w:t>
            </w:r>
            <w:r w:rsidR="009E2B1B" w:rsidRPr="009E2B1B">
              <w:t xml:space="preserve"> | </w:t>
            </w:r>
            <w:r>
              <w:t xml:space="preserve">Data Engineering | </w:t>
            </w:r>
            <w:r w:rsidR="009E2B1B" w:rsidRPr="009E2B1B">
              <w:t>SOX Compliance Governance</w:t>
            </w:r>
            <w:r w:rsidR="00D76B02">
              <w:t xml:space="preserve"> |</w:t>
            </w:r>
            <w:r w:rsidR="00F9381C">
              <w:t xml:space="preserve"> </w:t>
            </w:r>
            <w:r w:rsidR="00A70E7D">
              <w:t>Analytics</w:t>
            </w:r>
            <w:r w:rsidR="00F9381C">
              <w:t xml:space="preserve"> </w:t>
            </w:r>
            <w:r w:rsidR="00E63FC4">
              <w:t xml:space="preserve">&amp; Reporting </w:t>
            </w:r>
            <w:r w:rsidR="00F9381C">
              <w:t xml:space="preserve">| </w:t>
            </w:r>
            <w:r w:rsidR="003950E3">
              <w:t>Vendor</w:t>
            </w:r>
            <w:r w:rsidR="009936F3">
              <w:t xml:space="preserve"> Management</w:t>
            </w:r>
            <w:r w:rsidR="00F9381C">
              <w:t xml:space="preserve"> | </w:t>
            </w:r>
          </w:p>
          <w:p w14:paraId="2CEFAC63" w14:textId="77777777" w:rsidR="00F9381C" w:rsidRPr="009E2B1B" w:rsidRDefault="00F9381C" w:rsidP="00E87E8B">
            <w:pPr>
              <w:pStyle w:val="JobTitleandDegree"/>
            </w:pPr>
          </w:p>
          <w:p w14:paraId="5F5D568A" w14:textId="65165D6C" w:rsidR="00E87E8B" w:rsidRPr="00A70E7D" w:rsidRDefault="00AC3710" w:rsidP="00C30307">
            <w:pPr>
              <w:pStyle w:val="JobTitleandDegree"/>
              <w:jc w:val="both"/>
              <w:rPr>
                <w:b w:val="0"/>
                <w:bCs/>
              </w:rPr>
            </w:pPr>
            <w:r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Lead platforms engineer</w:t>
            </w:r>
            <w:r w:rsidR="00633C64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 with experience in </w:t>
            </w:r>
            <w:r w:rsidR="00AE1CCA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building, </w:t>
            </w:r>
            <w:r w:rsidR="00633C64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managing</w:t>
            </w:r>
            <w:r w:rsidR="00AE1CCA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 high availability technology platforms and leading projects that have meaningful impact to the business. Experienced in managing </w:t>
            </w:r>
            <w:r w:rsidR="006239B5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team of engineers supporting technology platforms and business critical applications. A c</w:t>
            </w:r>
            <w:r w:rsidR="0091624C" w:rsidRPr="00A70E7D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ollaborative </w:t>
            </w:r>
            <w:r w:rsidR="006239B5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technology leader delivering projects </w:t>
            </w:r>
            <w:r w:rsidR="00AE144D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within</w:t>
            </w:r>
            <w:r w:rsidR="006239B5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 budget</w:t>
            </w:r>
            <w:r w:rsidR="00AE144D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 and </w:t>
            </w:r>
            <w:r w:rsidR="006239B5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timelines</w:t>
            </w:r>
            <w:r w:rsidR="00474898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, </w:t>
            </w:r>
            <w:r w:rsidR="000A29BB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>working with executive team and the stakeholders</w:t>
            </w:r>
            <w:r w:rsidR="006239B5">
              <w:rPr>
                <w:rFonts w:ascii="Arial" w:hAnsi="Arial"/>
                <w:b w:val="0"/>
                <w:bCs/>
                <w:color w:val="000000"/>
                <w:shd w:val="clear" w:color="auto" w:fill="FFFFFF"/>
              </w:rPr>
              <w:t xml:space="preserve">. </w:t>
            </w:r>
          </w:p>
          <w:p w14:paraId="30501F3F" w14:textId="71A89C07" w:rsidR="00FA6D69" w:rsidRPr="00E87E8B" w:rsidRDefault="00FA6D69" w:rsidP="00E87E8B">
            <w:pPr>
              <w:pStyle w:val="JobTitleandDegree"/>
              <w:rPr>
                <w:b w:val="0"/>
                <w:bCs/>
              </w:rPr>
            </w:pPr>
          </w:p>
        </w:tc>
        <w:tc>
          <w:tcPr>
            <w:tcW w:w="371" w:type="pct"/>
          </w:tcPr>
          <w:p w14:paraId="0CCB7F0B" w14:textId="77777777" w:rsidR="00E97CB2" w:rsidRDefault="00E97CB2" w:rsidP="00F5689F"/>
        </w:tc>
        <w:tc>
          <w:tcPr>
            <w:tcW w:w="1664" w:type="pct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445"/>
            </w:tblGrid>
            <w:tr w:rsidR="00A336A2" w14:paraId="755167E2" w14:textId="77777777" w:rsidTr="00CA7B96">
              <w:trPr>
                <w:trHeight w:val="2250"/>
              </w:trPr>
              <w:tc>
                <w:tcPr>
                  <w:tcW w:w="1664" w:type="pct"/>
                </w:tcPr>
                <w:p w14:paraId="78AF55E8" w14:textId="77777777" w:rsidR="00A336A2" w:rsidRDefault="00A336A2" w:rsidP="00A336A2">
                  <w:r>
                    <w:t xml:space="preserve">LinkedIn: </w:t>
                  </w:r>
                  <w:hyperlink r:id="rId11" w:history="1">
                    <w:r w:rsidRPr="00C4098B">
                      <w:rPr>
                        <w:rStyle w:val="Hyperlink"/>
                      </w:rPr>
                      <w:t>https://www.linkedin.com/in/mallik-shiramagond-mss/</w:t>
                    </w:r>
                  </w:hyperlink>
                </w:p>
                <w:p w14:paraId="797FA674" w14:textId="77777777" w:rsidR="00A336A2" w:rsidRDefault="00A336A2" w:rsidP="00A336A2"/>
                <w:p w14:paraId="3121B60A" w14:textId="77777777" w:rsidR="00A336A2" w:rsidRDefault="00A336A2" w:rsidP="00A336A2"/>
              </w:tc>
            </w:tr>
          </w:tbl>
          <w:p w14:paraId="75D58396" w14:textId="77777777" w:rsidR="00E97CB2" w:rsidRDefault="00E97CB2" w:rsidP="00F5689F"/>
        </w:tc>
      </w:tr>
      <w:tr w:rsidR="00FC49E3" w14:paraId="6FE63156" w14:textId="77777777" w:rsidTr="00467B4C">
        <w:tc>
          <w:tcPr>
            <w:tcW w:w="2965" w:type="pct"/>
          </w:tcPr>
          <w:p w14:paraId="1EC0E891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C72B955E52EC4EFF9BD276772BAC05AE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1" w:type="pct"/>
          </w:tcPr>
          <w:p w14:paraId="69A6D518" w14:textId="77777777" w:rsidR="00FC49E3" w:rsidRDefault="00FC49E3" w:rsidP="00F5689F"/>
        </w:tc>
        <w:tc>
          <w:tcPr>
            <w:tcW w:w="1664" w:type="pct"/>
          </w:tcPr>
          <w:p w14:paraId="4049F26E" w14:textId="3EBAB55E" w:rsidR="00FC49E3" w:rsidRDefault="00467B4C" w:rsidP="00E97CB2">
            <w:pPr>
              <w:pStyle w:val="Heading1"/>
            </w:pPr>
            <w:r>
              <w:t>Technolog</w:t>
            </w:r>
            <w:r w:rsidR="004611BA">
              <w:t>ies</w:t>
            </w:r>
          </w:p>
        </w:tc>
      </w:tr>
      <w:tr w:rsidR="00E6525B" w:rsidRPr="00F5689F" w14:paraId="2620CB9C" w14:textId="77777777" w:rsidTr="00467B4C">
        <w:trPr>
          <w:trHeight w:val="115"/>
        </w:trPr>
        <w:tc>
          <w:tcPr>
            <w:tcW w:w="2965" w:type="pct"/>
            <w:shd w:val="clear" w:color="auto" w:fill="auto"/>
          </w:tcPr>
          <w:p w14:paraId="6CFFA61A" w14:textId="2285645F" w:rsidR="00E6525B" w:rsidRPr="00F5689F" w:rsidRDefault="00000000" w:rsidP="00F5689F">
            <w:pPr>
              <w:spacing w:line="240" w:lineRule="auto"/>
              <w:rPr>
                <w:sz w:val="8"/>
                <w:szCs w:val="8"/>
              </w:rPr>
            </w:pPr>
            <w:r>
              <w:pict w14:anchorId="40B4444A">
                <v:line id="Straight Connector 4" o:spid="_x0000_s2065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371" w:type="pct"/>
            <w:shd w:val="clear" w:color="auto" w:fill="auto"/>
          </w:tcPr>
          <w:p w14:paraId="26942902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64" w:type="pct"/>
            <w:shd w:val="clear" w:color="auto" w:fill="auto"/>
          </w:tcPr>
          <w:p w14:paraId="1CF60B6B" w14:textId="24BF9E4E" w:rsidR="00E6525B" w:rsidRPr="00F5689F" w:rsidRDefault="00000000" w:rsidP="00F5689F">
            <w:pPr>
              <w:spacing w:line="240" w:lineRule="auto"/>
              <w:rPr>
                <w:sz w:val="8"/>
                <w:szCs w:val="8"/>
              </w:rPr>
            </w:pPr>
            <w:r>
              <w:pict w14:anchorId="64A0940E">
                <v:line id="Straight Connector 16" o:spid="_x0000_s2064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FC49E3" w14:paraId="45BAE307" w14:textId="77777777" w:rsidTr="00467B4C">
        <w:trPr>
          <w:trHeight w:val="2394"/>
        </w:trPr>
        <w:tc>
          <w:tcPr>
            <w:tcW w:w="2965" w:type="pct"/>
            <w:vMerge w:val="restart"/>
          </w:tcPr>
          <w:p w14:paraId="02B6ADD5" w14:textId="5801F061" w:rsidR="003C6593" w:rsidRPr="00B6380A" w:rsidRDefault="00000000" w:rsidP="003C6593">
            <w:pPr>
              <w:pStyle w:val="DateRange"/>
              <w:rPr>
                <w:szCs w:val="22"/>
              </w:rPr>
            </w:pPr>
            <w:r>
              <w:rPr>
                <w:noProof/>
              </w:rPr>
              <w:pict w14:anchorId="5C562C9E">
                <v:rect id="Rectangle 55" o:spid="_x0000_s2057" alt="&quot;&quot;" style="position:absolute;margin-left:-32.4pt;margin-top:-110.75pt;width:567.35pt;height:552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" filled="f" stroked="f"/>
              </w:pict>
            </w:r>
            <w:r w:rsidR="006E0B37" w:rsidRPr="003C6593">
              <w:rPr>
                <w:b/>
                <w:bCs/>
                <w:szCs w:val="22"/>
              </w:rPr>
              <w:t>P</w:t>
            </w:r>
            <w:r w:rsidR="00AC3710">
              <w:rPr>
                <w:b/>
                <w:bCs/>
                <w:szCs w:val="22"/>
              </w:rPr>
              <w:t>rincipal Engineer</w:t>
            </w:r>
            <w:r w:rsidR="006B558F" w:rsidRPr="003C6593">
              <w:rPr>
                <w:b/>
                <w:bCs/>
                <w:szCs w:val="22"/>
              </w:rPr>
              <w:t xml:space="preserve"> –</w:t>
            </w:r>
            <w:r w:rsidR="00BB319D" w:rsidRPr="003C6593">
              <w:rPr>
                <w:b/>
                <w:bCs/>
                <w:szCs w:val="22"/>
              </w:rPr>
              <w:t xml:space="preserve"> DWH</w:t>
            </w:r>
            <w:r w:rsidR="00900A67" w:rsidRPr="003C6593">
              <w:rPr>
                <w:b/>
                <w:bCs/>
                <w:szCs w:val="22"/>
              </w:rPr>
              <w:t xml:space="preserve"> Platform</w:t>
            </w:r>
            <w:r w:rsidR="003C6593">
              <w:rPr>
                <w:b/>
                <w:bCs/>
                <w:szCs w:val="22"/>
              </w:rPr>
              <w:t xml:space="preserve">, </w:t>
            </w:r>
            <w:r w:rsidR="006B558F" w:rsidRPr="003C6593">
              <w:rPr>
                <w:b/>
                <w:bCs/>
                <w:szCs w:val="22"/>
              </w:rPr>
              <w:t>T-Mobile</w:t>
            </w:r>
            <w:r w:rsidR="003C6593" w:rsidRPr="003C6593">
              <w:rPr>
                <w:b/>
                <w:bCs/>
                <w:szCs w:val="22"/>
              </w:rPr>
              <w:t xml:space="preserve"> USA</w:t>
            </w:r>
            <w:r w:rsidR="003C6593">
              <w:rPr>
                <w:szCs w:val="22"/>
              </w:rPr>
              <w:t xml:space="preserve"> </w:t>
            </w:r>
            <w:r w:rsidR="002D5B4B">
              <w:rPr>
                <w:szCs w:val="22"/>
              </w:rPr>
              <w:t xml:space="preserve">              </w:t>
            </w:r>
            <w:r w:rsidR="003C6593">
              <w:rPr>
                <w:szCs w:val="22"/>
              </w:rPr>
              <w:t>2013 - Current</w:t>
            </w:r>
          </w:p>
          <w:p w14:paraId="17705D7F" w14:textId="77777777" w:rsidR="00E35EF0" w:rsidRPr="00B6380A" w:rsidRDefault="00E35EF0" w:rsidP="00E97CB2">
            <w:pPr>
              <w:pStyle w:val="JobTitleandDegree"/>
              <w:rPr>
                <w:szCs w:val="22"/>
              </w:rPr>
            </w:pPr>
          </w:p>
          <w:p w14:paraId="5DC92A54" w14:textId="4EF8AC8D" w:rsidR="00E35EF0" w:rsidRDefault="00505AEB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 xml:space="preserve">Managed and supported DWH platforms </w:t>
            </w:r>
            <w:r w:rsidR="008B6AF1">
              <w:rPr>
                <w:b w:val="0"/>
                <w:bCs/>
                <w:szCs w:val="22"/>
              </w:rPr>
              <w:t xml:space="preserve">of size </w:t>
            </w:r>
            <w:r w:rsidR="005C08F4">
              <w:rPr>
                <w:b w:val="0"/>
                <w:bCs/>
                <w:szCs w:val="22"/>
              </w:rPr>
              <w:t>500TB</w:t>
            </w:r>
            <w:r w:rsidR="008B6AF1">
              <w:rPr>
                <w:b w:val="0"/>
                <w:bCs/>
                <w:szCs w:val="22"/>
              </w:rPr>
              <w:t xml:space="preserve"> </w:t>
            </w:r>
            <w:r>
              <w:rPr>
                <w:b w:val="0"/>
                <w:bCs/>
                <w:szCs w:val="22"/>
              </w:rPr>
              <w:t>to</w:t>
            </w:r>
            <w:r w:rsidR="005C08F4">
              <w:rPr>
                <w:b w:val="0"/>
                <w:bCs/>
                <w:szCs w:val="22"/>
              </w:rPr>
              <w:t xml:space="preserve"> </w:t>
            </w:r>
            <w:r>
              <w:rPr>
                <w:b w:val="0"/>
                <w:bCs/>
                <w:szCs w:val="22"/>
              </w:rPr>
              <w:t>4</w:t>
            </w:r>
            <w:r w:rsidR="005C08F4">
              <w:rPr>
                <w:b w:val="0"/>
                <w:bCs/>
                <w:szCs w:val="22"/>
              </w:rPr>
              <w:t xml:space="preserve">PB </w:t>
            </w:r>
            <w:r>
              <w:rPr>
                <w:b w:val="0"/>
                <w:bCs/>
                <w:szCs w:val="22"/>
              </w:rPr>
              <w:t>on</w:t>
            </w:r>
            <w:r w:rsidR="007952C7">
              <w:rPr>
                <w:b w:val="0"/>
                <w:bCs/>
                <w:szCs w:val="22"/>
              </w:rPr>
              <w:t xml:space="preserve"> Snowflake</w:t>
            </w:r>
            <w:r>
              <w:rPr>
                <w:b w:val="0"/>
                <w:bCs/>
                <w:szCs w:val="22"/>
              </w:rPr>
              <w:t xml:space="preserve">, </w:t>
            </w:r>
            <w:r w:rsidR="00235183">
              <w:rPr>
                <w:b w:val="0"/>
                <w:bCs/>
                <w:szCs w:val="22"/>
              </w:rPr>
              <w:t>Teradata,</w:t>
            </w:r>
            <w:r>
              <w:rPr>
                <w:b w:val="0"/>
                <w:bCs/>
                <w:szCs w:val="22"/>
              </w:rPr>
              <w:t xml:space="preserve"> and IBM Netezza.</w:t>
            </w:r>
          </w:p>
          <w:p w14:paraId="446A3201" w14:textId="3098024E" w:rsidR="009E79BE" w:rsidRPr="00B6380A" w:rsidRDefault="005332E9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 xml:space="preserve">Supervised a team of </w:t>
            </w:r>
            <w:r w:rsidR="00E82844">
              <w:rPr>
                <w:b w:val="0"/>
                <w:bCs/>
                <w:szCs w:val="22"/>
              </w:rPr>
              <w:t>full time/SOW resources</w:t>
            </w:r>
            <w:r w:rsidR="00235183">
              <w:rPr>
                <w:b w:val="0"/>
                <w:bCs/>
                <w:szCs w:val="22"/>
              </w:rPr>
              <w:t xml:space="preserve"> to build and operationalize Snowflake cloud data warehouse</w:t>
            </w:r>
            <w:r w:rsidR="007952C7">
              <w:rPr>
                <w:b w:val="0"/>
                <w:bCs/>
                <w:szCs w:val="22"/>
              </w:rPr>
              <w:t xml:space="preserve"> </w:t>
            </w:r>
            <w:r w:rsidR="00235183">
              <w:rPr>
                <w:b w:val="0"/>
                <w:bCs/>
                <w:szCs w:val="22"/>
              </w:rPr>
              <w:t xml:space="preserve">platform that hosted </w:t>
            </w:r>
            <w:r w:rsidR="005C08F4">
              <w:rPr>
                <w:b w:val="0"/>
                <w:bCs/>
                <w:szCs w:val="22"/>
              </w:rPr>
              <w:t xml:space="preserve">100+ data marts, 20+ major </w:t>
            </w:r>
            <w:r w:rsidR="008B6AF1">
              <w:rPr>
                <w:b w:val="0"/>
                <w:bCs/>
                <w:szCs w:val="22"/>
              </w:rPr>
              <w:t>business applications</w:t>
            </w:r>
            <w:r w:rsidR="007952C7">
              <w:rPr>
                <w:b w:val="0"/>
                <w:bCs/>
                <w:szCs w:val="22"/>
              </w:rPr>
              <w:t>.</w:t>
            </w:r>
          </w:p>
          <w:p w14:paraId="37ACB611" w14:textId="0EE4F356" w:rsidR="00E35EF0" w:rsidRPr="00B6380A" w:rsidRDefault="00235183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>Led efforts to design, develop tools and processes to operationalize Snowflake cloud DWH</w:t>
            </w:r>
            <w:r w:rsidR="003950E3">
              <w:rPr>
                <w:b w:val="0"/>
                <w:bCs/>
                <w:szCs w:val="22"/>
              </w:rPr>
              <w:t xml:space="preserve"> platform</w:t>
            </w:r>
            <w:r>
              <w:rPr>
                <w:b w:val="0"/>
                <w:bCs/>
                <w:szCs w:val="22"/>
              </w:rPr>
              <w:t xml:space="preserve">. </w:t>
            </w:r>
            <w:r w:rsidR="00E779E7">
              <w:rPr>
                <w:b w:val="0"/>
                <w:bCs/>
                <w:szCs w:val="22"/>
              </w:rPr>
              <w:t xml:space="preserve">This includes </w:t>
            </w:r>
            <w:r w:rsidR="009459EC">
              <w:rPr>
                <w:b w:val="0"/>
                <w:bCs/>
                <w:szCs w:val="22"/>
              </w:rPr>
              <w:t>ETL jobs, change management, app</w:t>
            </w:r>
            <w:r w:rsidR="003950E3">
              <w:rPr>
                <w:b w:val="0"/>
                <w:bCs/>
                <w:szCs w:val="22"/>
              </w:rPr>
              <w:t>lication</w:t>
            </w:r>
            <w:r w:rsidR="009459EC">
              <w:rPr>
                <w:b w:val="0"/>
                <w:bCs/>
                <w:szCs w:val="22"/>
              </w:rPr>
              <w:t xml:space="preserve"> and user onboarding, </w:t>
            </w:r>
            <w:r w:rsidR="00366664">
              <w:rPr>
                <w:b w:val="0"/>
                <w:bCs/>
                <w:szCs w:val="22"/>
              </w:rPr>
              <w:t>data,</w:t>
            </w:r>
            <w:r w:rsidR="009459EC">
              <w:rPr>
                <w:b w:val="0"/>
                <w:bCs/>
                <w:szCs w:val="22"/>
              </w:rPr>
              <w:t xml:space="preserve"> and platform security</w:t>
            </w:r>
            <w:r w:rsidR="00BC14FE">
              <w:rPr>
                <w:b w:val="0"/>
                <w:bCs/>
                <w:szCs w:val="22"/>
              </w:rPr>
              <w:t xml:space="preserve"> using RBAC</w:t>
            </w:r>
            <w:r w:rsidR="009459EC">
              <w:rPr>
                <w:b w:val="0"/>
                <w:bCs/>
                <w:szCs w:val="22"/>
              </w:rPr>
              <w:t>.</w:t>
            </w:r>
          </w:p>
          <w:p w14:paraId="55570AE8" w14:textId="352D75F9" w:rsidR="00BC14FE" w:rsidRPr="00BC14FE" w:rsidRDefault="00BC14FE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</w:rPr>
              <w:t>Developed High availability</w:t>
            </w:r>
            <w:r>
              <w:rPr>
                <w:b w:val="0"/>
              </w:rPr>
              <w:t xml:space="preserve"> DR solution</w:t>
            </w:r>
            <w:r>
              <w:rPr>
                <w:b w:val="0"/>
              </w:rPr>
              <w:t xml:space="preserve"> using backups.</w:t>
            </w:r>
          </w:p>
          <w:p w14:paraId="0E1E6333" w14:textId="3765BED7" w:rsidR="009E79BE" w:rsidRDefault="00BB7CC0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>Managed</w:t>
            </w:r>
            <w:r w:rsidR="00E779E7">
              <w:rPr>
                <w:b w:val="0"/>
                <w:bCs/>
                <w:szCs w:val="22"/>
              </w:rPr>
              <w:t xml:space="preserve"> technology projects </w:t>
            </w:r>
            <w:r w:rsidR="0042484B">
              <w:rPr>
                <w:b w:val="0"/>
                <w:bCs/>
                <w:szCs w:val="22"/>
              </w:rPr>
              <w:t>migrating business critical applications from on-prem systems to Snowflake cloud DWH as part of infrastructure consolidation effort</w:t>
            </w:r>
            <w:r w:rsidR="007952C7">
              <w:rPr>
                <w:b w:val="0"/>
                <w:bCs/>
                <w:szCs w:val="22"/>
              </w:rPr>
              <w:t>.</w:t>
            </w:r>
          </w:p>
          <w:p w14:paraId="1359E5CB" w14:textId="1DB3CF35" w:rsidR="00E35EF0" w:rsidRPr="00B6380A" w:rsidRDefault="00081685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 xml:space="preserve">Led Infrastructure consolidation project to migrate DWH ecosystem from existing data center to new data center that saved 5Mil </w:t>
            </w:r>
            <w:r w:rsidR="00685A2E">
              <w:rPr>
                <w:b w:val="0"/>
                <w:bCs/>
                <w:szCs w:val="22"/>
              </w:rPr>
              <w:t>OPEX cost for the next 3 years.</w:t>
            </w:r>
          </w:p>
          <w:p w14:paraId="4A0B175F" w14:textId="62605A22" w:rsidR="00E35EF0" w:rsidRPr="00B6380A" w:rsidRDefault="00077FF0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  <w:szCs w:val="22"/>
              </w:rPr>
            </w:pPr>
            <w:r>
              <w:rPr>
                <w:b w:val="0"/>
                <w:bCs/>
                <w:szCs w:val="22"/>
              </w:rPr>
              <w:t>Coordinated with internal and external auditors to build SOX controls and implemented annual audit process</w:t>
            </w:r>
            <w:r w:rsidR="008B20A5">
              <w:rPr>
                <w:b w:val="0"/>
                <w:bCs/>
                <w:szCs w:val="22"/>
              </w:rPr>
              <w:t>.</w:t>
            </w:r>
            <w:r w:rsidR="0091624C">
              <w:rPr>
                <w:b w:val="0"/>
                <w:bCs/>
                <w:szCs w:val="22"/>
              </w:rPr>
              <w:t xml:space="preserve"> </w:t>
            </w:r>
          </w:p>
          <w:p w14:paraId="4B596259" w14:textId="3C62D1F8" w:rsidR="003950E3" w:rsidRPr="00BC14FE" w:rsidRDefault="004C2379" w:rsidP="00BC14FE">
            <w:pPr>
              <w:pStyle w:val="JobTitleandDegree"/>
              <w:numPr>
                <w:ilvl w:val="0"/>
                <w:numId w:val="8"/>
              </w:numPr>
              <w:spacing w:line="276" w:lineRule="auto"/>
            </w:pPr>
            <w:r w:rsidRPr="00B6380A">
              <w:rPr>
                <w:b w:val="0"/>
                <w:bCs/>
                <w:szCs w:val="22"/>
              </w:rPr>
              <w:t xml:space="preserve">Managed </w:t>
            </w:r>
            <w:r>
              <w:rPr>
                <w:b w:val="0"/>
                <w:bCs/>
                <w:szCs w:val="22"/>
              </w:rPr>
              <w:t xml:space="preserve">IBM </w:t>
            </w:r>
            <w:r w:rsidRPr="00B6380A">
              <w:rPr>
                <w:b w:val="0"/>
                <w:bCs/>
                <w:szCs w:val="22"/>
              </w:rPr>
              <w:t xml:space="preserve">Netezza DWH platform from inception till decommissioning </w:t>
            </w:r>
            <w:r w:rsidR="00081685">
              <w:rPr>
                <w:b w:val="0"/>
                <w:bCs/>
                <w:szCs w:val="22"/>
              </w:rPr>
              <w:t>which</w:t>
            </w:r>
            <w:r w:rsidR="00CE2DFC">
              <w:rPr>
                <w:b w:val="0"/>
                <w:bCs/>
                <w:szCs w:val="22"/>
              </w:rPr>
              <w:t xml:space="preserve"> includes</w:t>
            </w:r>
            <w:r w:rsidRPr="00B6380A">
              <w:rPr>
                <w:b w:val="0"/>
                <w:bCs/>
                <w:szCs w:val="22"/>
              </w:rPr>
              <w:t xml:space="preserve"> </w:t>
            </w:r>
            <w:r>
              <w:rPr>
                <w:b w:val="0"/>
                <w:bCs/>
                <w:szCs w:val="22"/>
              </w:rPr>
              <w:t xml:space="preserve">platform operations, </w:t>
            </w:r>
            <w:r w:rsidRPr="00B6380A">
              <w:rPr>
                <w:b w:val="0"/>
                <w:bCs/>
                <w:szCs w:val="22"/>
              </w:rPr>
              <w:t>governance, compliance</w:t>
            </w:r>
            <w:r w:rsidR="00081685">
              <w:rPr>
                <w:b w:val="0"/>
                <w:bCs/>
                <w:szCs w:val="22"/>
              </w:rPr>
              <w:t>, platform security and onboarding processes</w:t>
            </w:r>
            <w:r w:rsidRPr="00B6380A">
              <w:rPr>
                <w:b w:val="0"/>
                <w:bCs/>
                <w:szCs w:val="22"/>
              </w:rPr>
              <w:t>.</w:t>
            </w:r>
            <w:r>
              <w:rPr>
                <w:b w:val="0"/>
                <w:bCs/>
                <w:szCs w:val="22"/>
              </w:rPr>
              <w:t xml:space="preserve"> </w:t>
            </w:r>
          </w:p>
        </w:tc>
        <w:tc>
          <w:tcPr>
            <w:tcW w:w="371" w:type="pct"/>
            <w:vMerge w:val="restart"/>
          </w:tcPr>
          <w:p w14:paraId="3F1ED5BF" w14:textId="77777777" w:rsidR="00FC49E3" w:rsidRDefault="00FC49E3" w:rsidP="00E6525B"/>
        </w:tc>
        <w:tc>
          <w:tcPr>
            <w:tcW w:w="1664" w:type="pct"/>
          </w:tcPr>
          <w:p w14:paraId="29879582" w14:textId="77777777" w:rsidR="009E79BE" w:rsidRDefault="009E79BE" w:rsidP="009E79BE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5CED059C" w14:textId="342DD53A" w:rsidR="00703584" w:rsidRPr="00B6380A" w:rsidRDefault="00703584" w:rsidP="00703584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Snowflake</w:t>
            </w:r>
            <w:r w:rsidR="002F1FB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MS </w:t>
            </w:r>
            <w:r w:rsidRPr="00B6380A">
              <w:rPr>
                <w:sz w:val="22"/>
                <w:szCs w:val="22"/>
              </w:rPr>
              <w:t>Azure</w:t>
            </w:r>
            <w:r w:rsidR="002F1FB0">
              <w:rPr>
                <w:sz w:val="22"/>
                <w:szCs w:val="22"/>
              </w:rPr>
              <w:t>, AWS</w:t>
            </w:r>
          </w:p>
          <w:p w14:paraId="25A0E9A4" w14:textId="273014F8" w:rsidR="00467B4C" w:rsidRPr="00B6380A" w:rsidRDefault="00467B4C" w:rsidP="00467B4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Teradata</w:t>
            </w:r>
            <w:r w:rsidR="00703584">
              <w:rPr>
                <w:sz w:val="22"/>
                <w:szCs w:val="22"/>
              </w:rPr>
              <w:t xml:space="preserve">, Oracle, </w:t>
            </w:r>
            <w:r w:rsidR="00717032">
              <w:rPr>
                <w:sz w:val="22"/>
                <w:szCs w:val="22"/>
              </w:rPr>
              <w:t xml:space="preserve">Postgres </w:t>
            </w:r>
          </w:p>
          <w:p w14:paraId="292FF81E" w14:textId="462BBB43" w:rsidR="00467B4C" w:rsidRPr="00B6380A" w:rsidRDefault="00867385" w:rsidP="00467B4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Splunk, Kafka, GitHub, CDP</w:t>
            </w:r>
          </w:p>
          <w:p w14:paraId="4C75D243" w14:textId="61E1B892" w:rsidR="00467B4C" w:rsidRPr="00B6380A" w:rsidRDefault="003F7105" w:rsidP="00467B4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Agile, Jira, </w:t>
            </w:r>
            <w:r w:rsidR="00366664">
              <w:rPr>
                <w:sz w:val="22"/>
                <w:szCs w:val="22"/>
              </w:rPr>
              <w:t xml:space="preserve">Scrum, </w:t>
            </w:r>
            <w:r w:rsidR="00513D19">
              <w:rPr>
                <w:sz w:val="22"/>
                <w:szCs w:val="22"/>
              </w:rPr>
              <w:t>TDM</w:t>
            </w:r>
          </w:p>
          <w:p w14:paraId="5868C0D7" w14:textId="4A68E3E0" w:rsidR="00BC7AB5" w:rsidRPr="00BC7AB5" w:rsidRDefault="00513D19" w:rsidP="00467B4C">
            <w:pPr>
              <w:pStyle w:val="ListParagraph"/>
              <w:numPr>
                <w:ilvl w:val="0"/>
                <w:numId w:val="9"/>
              </w:numPr>
            </w:pPr>
            <w:r>
              <w:rPr>
                <w:sz w:val="22"/>
                <w:szCs w:val="22"/>
              </w:rPr>
              <w:t xml:space="preserve">SOX, </w:t>
            </w:r>
            <w:r w:rsidR="002F1FB0">
              <w:rPr>
                <w:sz w:val="22"/>
                <w:szCs w:val="22"/>
              </w:rPr>
              <w:t>CyberArk</w:t>
            </w:r>
            <w:r>
              <w:rPr>
                <w:sz w:val="22"/>
                <w:szCs w:val="22"/>
              </w:rPr>
              <w:t>, AAD, RBAC</w:t>
            </w:r>
          </w:p>
        </w:tc>
      </w:tr>
      <w:tr w:rsidR="00FC49E3" w14:paraId="06D1E367" w14:textId="77777777" w:rsidTr="00467B4C">
        <w:tc>
          <w:tcPr>
            <w:tcW w:w="2965" w:type="pct"/>
            <w:vMerge/>
          </w:tcPr>
          <w:p w14:paraId="2DA4651A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1" w:type="pct"/>
            <w:vMerge/>
          </w:tcPr>
          <w:p w14:paraId="16C75CF5" w14:textId="77777777" w:rsidR="00FC49E3" w:rsidRDefault="00FC49E3" w:rsidP="00F5689F"/>
        </w:tc>
        <w:tc>
          <w:tcPr>
            <w:tcW w:w="1664" w:type="pct"/>
          </w:tcPr>
          <w:p w14:paraId="7945D38E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0777A96331AB40EF9894F257AAB87EB9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AD7F7BA" w14:textId="77777777" w:rsidTr="00467B4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D0DA0C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1" w:type="pct"/>
            <w:vMerge/>
            <w:shd w:val="clear" w:color="auto" w:fill="auto"/>
          </w:tcPr>
          <w:p w14:paraId="4EDE2BF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64" w:type="pct"/>
            <w:shd w:val="clear" w:color="auto" w:fill="auto"/>
          </w:tcPr>
          <w:p w14:paraId="3C49809E" w14:textId="09253E1B" w:rsidR="00FC49E3" w:rsidRPr="00F5689F" w:rsidRDefault="00000000" w:rsidP="00F5689F">
            <w:pPr>
              <w:spacing w:line="240" w:lineRule="auto"/>
              <w:rPr>
                <w:sz w:val="8"/>
                <w:szCs w:val="8"/>
              </w:rPr>
            </w:pPr>
            <w:r>
              <w:pict w14:anchorId="37AF15B4">
                <v:line id="Straight Connector 13" o:spid="_x0000_s2063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FC49E3" w14:paraId="5D94FCB2" w14:textId="77777777" w:rsidTr="00467B4C">
        <w:trPr>
          <w:trHeight w:val="2520"/>
        </w:trPr>
        <w:tc>
          <w:tcPr>
            <w:tcW w:w="2965" w:type="pct"/>
            <w:vMerge/>
          </w:tcPr>
          <w:p w14:paraId="7A477B99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1" w:type="pct"/>
            <w:vMerge/>
          </w:tcPr>
          <w:p w14:paraId="235DA57A" w14:textId="77777777" w:rsidR="00FC49E3" w:rsidRDefault="00FC49E3" w:rsidP="00E6525B"/>
        </w:tc>
        <w:tc>
          <w:tcPr>
            <w:tcW w:w="1664" w:type="pct"/>
          </w:tcPr>
          <w:p w14:paraId="4EF45602" w14:textId="374315A6" w:rsidR="00467B4C" w:rsidRPr="00B6380A" w:rsidRDefault="00467B4C" w:rsidP="00467B4C">
            <w:pPr>
              <w:pStyle w:val="SkillsBullets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Le</w:t>
            </w:r>
            <w:r w:rsidR="004611BA">
              <w:rPr>
                <w:sz w:val="22"/>
                <w:szCs w:val="22"/>
              </w:rPr>
              <w:t>a</w:t>
            </w:r>
            <w:r w:rsidRPr="00B6380A">
              <w:rPr>
                <w:sz w:val="22"/>
                <w:szCs w:val="22"/>
              </w:rPr>
              <w:t>d technology teams.</w:t>
            </w:r>
          </w:p>
          <w:p w14:paraId="69F8861F" w14:textId="470AF36A" w:rsidR="00F9381C" w:rsidRDefault="006B5213" w:rsidP="00467B4C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Platform and d</w:t>
            </w:r>
            <w:r w:rsidR="00F9381C">
              <w:rPr>
                <w:sz w:val="22"/>
                <w:szCs w:val="22"/>
              </w:rPr>
              <w:t>ata engineering</w:t>
            </w:r>
          </w:p>
          <w:p w14:paraId="6C984F38" w14:textId="06A0FDD8" w:rsidR="00467B4C" w:rsidRPr="00BB7CC0" w:rsidRDefault="00BB7CC0" w:rsidP="00BB7CC0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Management, Scrum</w:t>
            </w:r>
          </w:p>
          <w:p w14:paraId="2A23FE4C" w14:textId="06D35085" w:rsidR="00467B4C" w:rsidRPr="00B6380A" w:rsidRDefault="00F9381C" w:rsidP="00467B4C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design, automation</w:t>
            </w:r>
          </w:p>
          <w:p w14:paraId="41DF7344" w14:textId="77777777" w:rsidR="00467B4C" w:rsidRPr="00B6380A" w:rsidRDefault="00467B4C" w:rsidP="00467B4C">
            <w:pPr>
              <w:pStyle w:val="SkillsBullets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Effective communication.</w:t>
            </w:r>
          </w:p>
          <w:p w14:paraId="48BEDF9A" w14:textId="5B985F87" w:rsidR="008575F6" w:rsidRPr="00E6525B" w:rsidRDefault="003950E3" w:rsidP="00467B4C">
            <w:pPr>
              <w:pStyle w:val="SkillsBullets"/>
            </w:pPr>
            <w:r>
              <w:rPr>
                <w:sz w:val="22"/>
                <w:szCs w:val="22"/>
              </w:rPr>
              <w:t xml:space="preserve">Security, </w:t>
            </w:r>
            <w:r w:rsidR="006B5213">
              <w:rPr>
                <w:sz w:val="22"/>
                <w:szCs w:val="22"/>
              </w:rPr>
              <w:t>Compliance</w:t>
            </w:r>
            <w:r>
              <w:rPr>
                <w:sz w:val="22"/>
                <w:szCs w:val="22"/>
              </w:rPr>
              <w:t>, and G</w:t>
            </w:r>
            <w:r w:rsidR="006B5213">
              <w:rPr>
                <w:sz w:val="22"/>
                <w:szCs w:val="22"/>
              </w:rPr>
              <w:t>overnance</w:t>
            </w:r>
            <w:r w:rsidR="00467B4C">
              <w:t>.</w:t>
            </w:r>
          </w:p>
        </w:tc>
      </w:tr>
      <w:tr w:rsidR="00FC49E3" w14:paraId="67538577" w14:textId="77777777" w:rsidTr="00467B4C">
        <w:tc>
          <w:tcPr>
            <w:tcW w:w="2965" w:type="pct"/>
            <w:vMerge/>
          </w:tcPr>
          <w:p w14:paraId="37AF2C2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1" w:type="pct"/>
            <w:vMerge/>
          </w:tcPr>
          <w:p w14:paraId="563CC44E" w14:textId="77777777" w:rsidR="00FC49E3" w:rsidRDefault="00FC49E3" w:rsidP="00F5689F"/>
        </w:tc>
        <w:tc>
          <w:tcPr>
            <w:tcW w:w="1664" w:type="pct"/>
          </w:tcPr>
          <w:p w14:paraId="7443C7C3" w14:textId="18B83AEC" w:rsidR="00FC49E3" w:rsidRPr="00E97CB2" w:rsidRDefault="005B1989" w:rsidP="00E97CB2">
            <w:pPr>
              <w:pStyle w:val="Heading1"/>
            </w:pPr>
            <w:r>
              <w:t xml:space="preserve">Awards </w:t>
            </w:r>
          </w:p>
        </w:tc>
      </w:tr>
      <w:tr w:rsidR="00FC49E3" w:rsidRPr="00F5689F" w14:paraId="290C2519" w14:textId="77777777" w:rsidTr="00467B4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A34095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1" w:type="pct"/>
            <w:vMerge/>
            <w:shd w:val="clear" w:color="auto" w:fill="auto"/>
          </w:tcPr>
          <w:p w14:paraId="0957F42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64" w:type="pct"/>
            <w:shd w:val="clear" w:color="auto" w:fill="auto"/>
          </w:tcPr>
          <w:p w14:paraId="0E3F2F74" w14:textId="536749A4" w:rsidR="00FC49E3" w:rsidRPr="00F5689F" w:rsidRDefault="00000000" w:rsidP="00F5689F">
            <w:pPr>
              <w:spacing w:line="240" w:lineRule="auto"/>
              <w:rPr>
                <w:sz w:val="8"/>
                <w:szCs w:val="8"/>
              </w:rPr>
            </w:pPr>
            <w:r>
              <w:pict w14:anchorId="1D0074C2">
                <v:line id="Straight Connector 15" o:spid="_x0000_s2062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FC49E3" w14:paraId="4D979BFC" w14:textId="77777777" w:rsidTr="00467B4C">
        <w:trPr>
          <w:trHeight w:val="2448"/>
        </w:trPr>
        <w:tc>
          <w:tcPr>
            <w:tcW w:w="2965" w:type="pct"/>
            <w:vMerge/>
          </w:tcPr>
          <w:p w14:paraId="51F7ED26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1" w:type="pct"/>
            <w:vMerge/>
          </w:tcPr>
          <w:p w14:paraId="2F51A612" w14:textId="77777777" w:rsidR="00FC49E3" w:rsidRDefault="00FC49E3" w:rsidP="00E6525B"/>
        </w:tc>
        <w:tc>
          <w:tcPr>
            <w:tcW w:w="1664" w:type="pct"/>
          </w:tcPr>
          <w:p w14:paraId="17F3A150" w14:textId="2BE7EEFA" w:rsidR="005B1989" w:rsidRPr="00B6380A" w:rsidRDefault="005B1989" w:rsidP="005B1989">
            <w:pPr>
              <w:pStyle w:val="BodyContactInfo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 xml:space="preserve">MVP (Most Valued </w:t>
            </w:r>
            <w:r w:rsidR="00E8014F">
              <w:rPr>
                <w:sz w:val="22"/>
                <w:szCs w:val="22"/>
              </w:rPr>
              <w:t>Professional</w:t>
            </w:r>
            <w:r w:rsidRPr="00B6380A">
              <w:rPr>
                <w:sz w:val="22"/>
                <w:szCs w:val="22"/>
              </w:rPr>
              <w:t>) CFO Award 2010</w:t>
            </w:r>
          </w:p>
          <w:p w14:paraId="788048A9" w14:textId="77777777" w:rsidR="005B1989" w:rsidRPr="00B6380A" w:rsidRDefault="005B1989" w:rsidP="005B1989">
            <w:pPr>
              <w:pStyle w:val="BodyContactInfo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One IT CIO Award 2011</w:t>
            </w:r>
          </w:p>
          <w:p w14:paraId="5D61F292" w14:textId="5D8442FD" w:rsidR="00CB5701" w:rsidRPr="00B6380A" w:rsidRDefault="005B1989" w:rsidP="005B1989">
            <w:pPr>
              <w:pStyle w:val="BodyContactInfo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Enterprise IT Extraordinaire 2017</w:t>
            </w:r>
            <w:r w:rsidR="00081685">
              <w:rPr>
                <w:sz w:val="22"/>
                <w:szCs w:val="22"/>
              </w:rPr>
              <w:t xml:space="preserve"> (CIO Award)</w:t>
            </w:r>
          </w:p>
          <w:p w14:paraId="784A186A" w14:textId="7B5AAF52" w:rsidR="00CB5701" w:rsidRPr="00D87E03" w:rsidRDefault="00CB5701" w:rsidP="004738EF">
            <w:pPr>
              <w:pStyle w:val="BodyContactInfo"/>
            </w:pPr>
          </w:p>
        </w:tc>
      </w:tr>
    </w:tbl>
    <w:tbl>
      <w:tblPr>
        <w:tblpPr w:leftFromText="180" w:rightFromText="180" w:vertAnchor="text" w:horzAnchor="margin" w:tblpY="-3166"/>
        <w:tblW w:w="5000" w:type="pct"/>
        <w:tblLook w:val="0600" w:firstRow="0" w:lastRow="0" w:firstColumn="0" w:lastColumn="0" w:noHBand="1" w:noVBand="1"/>
      </w:tblPr>
      <w:tblGrid>
        <w:gridCol w:w="6524"/>
        <w:gridCol w:w="830"/>
        <w:gridCol w:w="3648"/>
      </w:tblGrid>
      <w:tr w:rsidR="00467B4C" w14:paraId="7FBB0845" w14:textId="77777777" w:rsidTr="00467B4C">
        <w:trPr>
          <w:trHeight w:val="1728"/>
        </w:trPr>
        <w:tc>
          <w:tcPr>
            <w:tcW w:w="2965" w:type="pct"/>
          </w:tcPr>
          <w:p w14:paraId="3AEAADD9" w14:textId="382D0FA6" w:rsidR="00467B4C" w:rsidRDefault="00000000" w:rsidP="00467B4C">
            <w:pPr>
              <w:pStyle w:val="Subtitle"/>
            </w:pPr>
            <w:r>
              <w:rPr>
                <w:noProof/>
              </w:rPr>
              <w:lastRenderedPageBreak/>
              <w:pict w14:anchorId="7CD5DF19">
                <v:rect id="Rectangle 38" o:spid="_x0000_s2054" alt="&quot;&quot;" style="position:absolute;margin-left:-31.05pt;margin-top:36pt;width:567.35pt;height:552pt;z-index:-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" filled="f" stroked="f">
                  <w10:wrap anchorx="page"/>
                </v:rect>
              </w:pict>
            </w:r>
          </w:p>
        </w:tc>
        <w:tc>
          <w:tcPr>
            <w:tcW w:w="377" w:type="pct"/>
          </w:tcPr>
          <w:p w14:paraId="581C2A68" w14:textId="77777777" w:rsidR="00467B4C" w:rsidRPr="00F5689F" w:rsidRDefault="00467B4C" w:rsidP="00467B4C"/>
        </w:tc>
        <w:tc>
          <w:tcPr>
            <w:tcW w:w="1658" w:type="pct"/>
            <w:vMerge w:val="restart"/>
            <w:vAlign w:val="bottom"/>
          </w:tcPr>
          <w:p w14:paraId="4B93CA0C" w14:textId="27786ABF" w:rsidR="00467B4C" w:rsidRDefault="00467B4C" w:rsidP="00467B4C">
            <w:pPr>
              <w:pStyle w:val="BodyContactInfo"/>
            </w:pPr>
          </w:p>
        </w:tc>
      </w:tr>
      <w:tr w:rsidR="00467B4C" w:rsidRPr="00F5689F" w14:paraId="0519C699" w14:textId="77777777" w:rsidTr="00467B4C">
        <w:trPr>
          <w:trHeight w:val="115"/>
        </w:trPr>
        <w:tc>
          <w:tcPr>
            <w:tcW w:w="2965" w:type="pct"/>
            <w:shd w:val="clear" w:color="auto" w:fill="auto"/>
          </w:tcPr>
          <w:p w14:paraId="45393E12" w14:textId="5C3C44EF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400F0DE2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1C946CAC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467B4C" w14:paraId="2BC29A74" w14:textId="77777777" w:rsidTr="002C54F4">
        <w:trPr>
          <w:trHeight w:val="80"/>
        </w:trPr>
        <w:tc>
          <w:tcPr>
            <w:tcW w:w="2965" w:type="pct"/>
          </w:tcPr>
          <w:p w14:paraId="48E49354" w14:textId="672D1F85" w:rsidR="00467B4C" w:rsidRDefault="00467B4C" w:rsidP="00467B4C"/>
        </w:tc>
        <w:tc>
          <w:tcPr>
            <w:tcW w:w="377" w:type="pct"/>
          </w:tcPr>
          <w:p w14:paraId="03F4DCC1" w14:textId="77777777" w:rsidR="00467B4C" w:rsidRDefault="00467B4C" w:rsidP="00467B4C"/>
        </w:tc>
        <w:tc>
          <w:tcPr>
            <w:tcW w:w="1658" w:type="pct"/>
          </w:tcPr>
          <w:p w14:paraId="63C5866B" w14:textId="77777777" w:rsidR="00467B4C" w:rsidRDefault="00467B4C" w:rsidP="00467B4C"/>
        </w:tc>
      </w:tr>
      <w:tr w:rsidR="00467B4C" w14:paraId="01D30B42" w14:textId="77777777" w:rsidTr="00467B4C">
        <w:tc>
          <w:tcPr>
            <w:tcW w:w="2965" w:type="pct"/>
          </w:tcPr>
          <w:p w14:paraId="63AC16FA" w14:textId="77777777" w:rsidR="00467B4C" w:rsidRPr="00E97CB2" w:rsidRDefault="00000000" w:rsidP="00467B4C">
            <w:pPr>
              <w:pStyle w:val="Heading1"/>
            </w:pPr>
            <w:sdt>
              <w:sdtPr>
                <w:id w:val="-493409906"/>
                <w:placeholder>
                  <w:docPart w:val="64A59EC3FACD4D43AA9346E697D83725"/>
                </w:placeholder>
                <w:temporary/>
                <w:showingPlcHdr/>
                <w15:appearance w15:val="hidden"/>
              </w:sdtPr>
              <w:sdtContent>
                <w:r w:rsidR="00467B4C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467B4C" w:rsidRPr="00E97CB2">
              <w:t xml:space="preserve"> </w:t>
            </w:r>
          </w:p>
        </w:tc>
        <w:tc>
          <w:tcPr>
            <w:tcW w:w="377" w:type="pct"/>
          </w:tcPr>
          <w:p w14:paraId="5BFA4F8F" w14:textId="77777777" w:rsidR="00467B4C" w:rsidRDefault="00467B4C" w:rsidP="00467B4C"/>
        </w:tc>
        <w:tc>
          <w:tcPr>
            <w:tcW w:w="1658" w:type="pct"/>
          </w:tcPr>
          <w:p w14:paraId="2CCAF984" w14:textId="77777777" w:rsidR="00467B4C" w:rsidRDefault="00467B4C" w:rsidP="00467B4C">
            <w:pPr>
              <w:pStyle w:val="Heading1"/>
            </w:pPr>
            <w:r>
              <w:t>Training</w:t>
            </w:r>
          </w:p>
        </w:tc>
      </w:tr>
      <w:tr w:rsidR="00467B4C" w:rsidRPr="00F5689F" w14:paraId="596680E6" w14:textId="77777777" w:rsidTr="00467B4C">
        <w:trPr>
          <w:trHeight w:val="115"/>
        </w:trPr>
        <w:tc>
          <w:tcPr>
            <w:tcW w:w="2965" w:type="pct"/>
            <w:shd w:val="clear" w:color="auto" w:fill="auto"/>
          </w:tcPr>
          <w:p w14:paraId="18638F56" w14:textId="02C2C939" w:rsidR="00467B4C" w:rsidRPr="00F5689F" w:rsidRDefault="00000000" w:rsidP="00467B4C">
            <w:pPr>
              <w:spacing w:line="240" w:lineRule="auto"/>
              <w:rPr>
                <w:sz w:val="8"/>
                <w:szCs w:val="8"/>
              </w:rPr>
            </w:pPr>
            <w:r>
              <w:pict w14:anchorId="2D56ADC9">
                <v:line id="Straight Connector 6" o:spid="_x0000_s2061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377" w:type="pct"/>
            <w:shd w:val="clear" w:color="auto" w:fill="auto"/>
          </w:tcPr>
          <w:p w14:paraId="3E7E9E1A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A841D58" w14:textId="0572CE80" w:rsidR="00467B4C" w:rsidRPr="00F5689F" w:rsidRDefault="00000000" w:rsidP="00467B4C">
            <w:pPr>
              <w:spacing w:line="240" w:lineRule="auto"/>
              <w:rPr>
                <w:sz w:val="8"/>
                <w:szCs w:val="8"/>
              </w:rPr>
            </w:pPr>
            <w:r>
              <w:pict w14:anchorId="1BF80B6B">
                <v:line id="Straight Connector 8" o:spid="_x0000_s2060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467B4C" w14:paraId="4AEB42F0" w14:textId="77777777" w:rsidTr="00467B4C">
        <w:trPr>
          <w:trHeight w:val="2304"/>
        </w:trPr>
        <w:tc>
          <w:tcPr>
            <w:tcW w:w="2965" w:type="pct"/>
            <w:vMerge w:val="restart"/>
          </w:tcPr>
          <w:p w14:paraId="6192F452" w14:textId="3F7A6EBE" w:rsidR="004C360D" w:rsidRDefault="00786EF7" w:rsidP="003C6593">
            <w:pPr>
              <w:pStyle w:val="DateRange"/>
            </w:pPr>
            <w:r>
              <w:rPr>
                <w:b/>
                <w:bCs/>
              </w:rPr>
              <w:t>Platform A</w:t>
            </w:r>
            <w:r w:rsidR="006F585E">
              <w:rPr>
                <w:b/>
                <w:bCs/>
              </w:rPr>
              <w:t>r</w:t>
            </w:r>
            <w:r>
              <w:rPr>
                <w:b/>
                <w:bCs/>
              </w:rPr>
              <w:t>chitect</w:t>
            </w:r>
            <w:r w:rsidR="004C360D" w:rsidRPr="003C6593">
              <w:rPr>
                <w:b/>
                <w:bCs/>
              </w:rPr>
              <w:t xml:space="preserve"> – EDW (Billing, Finance) – MetroPCS</w:t>
            </w:r>
            <w:r w:rsidR="003C6593">
              <w:t xml:space="preserve">      2008 - 2012</w:t>
            </w:r>
          </w:p>
          <w:p w14:paraId="5DB3C980" w14:textId="77777777" w:rsidR="004C360D" w:rsidRDefault="004C360D" w:rsidP="004C360D">
            <w:pPr>
              <w:pStyle w:val="JobTitleandDegree"/>
              <w:rPr>
                <w:iCs/>
              </w:rPr>
            </w:pPr>
          </w:p>
          <w:p w14:paraId="411F8D50" w14:textId="35A28F2E" w:rsidR="002E5F77" w:rsidRDefault="002E5F77" w:rsidP="00732763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Managed and owned IBM Netezza DWH platform from inception till decommissioning that hosted business critical financial applications of size 300TB. </w:t>
            </w:r>
          </w:p>
          <w:p w14:paraId="7D5D7E8C" w14:textId="4B0A2FCD" w:rsidR="004C360D" w:rsidRPr="00732763" w:rsidRDefault="004C360D" w:rsidP="00732763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Led Data Warehouse platform migration from MS SQL to IBM Netezza</w:t>
            </w:r>
            <w:r w:rsidR="002E5F77">
              <w:rPr>
                <w:b w:val="0"/>
                <w:bCs/>
              </w:rPr>
              <w:t>, working with vendor team ensuring smooth transition from stakeholder perspective.</w:t>
            </w:r>
          </w:p>
          <w:p w14:paraId="06CCBED1" w14:textId="3ACF1BAF" w:rsidR="004C360D" w:rsidRDefault="004B7724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Coordinated and supported</w:t>
            </w:r>
            <w:r w:rsidR="004C360D" w:rsidRPr="006B75EA">
              <w:rPr>
                <w:b w:val="0"/>
                <w:bCs/>
              </w:rPr>
              <w:t xml:space="preserve"> billing platform migration </w:t>
            </w:r>
            <w:r>
              <w:rPr>
                <w:b w:val="0"/>
                <w:bCs/>
              </w:rPr>
              <w:t xml:space="preserve">from Verisign </w:t>
            </w:r>
            <w:r w:rsidR="004C360D" w:rsidRPr="006B75EA">
              <w:rPr>
                <w:b w:val="0"/>
                <w:bCs/>
              </w:rPr>
              <w:t>to Amdocs billing system</w:t>
            </w:r>
            <w:r>
              <w:rPr>
                <w:b w:val="0"/>
                <w:bCs/>
              </w:rPr>
              <w:t>.</w:t>
            </w:r>
          </w:p>
          <w:p w14:paraId="77C11870" w14:textId="75206CBF" w:rsidR="004C360D" w:rsidRDefault="004B7724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Guided</w:t>
            </w:r>
            <w:r w:rsidR="004C360D">
              <w:rPr>
                <w:b w:val="0"/>
                <w:bCs/>
              </w:rPr>
              <w:t xml:space="preserve"> DevOps, Admins, and Vendor teams</w:t>
            </w:r>
            <w:r>
              <w:rPr>
                <w:b w:val="0"/>
                <w:bCs/>
              </w:rPr>
              <w:t xml:space="preserve"> to ensure 99% platform availability with timely software and hardware upgrades and meeting compliance needs.</w:t>
            </w:r>
          </w:p>
          <w:p w14:paraId="45D36996" w14:textId="44E6D4A1" w:rsidR="004C360D" w:rsidRDefault="004B7724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Supervised </w:t>
            </w:r>
            <w:r w:rsidR="00CE2DFC">
              <w:rPr>
                <w:b w:val="0"/>
                <w:bCs/>
              </w:rPr>
              <w:t xml:space="preserve">and coordinated </w:t>
            </w:r>
            <w:r w:rsidR="004C360D">
              <w:rPr>
                <w:b w:val="0"/>
                <w:bCs/>
              </w:rPr>
              <w:t xml:space="preserve">SOX </w:t>
            </w:r>
            <w:r w:rsidR="00CE2DFC">
              <w:rPr>
                <w:b w:val="0"/>
                <w:bCs/>
              </w:rPr>
              <w:t>controls for financial applications</w:t>
            </w:r>
            <w:r w:rsidR="00732763">
              <w:rPr>
                <w:b w:val="0"/>
                <w:bCs/>
              </w:rPr>
              <w:t xml:space="preserve"> </w:t>
            </w:r>
            <w:r w:rsidR="004C360D">
              <w:rPr>
                <w:b w:val="0"/>
                <w:bCs/>
              </w:rPr>
              <w:t>working with internal and external auditors</w:t>
            </w:r>
            <w:r w:rsidR="00732763">
              <w:rPr>
                <w:b w:val="0"/>
                <w:bCs/>
              </w:rPr>
              <w:t>.</w:t>
            </w:r>
          </w:p>
          <w:p w14:paraId="59EF7404" w14:textId="7FEBA398" w:rsidR="004C360D" w:rsidRPr="004C360D" w:rsidRDefault="004C360D" w:rsidP="00B6380A">
            <w:pPr>
              <w:pStyle w:val="JobTitleandDegree"/>
              <w:numPr>
                <w:ilvl w:val="0"/>
                <w:numId w:val="8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Supported financial application</w:t>
            </w:r>
            <w:r w:rsidR="00732763">
              <w:rPr>
                <w:b w:val="0"/>
                <w:bCs/>
              </w:rPr>
              <w:t>s</w:t>
            </w:r>
            <w:r w:rsidR="00CE2DFC">
              <w:rPr>
                <w:b w:val="0"/>
                <w:bCs/>
              </w:rPr>
              <w:t xml:space="preserve"> that had business impact like </w:t>
            </w:r>
            <w:r>
              <w:rPr>
                <w:b w:val="0"/>
                <w:bCs/>
              </w:rPr>
              <w:t>Revenue Recognition Model (RRM) and Dealer Compensation System</w:t>
            </w:r>
            <w:r w:rsidR="00CE2DFC">
              <w:rPr>
                <w:b w:val="0"/>
                <w:bCs/>
              </w:rPr>
              <w:t xml:space="preserve"> (DC).</w:t>
            </w:r>
          </w:p>
          <w:p w14:paraId="6077289E" w14:textId="192C74CC" w:rsidR="006E3EDC" w:rsidRPr="00E97CB2" w:rsidRDefault="006E3EDC" w:rsidP="00B6380A">
            <w:pPr>
              <w:pStyle w:val="DateRange"/>
              <w:spacing w:line="276" w:lineRule="auto"/>
            </w:pPr>
            <w:r w:rsidRPr="00D5657B">
              <w:t>20</w:t>
            </w:r>
            <w:r>
              <w:t>0</w:t>
            </w:r>
            <w:r w:rsidR="0090714C">
              <w:t>5</w:t>
            </w:r>
            <w:r w:rsidRPr="00D5657B">
              <w:t xml:space="preserve"> – 2</w:t>
            </w:r>
            <w:r>
              <w:t>008</w:t>
            </w:r>
            <w:r w:rsidRPr="00E97CB2">
              <w:t xml:space="preserve"> </w:t>
            </w:r>
          </w:p>
          <w:p w14:paraId="565E14C8" w14:textId="77777777" w:rsidR="006E3EDC" w:rsidRDefault="006E3EDC" w:rsidP="00B6380A">
            <w:pPr>
              <w:pStyle w:val="JobTitleandDegree"/>
              <w:spacing w:line="276" w:lineRule="auto"/>
            </w:pPr>
            <w:r>
              <w:t>DWH Architect – Wells Fargo (Wholesale Finance)</w:t>
            </w:r>
          </w:p>
          <w:p w14:paraId="512E3E63" w14:textId="77777777" w:rsidR="006E3EDC" w:rsidRDefault="006E3EDC" w:rsidP="00B6380A">
            <w:pPr>
              <w:pStyle w:val="JobTitleandDegree"/>
              <w:spacing w:line="276" w:lineRule="auto"/>
            </w:pPr>
          </w:p>
          <w:p w14:paraId="767F7EB7" w14:textId="09F72108" w:rsidR="006E3EDC" w:rsidRPr="006E3EDC" w:rsidRDefault="006E3EDC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Wholesale Finance Data Warehouse d</w:t>
            </w:r>
            <w:r w:rsidRPr="006E3EDC">
              <w:rPr>
                <w:b w:val="0"/>
                <w:bCs/>
              </w:rPr>
              <w:t>esig</w:t>
            </w:r>
            <w:r>
              <w:rPr>
                <w:b w:val="0"/>
                <w:bCs/>
              </w:rPr>
              <w:t xml:space="preserve">n </w:t>
            </w:r>
            <w:r w:rsidRPr="006E3EDC">
              <w:rPr>
                <w:b w:val="0"/>
                <w:bCs/>
              </w:rPr>
              <w:t>and optimiz</w:t>
            </w:r>
            <w:r>
              <w:rPr>
                <w:b w:val="0"/>
                <w:bCs/>
              </w:rPr>
              <w:t>ation</w:t>
            </w:r>
            <w:r w:rsidR="006F109D">
              <w:rPr>
                <w:b w:val="0"/>
                <w:bCs/>
              </w:rPr>
              <w:t>.</w:t>
            </w:r>
          </w:p>
          <w:p w14:paraId="72501F42" w14:textId="27F65964" w:rsidR="006E3EDC" w:rsidRDefault="006E3EDC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Reduced</w:t>
            </w:r>
            <w:r w:rsidRPr="006E3EDC">
              <w:rPr>
                <w:b w:val="0"/>
                <w:bCs/>
              </w:rPr>
              <w:t xml:space="preserve"> processing time</w:t>
            </w:r>
            <w:r w:rsidR="00546C31">
              <w:rPr>
                <w:b w:val="0"/>
                <w:bCs/>
              </w:rPr>
              <w:t xml:space="preserve"> from 2 weeks of manual processing to </w:t>
            </w:r>
            <w:r w:rsidRPr="006E3EDC">
              <w:rPr>
                <w:b w:val="0"/>
                <w:bCs/>
              </w:rPr>
              <w:t xml:space="preserve">under </w:t>
            </w:r>
            <w:r w:rsidR="00546C31">
              <w:rPr>
                <w:b w:val="0"/>
                <w:bCs/>
              </w:rPr>
              <w:t>12</w:t>
            </w:r>
            <w:r w:rsidRPr="006E3EDC">
              <w:rPr>
                <w:b w:val="0"/>
                <w:bCs/>
              </w:rPr>
              <w:t xml:space="preserve"> hours </w:t>
            </w:r>
            <w:r w:rsidR="00546C31">
              <w:rPr>
                <w:b w:val="0"/>
                <w:bCs/>
              </w:rPr>
              <w:t>using</w:t>
            </w:r>
            <w:r w:rsidRPr="006E3EDC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automation</w:t>
            </w:r>
            <w:r w:rsidR="00546C31">
              <w:rPr>
                <w:b w:val="0"/>
                <w:bCs/>
              </w:rPr>
              <w:t xml:space="preserve"> and</w:t>
            </w:r>
            <w:r w:rsidRPr="006E3EDC">
              <w:rPr>
                <w:b w:val="0"/>
                <w:bCs/>
              </w:rPr>
              <w:t xml:space="preserve"> MS OLAP technology</w:t>
            </w:r>
            <w:r>
              <w:rPr>
                <w:b w:val="0"/>
                <w:bCs/>
              </w:rPr>
              <w:t>.</w:t>
            </w:r>
          </w:p>
          <w:p w14:paraId="22CE47F4" w14:textId="65E49DD1" w:rsidR="006E3EDC" w:rsidRPr="006E3EDC" w:rsidRDefault="006E3EDC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 w:rsidRPr="006E3EDC">
              <w:rPr>
                <w:b w:val="0"/>
                <w:bCs/>
              </w:rPr>
              <w:t xml:space="preserve">ETL process automation </w:t>
            </w:r>
            <w:r w:rsidR="00546C31">
              <w:rPr>
                <w:b w:val="0"/>
                <w:bCs/>
              </w:rPr>
              <w:t xml:space="preserve">and visualization </w:t>
            </w:r>
            <w:r w:rsidRPr="006E3EDC">
              <w:rPr>
                <w:b w:val="0"/>
                <w:bCs/>
              </w:rPr>
              <w:t>for financial reporting</w:t>
            </w:r>
            <w:r>
              <w:rPr>
                <w:b w:val="0"/>
                <w:bCs/>
              </w:rPr>
              <w:t>.</w:t>
            </w:r>
          </w:p>
          <w:p w14:paraId="4C6BDFC8" w14:textId="09E0776F" w:rsidR="00467B4C" w:rsidRPr="00E97CB2" w:rsidRDefault="00467B4C" w:rsidP="00B6380A">
            <w:pPr>
              <w:pStyle w:val="DateRange"/>
              <w:spacing w:line="276" w:lineRule="auto"/>
            </w:pPr>
            <w:r w:rsidRPr="00BA5462">
              <w:t>20</w:t>
            </w:r>
            <w:r>
              <w:t>0</w:t>
            </w:r>
            <w:r w:rsidR="0090714C">
              <w:t>2</w:t>
            </w:r>
            <w:r w:rsidRPr="00BA5462">
              <w:t xml:space="preserve"> - </w:t>
            </w:r>
            <w:r>
              <w:t>200</w:t>
            </w:r>
            <w:r w:rsidR="00F96D76">
              <w:t>5</w:t>
            </w:r>
            <w:r w:rsidRPr="00E97CB2">
              <w:t xml:space="preserve"> </w:t>
            </w:r>
          </w:p>
          <w:p w14:paraId="6174C888" w14:textId="6C023E1C" w:rsidR="00467B4C" w:rsidRDefault="00467B4C" w:rsidP="00B6380A">
            <w:pPr>
              <w:pStyle w:val="JobTitleandDegree"/>
              <w:spacing w:line="276" w:lineRule="auto"/>
            </w:pPr>
            <w:r>
              <w:t xml:space="preserve">Data Architect </w:t>
            </w:r>
            <w:r w:rsidR="00667985">
              <w:t>–</w:t>
            </w:r>
            <w:r>
              <w:t xml:space="preserve"> Verizon</w:t>
            </w:r>
          </w:p>
          <w:p w14:paraId="2420FBE3" w14:textId="77777777" w:rsidR="00667985" w:rsidRDefault="00667985" w:rsidP="00B6380A">
            <w:pPr>
              <w:pStyle w:val="JobTitleandDegree"/>
              <w:spacing w:line="276" w:lineRule="auto"/>
            </w:pPr>
          </w:p>
          <w:p w14:paraId="3CE427FF" w14:textId="76531275" w:rsidR="00A67019" w:rsidRPr="00A67019" w:rsidRDefault="00A67019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D</w:t>
            </w:r>
            <w:r w:rsidR="00467B4C" w:rsidRPr="00A67019">
              <w:rPr>
                <w:b w:val="0"/>
                <w:bCs/>
              </w:rPr>
              <w:t>esign</w:t>
            </w:r>
            <w:r>
              <w:rPr>
                <w:b w:val="0"/>
                <w:bCs/>
              </w:rPr>
              <w:t>ed</w:t>
            </w:r>
            <w:r w:rsidR="00467B4C" w:rsidRPr="00A67019">
              <w:rPr>
                <w:b w:val="0"/>
                <w:bCs/>
              </w:rPr>
              <w:t xml:space="preserve"> data model </w:t>
            </w:r>
            <w:r w:rsidR="00667985">
              <w:rPr>
                <w:b w:val="0"/>
                <w:bCs/>
              </w:rPr>
              <w:t xml:space="preserve">for </w:t>
            </w:r>
            <w:r w:rsidR="00667985" w:rsidRPr="00A67019">
              <w:rPr>
                <w:b w:val="0"/>
                <w:bCs/>
              </w:rPr>
              <w:t>COFFEE ordering system</w:t>
            </w:r>
            <w:r w:rsidR="00467B4C" w:rsidRPr="00A67019">
              <w:rPr>
                <w:b w:val="0"/>
                <w:bCs/>
              </w:rPr>
              <w:t>.</w:t>
            </w:r>
          </w:p>
          <w:p w14:paraId="32D0E955" w14:textId="4E62B33F" w:rsidR="00667985" w:rsidRDefault="00467B4C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 w:rsidRPr="00A67019">
              <w:rPr>
                <w:b w:val="0"/>
                <w:bCs/>
              </w:rPr>
              <w:t xml:space="preserve">Designed </w:t>
            </w:r>
            <w:r w:rsidR="00667985">
              <w:rPr>
                <w:b w:val="0"/>
                <w:bCs/>
              </w:rPr>
              <w:t>and developed</w:t>
            </w:r>
            <w:r w:rsidRPr="00A67019">
              <w:rPr>
                <w:b w:val="0"/>
                <w:bCs/>
              </w:rPr>
              <w:t xml:space="preserve"> </w:t>
            </w:r>
            <w:r w:rsidR="00F9600B">
              <w:rPr>
                <w:b w:val="0"/>
                <w:bCs/>
              </w:rPr>
              <w:t xml:space="preserve">data model </w:t>
            </w:r>
            <w:r w:rsidRPr="00A67019">
              <w:rPr>
                <w:b w:val="0"/>
                <w:bCs/>
              </w:rPr>
              <w:t xml:space="preserve">for sales organization </w:t>
            </w:r>
            <w:r w:rsidR="00F9600B">
              <w:rPr>
                <w:b w:val="0"/>
                <w:bCs/>
              </w:rPr>
              <w:t>that has</w:t>
            </w:r>
            <w:r w:rsidRPr="00A67019">
              <w:rPr>
                <w:b w:val="0"/>
                <w:bCs/>
              </w:rPr>
              <w:t xml:space="preserve"> reporting </w:t>
            </w:r>
            <w:r w:rsidR="00667985">
              <w:rPr>
                <w:b w:val="0"/>
                <w:bCs/>
              </w:rPr>
              <w:t>up to</w:t>
            </w:r>
            <w:r w:rsidRPr="00A67019">
              <w:rPr>
                <w:b w:val="0"/>
                <w:bCs/>
              </w:rPr>
              <w:t xml:space="preserve"> nine levels of hierarchy. </w:t>
            </w:r>
            <w:r w:rsidR="00F9600B">
              <w:rPr>
                <w:b w:val="0"/>
                <w:bCs/>
              </w:rPr>
              <w:t>That helps to track daily sales.</w:t>
            </w:r>
          </w:p>
          <w:p w14:paraId="583DF12E" w14:textId="492A9D19" w:rsidR="00467B4C" w:rsidRPr="00A67019" w:rsidRDefault="00667985" w:rsidP="00B6380A">
            <w:pPr>
              <w:pStyle w:val="JobTitleandDegree"/>
              <w:numPr>
                <w:ilvl w:val="0"/>
                <w:numId w:val="10"/>
              </w:numPr>
              <w:spacing w:line="276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Used Microsoft</w:t>
            </w:r>
            <w:r w:rsidR="00467B4C" w:rsidRPr="00A67019">
              <w:rPr>
                <w:b w:val="0"/>
                <w:bCs/>
              </w:rPr>
              <w:t xml:space="preserve"> OLAP data model for reporting.</w:t>
            </w:r>
          </w:p>
          <w:p w14:paraId="5B5A6181" w14:textId="77777777" w:rsidR="00467B4C" w:rsidRPr="00FC49E3" w:rsidRDefault="00467B4C" w:rsidP="00467B4C">
            <w:pPr>
              <w:pStyle w:val="Jobdescription"/>
            </w:pPr>
          </w:p>
        </w:tc>
        <w:tc>
          <w:tcPr>
            <w:tcW w:w="377" w:type="pct"/>
            <w:vMerge w:val="restart"/>
          </w:tcPr>
          <w:p w14:paraId="355B6C01" w14:textId="77777777" w:rsidR="00467B4C" w:rsidRDefault="00467B4C" w:rsidP="00467B4C"/>
        </w:tc>
        <w:tc>
          <w:tcPr>
            <w:tcW w:w="1658" w:type="pct"/>
          </w:tcPr>
          <w:p w14:paraId="11786569" w14:textId="77777777" w:rsidR="00B6380A" w:rsidRPr="00B6380A" w:rsidRDefault="00B6380A" w:rsidP="00B6380A">
            <w:pPr>
              <w:rPr>
                <w:sz w:val="22"/>
                <w:szCs w:val="22"/>
              </w:rPr>
            </w:pPr>
          </w:p>
          <w:p w14:paraId="5185A8C4" w14:textId="660CBB40" w:rsidR="00467B4C" w:rsidRPr="00B6380A" w:rsidRDefault="00467B4C" w:rsidP="00467B4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Snowflake</w:t>
            </w:r>
          </w:p>
          <w:p w14:paraId="0FA836EE" w14:textId="77777777" w:rsidR="00467B4C" w:rsidRPr="00B6380A" w:rsidRDefault="00467B4C" w:rsidP="00467B4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Teradata</w:t>
            </w:r>
          </w:p>
          <w:p w14:paraId="43500621" w14:textId="77777777" w:rsidR="00467B4C" w:rsidRPr="00B6380A" w:rsidRDefault="00467B4C" w:rsidP="00467B4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IBM Netezza</w:t>
            </w:r>
          </w:p>
          <w:p w14:paraId="7007E645" w14:textId="77777777" w:rsidR="00467B4C" w:rsidRPr="00B6380A" w:rsidRDefault="00467B4C" w:rsidP="00467B4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Leadership skills</w:t>
            </w:r>
          </w:p>
          <w:p w14:paraId="7A19CD70" w14:textId="77777777" w:rsidR="00467B4C" w:rsidRPr="00273963" w:rsidRDefault="00467B4C" w:rsidP="00467B4C">
            <w:pPr>
              <w:pStyle w:val="ListParagraph"/>
              <w:numPr>
                <w:ilvl w:val="0"/>
                <w:numId w:val="7"/>
              </w:numPr>
            </w:pPr>
            <w:r w:rsidRPr="00B6380A">
              <w:rPr>
                <w:sz w:val="22"/>
                <w:szCs w:val="22"/>
              </w:rPr>
              <w:t>Communication skills</w:t>
            </w:r>
          </w:p>
        </w:tc>
      </w:tr>
      <w:tr w:rsidR="00467B4C" w14:paraId="607FED48" w14:textId="77777777" w:rsidTr="00467B4C">
        <w:tc>
          <w:tcPr>
            <w:tcW w:w="2965" w:type="pct"/>
            <w:vMerge/>
          </w:tcPr>
          <w:p w14:paraId="3E73D7C4" w14:textId="77777777" w:rsidR="00467B4C" w:rsidRPr="00E97CB2" w:rsidRDefault="00467B4C" w:rsidP="00467B4C">
            <w:pPr>
              <w:pStyle w:val="Heading1"/>
            </w:pPr>
          </w:p>
        </w:tc>
        <w:tc>
          <w:tcPr>
            <w:tcW w:w="377" w:type="pct"/>
            <w:vMerge/>
          </w:tcPr>
          <w:p w14:paraId="7D29473A" w14:textId="77777777" w:rsidR="00467B4C" w:rsidRDefault="00467B4C" w:rsidP="00467B4C"/>
        </w:tc>
        <w:tc>
          <w:tcPr>
            <w:tcW w:w="1658" w:type="pct"/>
          </w:tcPr>
          <w:p w14:paraId="339E71C9" w14:textId="34159EFA" w:rsidR="00467B4C" w:rsidRPr="00E97CB2" w:rsidRDefault="002C54F4" w:rsidP="00467B4C">
            <w:pPr>
              <w:pStyle w:val="Heading1"/>
            </w:pPr>
            <w:r>
              <w:t>Tech Talks</w:t>
            </w:r>
            <w:r w:rsidR="0096029C">
              <w:t xml:space="preserve"> &amp; </w:t>
            </w:r>
            <w:r w:rsidR="00467B4C">
              <w:t>Conf</w:t>
            </w:r>
            <w:r w:rsidR="0096029C">
              <w:t>.</w:t>
            </w:r>
          </w:p>
        </w:tc>
      </w:tr>
      <w:tr w:rsidR="00467B4C" w:rsidRPr="00F5689F" w14:paraId="36A0AA47" w14:textId="77777777" w:rsidTr="00467B4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6BEC504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F98E678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7CE7664" w14:textId="52B5ACAC" w:rsidR="00467B4C" w:rsidRPr="00F5689F" w:rsidRDefault="00000000" w:rsidP="00467B4C">
            <w:pPr>
              <w:spacing w:line="240" w:lineRule="auto"/>
              <w:rPr>
                <w:sz w:val="8"/>
                <w:szCs w:val="8"/>
              </w:rPr>
            </w:pPr>
            <w:r>
              <w:pict w14:anchorId="5527E3EC">
                <v:line id="Straight Connector 7" o:spid="_x0000_s2059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467B4C" w14:paraId="31231029" w14:textId="77777777" w:rsidTr="0096029C">
        <w:trPr>
          <w:trHeight w:val="2952"/>
        </w:trPr>
        <w:tc>
          <w:tcPr>
            <w:tcW w:w="2965" w:type="pct"/>
            <w:vMerge/>
          </w:tcPr>
          <w:p w14:paraId="4CB1385D" w14:textId="77777777" w:rsidR="00467B4C" w:rsidRPr="00E97CB2" w:rsidRDefault="00467B4C" w:rsidP="00467B4C">
            <w:pPr>
              <w:pStyle w:val="DateRange"/>
            </w:pPr>
          </w:p>
        </w:tc>
        <w:tc>
          <w:tcPr>
            <w:tcW w:w="377" w:type="pct"/>
            <w:vMerge/>
          </w:tcPr>
          <w:p w14:paraId="45CC2811" w14:textId="77777777" w:rsidR="00467B4C" w:rsidRDefault="00467B4C" w:rsidP="00467B4C"/>
        </w:tc>
        <w:tc>
          <w:tcPr>
            <w:tcW w:w="1658" w:type="pct"/>
          </w:tcPr>
          <w:p w14:paraId="4429FDAD" w14:textId="0888B94B" w:rsidR="00467B4C" w:rsidRPr="00B6380A" w:rsidRDefault="00467B4C" w:rsidP="00467B4C">
            <w:pPr>
              <w:pStyle w:val="SkillsBullets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 xml:space="preserve">Snowflake SUMMIT </w:t>
            </w:r>
            <w:r w:rsidR="00BC5497" w:rsidRPr="00B6380A">
              <w:rPr>
                <w:sz w:val="22"/>
                <w:szCs w:val="22"/>
              </w:rPr>
              <w:t xml:space="preserve">- </w:t>
            </w:r>
            <w:r w:rsidRPr="00B6380A">
              <w:rPr>
                <w:sz w:val="22"/>
                <w:szCs w:val="22"/>
              </w:rPr>
              <w:t>June 2023</w:t>
            </w:r>
          </w:p>
          <w:p w14:paraId="19F5A619" w14:textId="77777777" w:rsidR="00467B4C" w:rsidRPr="00B6380A" w:rsidRDefault="00467B4C" w:rsidP="00467B4C">
            <w:pPr>
              <w:pStyle w:val="SkillsBullets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Presented at SUMMIT on Snowflake RBAC architecture and Frameworks.</w:t>
            </w:r>
          </w:p>
          <w:p w14:paraId="7FF1D529" w14:textId="65EAA3E9" w:rsidR="00467B4C" w:rsidRPr="00B6380A" w:rsidRDefault="00467B4C" w:rsidP="00467B4C">
            <w:pPr>
              <w:pStyle w:val="SkillsBullets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Teradata conference</w:t>
            </w:r>
            <w:r w:rsidR="00BC5497" w:rsidRPr="00B6380A">
              <w:rPr>
                <w:sz w:val="22"/>
                <w:szCs w:val="22"/>
              </w:rPr>
              <w:t xml:space="preserve"> - 2017</w:t>
            </w:r>
          </w:p>
          <w:p w14:paraId="7B8B7C0E" w14:textId="75C7FC98" w:rsidR="00467B4C" w:rsidRPr="00E6525B" w:rsidRDefault="00BC5497" w:rsidP="00467B4C">
            <w:pPr>
              <w:pStyle w:val="SkillsBullets"/>
            </w:pPr>
            <w:r w:rsidRPr="00B6380A">
              <w:rPr>
                <w:sz w:val="22"/>
                <w:szCs w:val="22"/>
              </w:rPr>
              <w:t xml:space="preserve">IBM </w:t>
            </w:r>
            <w:r w:rsidR="00467B4C" w:rsidRPr="00B6380A">
              <w:rPr>
                <w:sz w:val="22"/>
                <w:szCs w:val="22"/>
              </w:rPr>
              <w:t>Netezza conference</w:t>
            </w:r>
            <w:r w:rsidRPr="00B6380A">
              <w:rPr>
                <w:sz w:val="22"/>
                <w:szCs w:val="22"/>
              </w:rPr>
              <w:t xml:space="preserve"> - 2018</w:t>
            </w:r>
          </w:p>
        </w:tc>
      </w:tr>
      <w:tr w:rsidR="00467B4C" w14:paraId="56659842" w14:textId="77777777" w:rsidTr="00467B4C">
        <w:tc>
          <w:tcPr>
            <w:tcW w:w="2965" w:type="pct"/>
            <w:vMerge/>
          </w:tcPr>
          <w:p w14:paraId="292FBE1A" w14:textId="77777777" w:rsidR="00467B4C" w:rsidRPr="00E97CB2" w:rsidRDefault="00467B4C" w:rsidP="00467B4C">
            <w:pPr>
              <w:pStyle w:val="Heading1"/>
            </w:pPr>
          </w:p>
        </w:tc>
        <w:tc>
          <w:tcPr>
            <w:tcW w:w="377" w:type="pct"/>
            <w:vMerge/>
          </w:tcPr>
          <w:p w14:paraId="279CB0AE" w14:textId="77777777" w:rsidR="00467B4C" w:rsidRDefault="00467B4C" w:rsidP="00467B4C"/>
        </w:tc>
        <w:tc>
          <w:tcPr>
            <w:tcW w:w="1658" w:type="pct"/>
          </w:tcPr>
          <w:p w14:paraId="4132D6C2" w14:textId="4610E69E" w:rsidR="00467B4C" w:rsidRPr="00E97CB2" w:rsidRDefault="005B1989" w:rsidP="00467B4C">
            <w:pPr>
              <w:pStyle w:val="Heading1"/>
            </w:pPr>
            <w:r>
              <w:t>Education</w:t>
            </w:r>
          </w:p>
        </w:tc>
      </w:tr>
      <w:tr w:rsidR="00467B4C" w:rsidRPr="00F5689F" w14:paraId="5E1031E6" w14:textId="77777777" w:rsidTr="00467B4C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28EF645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18A63D3" w14:textId="77777777" w:rsidR="00467B4C" w:rsidRPr="00F5689F" w:rsidRDefault="00467B4C" w:rsidP="00467B4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5245652" w14:textId="5B4C5172" w:rsidR="00467B4C" w:rsidRPr="00F5689F" w:rsidRDefault="00000000" w:rsidP="00467B4C">
            <w:pPr>
              <w:spacing w:line="240" w:lineRule="auto"/>
              <w:rPr>
                <w:sz w:val="8"/>
                <w:szCs w:val="8"/>
              </w:rPr>
            </w:pPr>
            <w:r>
              <w:pict w14:anchorId="1C7A3E07">
                <v:line id="Straight Connector 18" o:spid="_x0000_s2058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467B4C" w14:paraId="2163E417" w14:textId="77777777" w:rsidTr="00467B4C">
        <w:trPr>
          <w:trHeight w:val="2448"/>
        </w:trPr>
        <w:tc>
          <w:tcPr>
            <w:tcW w:w="2965" w:type="pct"/>
            <w:vMerge/>
          </w:tcPr>
          <w:p w14:paraId="2E57218B" w14:textId="77777777" w:rsidR="00467B4C" w:rsidRPr="00E97CB2" w:rsidRDefault="00467B4C" w:rsidP="00467B4C">
            <w:pPr>
              <w:pStyle w:val="DateRange"/>
            </w:pPr>
          </w:p>
        </w:tc>
        <w:tc>
          <w:tcPr>
            <w:tcW w:w="377" w:type="pct"/>
            <w:vMerge/>
          </w:tcPr>
          <w:p w14:paraId="5FAE94EE" w14:textId="77777777" w:rsidR="00467B4C" w:rsidRDefault="00467B4C" w:rsidP="00467B4C"/>
        </w:tc>
        <w:tc>
          <w:tcPr>
            <w:tcW w:w="1658" w:type="pct"/>
          </w:tcPr>
          <w:p w14:paraId="1EC0CA04" w14:textId="77777777" w:rsidR="00667985" w:rsidRPr="00B6380A" w:rsidRDefault="005B1989" w:rsidP="005B1989">
            <w:pPr>
              <w:pStyle w:val="BodyContactInfo"/>
              <w:rPr>
                <w:b/>
                <w:bCs/>
                <w:sz w:val="22"/>
                <w:szCs w:val="22"/>
              </w:rPr>
            </w:pPr>
            <w:r w:rsidRPr="00B6380A">
              <w:rPr>
                <w:b/>
                <w:bCs/>
                <w:sz w:val="22"/>
                <w:szCs w:val="22"/>
              </w:rPr>
              <w:t>MBA</w:t>
            </w:r>
          </w:p>
          <w:p w14:paraId="380222C2" w14:textId="337248AF" w:rsidR="005B1989" w:rsidRPr="00B6380A" w:rsidRDefault="005B1989" w:rsidP="005B1989">
            <w:pPr>
              <w:pStyle w:val="BodyContactInfo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>Purdue Global University</w:t>
            </w:r>
          </w:p>
          <w:p w14:paraId="3D1AD030" w14:textId="449569CA" w:rsidR="005B1989" w:rsidRDefault="005B1989" w:rsidP="005B1989">
            <w:pPr>
              <w:pStyle w:val="BodyContactInfo"/>
              <w:rPr>
                <w:sz w:val="22"/>
                <w:szCs w:val="22"/>
              </w:rPr>
            </w:pPr>
            <w:r w:rsidRPr="00B6380A">
              <w:rPr>
                <w:sz w:val="22"/>
                <w:szCs w:val="22"/>
              </w:rPr>
              <w:t xml:space="preserve">Completing </w:t>
            </w:r>
            <w:r w:rsidR="00177080" w:rsidRPr="00B6380A">
              <w:rPr>
                <w:sz w:val="22"/>
                <w:szCs w:val="22"/>
              </w:rPr>
              <w:t xml:space="preserve">in </w:t>
            </w:r>
            <w:r w:rsidRPr="00B6380A">
              <w:rPr>
                <w:sz w:val="22"/>
                <w:szCs w:val="22"/>
              </w:rPr>
              <w:t>May 2024</w:t>
            </w:r>
          </w:p>
          <w:p w14:paraId="6EE01FAD" w14:textId="77777777" w:rsidR="00B6380A" w:rsidRPr="00B6380A" w:rsidRDefault="00B6380A" w:rsidP="005B1989">
            <w:pPr>
              <w:pStyle w:val="BodyContactInfo"/>
              <w:rPr>
                <w:sz w:val="22"/>
                <w:szCs w:val="22"/>
              </w:rPr>
            </w:pPr>
          </w:p>
          <w:p w14:paraId="00D4CFD2" w14:textId="2E24A4FE" w:rsidR="005B1989" w:rsidRPr="00B6380A" w:rsidRDefault="005B1989" w:rsidP="005B1989">
            <w:pPr>
              <w:pStyle w:val="BodyContactInfo"/>
              <w:rPr>
                <w:b/>
                <w:bCs/>
                <w:sz w:val="22"/>
                <w:szCs w:val="22"/>
              </w:rPr>
            </w:pPr>
            <w:r w:rsidRPr="00B6380A">
              <w:rPr>
                <w:b/>
                <w:bCs/>
                <w:sz w:val="22"/>
                <w:szCs w:val="22"/>
              </w:rPr>
              <w:t>Bachelor of Eng</w:t>
            </w:r>
            <w:r w:rsidR="002C54F4">
              <w:rPr>
                <w:b/>
                <w:bCs/>
                <w:sz w:val="22"/>
                <w:szCs w:val="22"/>
              </w:rPr>
              <w:t>ineering</w:t>
            </w:r>
            <w:r w:rsidR="00B6380A">
              <w:rPr>
                <w:b/>
                <w:bCs/>
                <w:sz w:val="22"/>
                <w:szCs w:val="22"/>
              </w:rPr>
              <w:t>.</w:t>
            </w:r>
            <w:r w:rsidRPr="00B6380A">
              <w:rPr>
                <w:b/>
                <w:bCs/>
                <w:sz w:val="22"/>
                <w:szCs w:val="22"/>
              </w:rPr>
              <w:t xml:space="preserve"> (Comp</w:t>
            </w:r>
            <w:r w:rsidR="002C54F4">
              <w:rPr>
                <w:b/>
                <w:bCs/>
                <w:sz w:val="22"/>
                <w:szCs w:val="22"/>
              </w:rPr>
              <w:t>uter</w:t>
            </w:r>
            <w:r w:rsidRPr="00B6380A">
              <w:rPr>
                <w:b/>
                <w:bCs/>
                <w:sz w:val="22"/>
                <w:szCs w:val="22"/>
              </w:rPr>
              <w:t xml:space="preserve"> Sc</w:t>
            </w:r>
            <w:r w:rsidR="002C54F4">
              <w:rPr>
                <w:b/>
                <w:bCs/>
                <w:sz w:val="22"/>
                <w:szCs w:val="22"/>
              </w:rPr>
              <w:t>ience</w:t>
            </w:r>
            <w:r w:rsidRPr="00B6380A">
              <w:rPr>
                <w:b/>
                <w:bCs/>
                <w:sz w:val="22"/>
                <w:szCs w:val="22"/>
              </w:rPr>
              <w:t>)</w:t>
            </w:r>
          </w:p>
          <w:p w14:paraId="47945A95" w14:textId="0A548194" w:rsidR="005B1989" w:rsidRPr="005B1989" w:rsidRDefault="005B1989" w:rsidP="005B1989">
            <w:pPr>
              <w:pStyle w:val="BodyContactInfo"/>
            </w:pPr>
            <w:r w:rsidRPr="00B6380A">
              <w:rPr>
                <w:sz w:val="22"/>
                <w:szCs w:val="22"/>
              </w:rPr>
              <w:t>Karnataka University</w:t>
            </w:r>
            <w:r w:rsidR="00B6380A">
              <w:rPr>
                <w:sz w:val="22"/>
                <w:szCs w:val="22"/>
              </w:rPr>
              <w:t>, India</w:t>
            </w:r>
          </w:p>
        </w:tc>
      </w:tr>
    </w:tbl>
    <w:p w14:paraId="5C0EFE53" w14:textId="1FFC01B6" w:rsidR="00340C75" w:rsidRPr="00F5689F" w:rsidRDefault="00340C75" w:rsidP="00F5689F"/>
    <w:sectPr w:rsidR="00340C75" w:rsidRPr="00F5689F" w:rsidSect="00BB7293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BC06" w14:textId="77777777" w:rsidR="00BB7293" w:rsidRDefault="00BB7293" w:rsidP="001B56AD">
      <w:pPr>
        <w:spacing w:line="240" w:lineRule="auto"/>
      </w:pPr>
      <w:r>
        <w:separator/>
      </w:r>
    </w:p>
  </w:endnote>
  <w:endnote w:type="continuationSeparator" w:id="0">
    <w:p w14:paraId="3EF9E1FF" w14:textId="77777777" w:rsidR="00BB7293" w:rsidRDefault="00BB7293" w:rsidP="001B56AD">
      <w:pPr>
        <w:spacing w:line="240" w:lineRule="auto"/>
      </w:pPr>
      <w:r>
        <w:continuationSeparator/>
      </w:r>
    </w:p>
  </w:endnote>
  <w:endnote w:type="continuationNotice" w:id="1">
    <w:p w14:paraId="5B102D60" w14:textId="77777777" w:rsidR="00BB7293" w:rsidRDefault="00BB72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552A" w14:textId="77777777" w:rsidR="00BB7293" w:rsidRDefault="00BB7293" w:rsidP="001B56AD">
      <w:pPr>
        <w:spacing w:line="240" w:lineRule="auto"/>
      </w:pPr>
      <w:r>
        <w:separator/>
      </w:r>
    </w:p>
  </w:footnote>
  <w:footnote w:type="continuationSeparator" w:id="0">
    <w:p w14:paraId="4DC64157" w14:textId="77777777" w:rsidR="00BB7293" w:rsidRDefault="00BB7293" w:rsidP="001B56AD">
      <w:pPr>
        <w:spacing w:line="240" w:lineRule="auto"/>
      </w:pPr>
      <w:r>
        <w:continuationSeparator/>
      </w:r>
    </w:p>
  </w:footnote>
  <w:footnote w:type="continuationNotice" w:id="1">
    <w:p w14:paraId="39A69E09" w14:textId="77777777" w:rsidR="00BB7293" w:rsidRDefault="00BB729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4F90F88"/>
    <w:multiLevelType w:val="hybridMultilevel"/>
    <w:tmpl w:val="0A7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5455D0E"/>
    <w:multiLevelType w:val="hybridMultilevel"/>
    <w:tmpl w:val="66BE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1F79"/>
    <w:multiLevelType w:val="hybridMultilevel"/>
    <w:tmpl w:val="57AA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33900"/>
    <w:multiLevelType w:val="hybridMultilevel"/>
    <w:tmpl w:val="D9807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2053D"/>
    <w:multiLevelType w:val="hybridMultilevel"/>
    <w:tmpl w:val="7CCAC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C907E9"/>
    <w:multiLevelType w:val="hybridMultilevel"/>
    <w:tmpl w:val="3C560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3"/>
  </w:num>
  <w:num w:numId="2" w16cid:durableId="767773655">
    <w:abstractNumId w:val="10"/>
  </w:num>
  <w:num w:numId="3" w16cid:durableId="209806148">
    <w:abstractNumId w:val="9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11"/>
  </w:num>
  <w:num w:numId="7" w16cid:durableId="135420606">
    <w:abstractNumId w:val="8"/>
  </w:num>
  <w:num w:numId="8" w16cid:durableId="502622177">
    <w:abstractNumId w:val="2"/>
  </w:num>
  <w:num w:numId="9" w16cid:durableId="1249075781">
    <w:abstractNumId w:val="6"/>
  </w:num>
  <w:num w:numId="10" w16cid:durableId="1882552783">
    <w:abstractNumId w:val="5"/>
  </w:num>
  <w:num w:numId="11" w16cid:durableId="1422331412">
    <w:abstractNumId w:val="4"/>
  </w:num>
  <w:num w:numId="12" w16cid:durableId="32154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58F"/>
    <w:rsid w:val="0001589D"/>
    <w:rsid w:val="00021006"/>
    <w:rsid w:val="00040D14"/>
    <w:rsid w:val="000418DC"/>
    <w:rsid w:val="00042BDE"/>
    <w:rsid w:val="000430BC"/>
    <w:rsid w:val="00044BBC"/>
    <w:rsid w:val="000525CF"/>
    <w:rsid w:val="0005438E"/>
    <w:rsid w:val="00057171"/>
    <w:rsid w:val="00071962"/>
    <w:rsid w:val="00074C46"/>
    <w:rsid w:val="00077FF0"/>
    <w:rsid w:val="00081685"/>
    <w:rsid w:val="00081BED"/>
    <w:rsid w:val="000868B8"/>
    <w:rsid w:val="000938C8"/>
    <w:rsid w:val="00093AED"/>
    <w:rsid w:val="000A29BB"/>
    <w:rsid w:val="000B79E9"/>
    <w:rsid w:val="000B7E9E"/>
    <w:rsid w:val="000C42DC"/>
    <w:rsid w:val="00103FEF"/>
    <w:rsid w:val="001133EF"/>
    <w:rsid w:val="001246E5"/>
    <w:rsid w:val="00137C7C"/>
    <w:rsid w:val="0014149C"/>
    <w:rsid w:val="001436EF"/>
    <w:rsid w:val="001466F9"/>
    <w:rsid w:val="00153F9A"/>
    <w:rsid w:val="0017012F"/>
    <w:rsid w:val="00175D96"/>
    <w:rsid w:val="00176CF1"/>
    <w:rsid w:val="00177080"/>
    <w:rsid w:val="00193DF0"/>
    <w:rsid w:val="001A6F52"/>
    <w:rsid w:val="001B089C"/>
    <w:rsid w:val="001B56AD"/>
    <w:rsid w:val="001B770C"/>
    <w:rsid w:val="001C0BA3"/>
    <w:rsid w:val="001C1551"/>
    <w:rsid w:val="001C2BA6"/>
    <w:rsid w:val="001D19C2"/>
    <w:rsid w:val="001F5884"/>
    <w:rsid w:val="0021380A"/>
    <w:rsid w:val="00216B2F"/>
    <w:rsid w:val="002228BD"/>
    <w:rsid w:val="002254EE"/>
    <w:rsid w:val="00235145"/>
    <w:rsid w:val="00235183"/>
    <w:rsid w:val="0023601F"/>
    <w:rsid w:val="002522CC"/>
    <w:rsid w:val="0026118E"/>
    <w:rsid w:val="002640CB"/>
    <w:rsid w:val="00273963"/>
    <w:rsid w:val="00291A76"/>
    <w:rsid w:val="002A1043"/>
    <w:rsid w:val="002C54F4"/>
    <w:rsid w:val="002D5B4B"/>
    <w:rsid w:val="002E332F"/>
    <w:rsid w:val="002E3DC7"/>
    <w:rsid w:val="002E4B1D"/>
    <w:rsid w:val="002E5F77"/>
    <w:rsid w:val="002E7194"/>
    <w:rsid w:val="002F1FB0"/>
    <w:rsid w:val="003134C8"/>
    <w:rsid w:val="0033319D"/>
    <w:rsid w:val="00333FA3"/>
    <w:rsid w:val="00340C75"/>
    <w:rsid w:val="00345165"/>
    <w:rsid w:val="00366664"/>
    <w:rsid w:val="00372F86"/>
    <w:rsid w:val="003915C8"/>
    <w:rsid w:val="003950E3"/>
    <w:rsid w:val="003C6593"/>
    <w:rsid w:val="003D579D"/>
    <w:rsid w:val="003E0033"/>
    <w:rsid w:val="003E561A"/>
    <w:rsid w:val="003E6D64"/>
    <w:rsid w:val="003E76E9"/>
    <w:rsid w:val="003F24A0"/>
    <w:rsid w:val="003F6860"/>
    <w:rsid w:val="003F7105"/>
    <w:rsid w:val="003F78FA"/>
    <w:rsid w:val="00405454"/>
    <w:rsid w:val="00420F6A"/>
    <w:rsid w:val="00422A42"/>
    <w:rsid w:val="004232CB"/>
    <w:rsid w:val="00423EB6"/>
    <w:rsid w:val="0042484B"/>
    <w:rsid w:val="00425D17"/>
    <w:rsid w:val="0043509A"/>
    <w:rsid w:val="00447838"/>
    <w:rsid w:val="004611BA"/>
    <w:rsid w:val="00461D4F"/>
    <w:rsid w:val="00462875"/>
    <w:rsid w:val="00465385"/>
    <w:rsid w:val="00467B4C"/>
    <w:rsid w:val="004738EF"/>
    <w:rsid w:val="00474898"/>
    <w:rsid w:val="004A0A61"/>
    <w:rsid w:val="004A4A20"/>
    <w:rsid w:val="004A5E2F"/>
    <w:rsid w:val="004A6B63"/>
    <w:rsid w:val="004A79F3"/>
    <w:rsid w:val="004B37EA"/>
    <w:rsid w:val="004B6494"/>
    <w:rsid w:val="004B7724"/>
    <w:rsid w:val="004C2379"/>
    <w:rsid w:val="004C360D"/>
    <w:rsid w:val="004C7E05"/>
    <w:rsid w:val="004D113E"/>
    <w:rsid w:val="004D1B64"/>
    <w:rsid w:val="004D27ED"/>
    <w:rsid w:val="004E5E6A"/>
    <w:rsid w:val="004F6B5C"/>
    <w:rsid w:val="00503C90"/>
    <w:rsid w:val="005047E5"/>
    <w:rsid w:val="00505AEB"/>
    <w:rsid w:val="00512EA0"/>
    <w:rsid w:val="00513D19"/>
    <w:rsid w:val="005332E9"/>
    <w:rsid w:val="005450A2"/>
    <w:rsid w:val="005464F2"/>
    <w:rsid w:val="00546C31"/>
    <w:rsid w:val="00547B41"/>
    <w:rsid w:val="005501CD"/>
    <w:rsid w:val="005703FB"/>
    <w:rsid w:val="005830FD"/>
    <w:rsid w:val="00583AD3"/>
    <w:rsid w:val="005B1989"/>
    <w:rsid w:val="005B1B13"/>
    <w:rsid w:val="005C08F4"/>
    <w:rsid w:val="005D04BD"/>
    <w:rsid w:val="005D49CA"/>
    <w:rsid w:val="005F694E"/>
    <w:rsid w:val="00604413"/>
    <w:rsid w:val="00621279"/>
    <w:rsid w:val="006239B5"/>
    <w:rsid w:val="0063083F"/>
    <w:rsid w:val="00633C64"/>
    <w:rsid w:val="006340A9"/>
    <w:rsid w:val="0064319A"/>
    <w:rsid w:val="0064663A"/>
    <w:rsid w:val="00653E1D"/>
    <w:rsid w:val="006604E7"/>
    <w:rsid w:val="006666A2"/>
    <w:rsid w:val="00667985"/>
    <w:rsid w:val="00674B5D"/>
    <w:rsid w:val="006807F6"/>
    <w:rsid w:val="00680935"/>
    <w:rsid w:val="006813BA"/>
    <w:rsid w:val="00683A5A"/>
    <w:rsid w:val="00685A2E"/>
    <w:rsid w:val="006A0CB2"/>
    <w:rsid w:val="006A14EE"/>
    <w:rsid w:val="006A7FF4"/>
    <w:rsid w:val="006B236E"/>
    <w:rsid w:val="006B3C48"/>
    <w:rsid w:val="006B5213"/>
    <w:rsid w:val="006B558F"/>
    <w:rsid w:val="006B7CAE"/>
    <w:rsid w:val="006C4AC2"/>
    <w:rsid w:val="006D37E6"/>
    <w:rsid w:val="006D7923"/>
    <w:rsid w:val="006E0B37"/>
    <w:rsid w:val="006E3EDC"/>
    <w:rsid w:val="006F109D"/>
    <w:rsid w:val="006F39A8"/>
    <w:rsid w:val="006F585E"/>
    <w:rsid w:val="006F7F1C"/>
    <w:rsid w:val="00703584"/>
    <w:rsid w:val="00707950"/>
    <w:rsid w:val="00717032"/>
    <w:rsid w:val="00732763"/>
    <w:rsid w:val="007330FA"/>
    <w:rsid w:val="00741354"/>
    <w:rsid w:val="007466F4"/>
    <w:rsid w:val="00755483"/>
    <w:rsid w:val="007631F5"/>
    <w:rsid w:val="00766E7A"/>
    <w:rsid w:val="007732F1"/>
    <w:rsid w:val="00786EF7"/>
    <w:rsid w:val="00792922"/>
    <w:rsid w:val="00793691"/>
    <w:rsid w:val="007952C7"/>
    <w:rsid w:val="0079754F"/>
    <w:rsid w:val="007C3532"/>
    <w:rsid w:val="007F1FA2"/>
    <w:rsid w:val="007F3440"/>
    <w:rsid w:val="0081020F"/>
    <w:rsid w:val="00810BD7"/>
    <w:rsid w:val="00827D61"/>
    <w:rsid w:val="008341B7"/>
    <w:rsid w:val="00851431"/>
    <w:rsid w:val="008539E9"/>
    <w:rsid w:val="008546A4"/>
    <w:rsid w:val="008575F6"/>
    <w:rsid w:val="0086291E"/>
    <w:rsid w:val="00867385"/>
    <w:rsid w:val="00875340"/>
    <w:rsid w:val="00897BFB"/>
    <w:rsid w:val="008B20A5"/>
    <w:rsid w:val="008B6A15"/>
    <w:rsid w:val="008B6AF1"/>
    <w:rsid w:val="008C018B"/>
    <w:rsid w:val="008C1C5D"/>
    <w:rsid w:val="008D04C7"/>
    <w:rsid w:val="008D10F2"/>
    <w:rsid w:val="008E7194"/>
    <w:rsid w:val="008F439C"/>
    <w:rsid w:val="00900A67"/>
    <w:rsid w:val="0090337C"/>
    <w:rsid w:val="00903631"/>
    <w:rsid w:val="0090714C"/>
    <w:rsid w:val="0091272F"/>
    <w:rsid w:val="0091505F"/>
    <w:rsid w:val="0091624C"/>
    <w:rsid w:val="00916321"/>
    <w:rsid w:val="0092099D"/>
    <w:rsid w:val="00922794"/>
    <w:rsid w:val="00922F07"/>
    <w:rsid w:val="00941B81"/>
    <w:rsid w:val="009459EC"/>
    <w:rsid w:val="0096029C"/>
    <w:rsid w:val="00960B5A"/>
    <w:rsid w:val="00974AEC"/>
    <w:rsid w:val="0098281A"/>
    <w:rsid w:val="00982FD9"/>
    <w:rsid w:val="0098599C"/>
    <w:rsid w:val="0098666D"/>
    <w:rsid w:val="00992291"/>
    <w:rsid w:val="009936F3"/>
    <w:rsid w:val="009958F9"/>
    <w:rsid w:val="009A41D7"/>
    <w:rsid w:val="009B7716"/>
    <w:rsid w:val="009C61A1"/>
    <w:rsid w:val="009D2CAB"/>
    <w:rsid w:val="009D4BBE"/>
    <w:rsid w:val="009D78B7"/>
    <w:rsid w:val="009E2B1B"/>
    <w:rsid w:val="009E5D8C"/>
    <w:rsid w:val="009E79BE"/>
    <w:rsid w:val="009F19F3"/>
    <w:rsid w:val="009F7FD2"/>
    <w:rsid w:val="00A111C2"/>
    <w:rsid w:val="00A1439F"/>
    <w:rsid w:val="00A15A0D"/>
    <w:rsid w:val="00A2137E"/>
    <w:rsid w:val="00A336A2"/>
    <w:rsid w:val="00A34655"/>
    <w:rsid w:val="00A43D3E"/>
    <w:rsid w:val="00A466CF"/>
    <w:rsid w:val="00A47C6A"/>
    <w:rsid w:val="00A56956"/>
    <w:rsid w:val="00A6287C"/>
    <w:rsid w:val="00A635D5"/>
    <w:rsid w:val="00A67019"/>
    <w:rsid w:val="00A70E7D"/>
    <w:rsid w:val="00A82D03"/>
    <w:rsid w:val="00A9226B"/>
    <w:rsid w:val="00AA4EC9"/>
    <w:rsid w:val="00AB6A8C"/>
    <w:rsid w:val="00AC097D"/>
    <w:rsid w:val="00AC3710"/>
    <w:rsid w:val="00AE144D"/>
    <w:rsid w:val="00AE1CCA"/>
    <w:rsid w:val="00AE3FEB"/>
    <w:rsid w:val="00AE7D13"/>
    <w:rsid w:val="00AF2590"/>
    <w:rsid w:val="00AF2FCF"/>
    <w:rsid w:val="00AF5234"/>
    <w:rsid w:val="00B02B4B"/>
    <w:rsid w:val="00B05076"/>
    <w:rsid w:val="00B1248B"/>
    <w:rsid w:val="00B300CF"/>
    <w:rsid w:val="00B37D8E"/>
    <w:rsid w:val="00B51DCB"/>
    <w:rsid w:val="00B55D7D"/>
    <w:rsid w:val="00B577FE"/>
    <w:rsid w:val="00B6380A"/>
    <w:rsid w:val="00B80CBD"/>
    <w:rsid w:val="00B80EE9"/>
    <w:rsid w:val="00B96FBF"/>
    <w:rsid w:val="00BA0915"/>
    <w:rsid w:val="00BA5462"/>
    <w:rsid w:val="00BA779B"/>
    <w:rsid w:val="00BB1B15"/>
    <w:rsid w:val="00BB23D5"/>
    <w:rsid w:val="00BB319D"/>
    <w:rsid w:val="00BB7293"/>
    <w:rsid w:val="00BB7CC0"/>
    <w:rsid w:val="00BC14FE"/>
    <w:rsid w:val="00BC205A"/>
    <w:rsid w:val="00BC3790"/>
    <w:rsid w:val="00BC49C8"/>
    <w:rsid w:val="00BC5497"/>
    <w:rsid w:val="00BC7AB5"/>
    <w:rsid w:val="00BD159E"/>
    <w:rsid w:val="00BE1B1F"/>
    <w:rsid w:val="00BF20FC"/>
    <w:rsid w:val="00C154D1"/>
    <w:rsid w:val="00C21553"/>
    <w:rsid w:val="00C230CB"/>
    <w:rsid w:val="00C30307"/>
    <w:rsid w:val="00C30EF2"/>
    <w:rsid w:val="00C368DD"/>
    <w:rsid w:val="00C47047"/>
    <w:rsid w:val="00C5530F"/>
    <w:rsid w:val="00C556E6"/>
    <w:rsid w:val="00C712B3"/>
    <w:rsid w:val="00C764ED"/>
    <w:rsid w:val="00C8183F"/>
    <w:rsid w:val="00C835F0"/>
    <w:rsid w:val="00C83E97"/>
    <w:rsid w:val="00C86CEA"/>
    <w:rsid w:val="00C94D9F"/>
    <w:rsid w:val="00CA4E64"/>
    <w:rsid w:val="00CA7B96"/>
    <w:rsid w:val="00CB072C"/>
    <w:rsid w:val="00CB5701"/>
    <w:rsid w:val="00CC45AC"/>
    <w:rsid w:val="00CC5FFC"/>
    <w:rsid w:val="00CD6054"/>
    <w:rsid w:val="00CE2DFC"/>
    <w:rsid w:val="00CF5B97"/>
    <w:rsid w:val="00D26A7B"/>
    <w:rsid w:val="00D349D8"/>
    <w:rsid w:val="00D5657B"/>
    <w:rsid w:val="00D609C1"/>
    <w:rsid w:val="00D62F0A"/>
    <w:rsid w:val="00D6755E"/>
    <w:rsid w:val="00D7277B"/>
    <w:rsid w:val="00D76B02"/>
    <w:rsid w:val="00D8751A"/>
    <w:rsid w:val="00D87E03"/>
    <w:rsid w:val="00DA74F2"/>
    <w:rsid w:val="00DB1122"/>
    <w:rsid w:val="00DB42DA"/>
    <w:rsid w:val="00DC65FC"/>
    <w:rsid w:val="00DD247D"/>
    <w:rsid w:val="00DE3872"/>
    <w:rsid w:val="00DE7F00"/>
    <w:rsid w:val="00E15CAE"/>
    <w:rsid w:val="00E259BA"/>
    <w:rsid w:val="00E33B3B"/>
    <w:rsid w:val="00E35EF0"/>
    <w:rsid w:val="00E404B3"/>
    <w:rsid w:val="00E40F18"/>
    <w:rsid w:val="00E557B3"/>
    <w:rsid w:val="00E5634A"/>
    <w:rsid w:val="00E61330"/>
    <w:rsid w:val="00E63FC4"/>
    <w:rsid w:val="00E6525B"/>
    <w:rsid w:val="00E6543C"/>
    <w:rsid w:val="00E725E9"/>
    <w:rsid w:val="00E77616"/>
    <w:rsid w:val="00E77820"/>
    <w:rsid w:val="00E779E7"/>
    <w:rsid w:val="00E8014F"/>
    <w:rsid w:val="00E82844"/>
    <w:rsid w:val="00E87E8B"/>
    <w:rsid w:val="00E97CB2"/>
    <w:rsid w:val="00EA19B4"/>
    <w:rsid w:val="00EB6AF3"/>
    <w:rsid w:val="00ED0AC6"/>
    <w:rsid w:val="00ED5C86"/>
    <w:rsid w:val="00ED6E70"/>
    <w:rsid w:val="00EE1140"/>
    <w:rsid w:val="00EE7952"/>
    <w:rsid w:val="00EF0575"/>
    <w:rsid w:val="00EF10F2"/>
    <w:rsid w:val="00F159EE"/>
    <w:rsid w:val="00F165B1"/>
    <w:rsid w:val="00F21DAC"/>
    <w:rsid w:val="00F41ACF"/>
    <w:rsid w:val="00F4307A"/>
    <w:rsid w:val="00F44FF8"/>
    <w:rsid w:val="00F5689F"/>
    <w:rsid w:val="00F62816"/>
    <w:rsid w:val="00F64874"/>
    <w:rsid w:val="00F7064C"/>
    <w:rsid w:val="00F7255B"/>
    <w:rsid w:val="00F76673"/>
    <w:rsid w:val="00F9381C"/>
    <w:rsid w:val="00F95CEB"/>
    <w:rsid w:val="00F9600B"/>
    <w:rsid w:val="00F96D76"/>
    <w:rsid w:val="00FA1CCA"/>
    <w:rsid w:val="00FA4979"/>
    <w:rsid w:val="00FA6B46"/>
    <w:rsid w:val="00FA6D69"/>
    <w:rsid w:val="00FB7D63"/>
    <w:rsid w:val="00FB7DAE"/>
    <w:rsid w:val="00FC49E3"/>
    <w:rsid w:val="00FC4F3B"/>
    <w:rsid w:val="00FC78D4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9D47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evision">
    <w:name w:val="Revision"/>
    <w:hidden/>
    <w:uiPriority w:val="99"/>
    <w:semiHidden/>
    <w:rsid w:val="00C21553"/>
    <w:pPr>
      <w:widowControl/>
      <w:autoSpaceDE/>
      <w:autoSpaceDN/>
    </w:pPr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llik-shiramagond-mss/" TargetMode="External"/><Relationship Id="rId5" Type="http://schemas.openxmlformats.org/officeDocument/2006/relationships/styles" Target="styles.xml"/><Relationship Id="rId10" Type="http://schemas.openxmlformats.org/officeDocument/2006/relationships/hyperlink" Target="mailto:Mallik.Shiram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mal\AppData\Local\Microsoft\Office\16.0\DTS\en-US%7b241A87B6-6AC3-4812-85C9-F68826A202F0%7d\%7bD5F1FBE7-9354-491E-A398-5ECD554FEDD5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B955E52EC4EFF9BD276772BAC0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C30BD-316B-4BD3-BCF4-56EE90B4EA46}"/>
      </w:docPartPr>
      <w:docPartBody>
        <w:p w:rsidR="00971AC5" w:rsidRDefault="004F6F6C">
          <w:pPr>
            <w:pStyle w:val="C72B955E52EC4EFF9BD276772BAC05AE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0777A96331AB40EF9894F257AAB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57A80-1EFC-45C5-8FD0-4DFBC4E41D89}"/>
      </w:docPartPr>
      <w:docPartBody>
        <w:p w:rsidR="00971AC5" w:rsidRDefault="004F6F6C">
          <w:pPr>
            <w:pStyle w:val="0777A96331AB40EF9894F257AAB87EB9"/>
          </w:pPr>
          <w:r>
            <w:t>Skills</w:t>
          </w:r>
        </w:p>
      </w:docPartBody>
    </w:docPart>
    <w:docPart>
      <w:docPartPr>
        <w:name w:val="64A59EC3FACD4D43AA9346E697D83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38C5A-BA8B-450E-8D45-F658BB8ECF0F}"/>
      </w:docPartPr>
      <w:docPartBody>
        <w:p w:rsidR="00C46A2B" w:rsidRDefault="001F3C59" w:rsidP="001F3C59">
          <w:pPr>
            <w:pStyle w:val="64A59EC3FACD4D43AA9346E697D83725"/>
          </w:pPr>
          <w:r w:rsidRPr="00E97CB2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62075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C"/>
    <w:rsid w:val="000F5A43"/>
    <w:rsid w:val="001B3DC7"/>
    <w:rsid w:val="001F3C59"/>
    <w:rsid w:val="002A6F3B"/>
    <w:rsid w:val="00351C64"/>
    <w:rsid w:val="003F5AA5"/>
    <w:rsid w:val="004F6F6C"/>
    <w:rsid w:val="00614AF9"/>
    <w:rsid w:val="0062091D"/>
    <w:rsid w:val="0095202A"/>
    <w:rsid w:val="00971AC5"/>
    <w:rsid w:val="00A45366"/>
    <w:rsid w:val="00C46A2B"/>
    <w:rsid w:val="00D5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C59"/>
    <w:rPr>
      <w:color w:val="808080"/>
    </w:rPr>
  </w:style>
  <w:style w:type="paragraph" w:customStyle="1" w:styleId="C72B955E52EC4EFF9BD276772BAC05AE">
    <w:name w:val="C72B955E52EC4EFF9BD276772BAC05AE"/>
  </w:style>
  <w:style w:type="paragraph" w:customStyle="1" w:styleId="0777A96331AB40EF9894F257AAB87EB9">
    <w:name w:val="0777A96331AB40EF9894F257AAB87EB9"/>
  </w:style>
  <w:style w:type="paragraph" w:customStyle="1" w:styleId="64A59EC3FACD4D43AA9346E697D83725">
    <w:name w:val="64A59EC3FACD4D43AA9346E697D83725"/>
    <w:rsid w:val="001F3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{D5F1FBE7-9354-491E-A398-5ECD554FEDD5}tf00112764_win32</Template>
  <TotalTime>0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2024-03-11T18:12:00Z</dcterms:created>
  <dcterms:modified xsi:type="dcterms:W3CDTF">2024-04-22T17:42:00Z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