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rFonts w:ascii="Arial" w:hAnsi="Arial"/>
          <w:b/>
          <w:sz w:val="46"/>
        </w:rPr>
        <w:t>Critical Analysis of Interface (KFC Mobile Application)</w:t>
      </w:r>
    </w:p>
    <w:p>
      <w:pPr>
        <w:spacing w:before="180" w:after="80" w:line="240" w:lineRule="auto"/>
      </w:pPr>
      <w:r>
        <w:rPr>
          <w:rFonts w:ascii="Arial" w:hAnsi="Arial"/>
          <w:b/>
          <w:sz w:val="34"/>
        </w:rPr>
        <w:t>Learnability</w:t>
      </w:r>
    </w:p>
    <w:p>
      <w:pPr>
        <w:spacing w:after="140" w:line="240" w:lineRule="auto"/>
      </w:pPr>
      <w:r>
        <w:rPr>
          <w:rFonts w:ascii="Arial" w:hAnsi="Arial"/>
          <w:b w:val="0"/>
          <w:sz w:val="22"/>
        </w:rPr>
        <w:t>The core structure is easy to understand. Home, Menu, Account, Cart and More are clearly presented. Delivery address, order type and menu are discoverable. However, terms such as 'ASAP' are not immediately self-explanatory, and dietary filtering is not immediately obvious.</w:t>
      </w:r>
    </w:p>
    <w:p>
      <w:pPr>
        <w:spacing w:before="180" w:after="80" w:line="240" w:lineRule="auto"/>
      </w:pPr>
      <w:r>
        <w:rPr>
          <w:rFonts w:ascii="Arial" w:hAnsi="Arial"/>
          <w:b/>
          <w:sz w:val="34"/>
        </w:rPr>
        <w:t>Usability</w:t>
      </w:r>
    </w:p>
    <w:p>
      <w:pPr>
        <w:spacing w:after="140" w:line="240" w:lineRule="auto"/>
      </w:pPr>
      <w:r>
        <w:rPr>
          <w:rFonts w:ascii="Arial" w:hAnsi="Arial"/>
          <w:b w:val="0"/>
          <w:sz w:val="22"/>
        </w:rPr>
        <w:t>The core ordering flow is functional and the cart is particularly usable. Quantities can be changed, items can be removed, fees are visible and users can return to the menu. However, the menu requires significant scrolling, search results are not presented directly, and the add-to-cart flow leads into a cross-selling screen.</w:t>
      </w:r>
    </w:p>
    <w:p>
      <w:pPr>
        <w:spacing w:before="180" w:after="80" w:line="240" w:lineRule="auto"/>
      </w:pPr>
      <w:r>
        <w:rPr>
          <w:rFonts w:ascii="Arial" w:hAnsi="Arial"/>
          <w:b/>
          <w:sz w:val="34"/>
        </w:rPr>
        <w:t>Consistency</w:t>
      </w:r>
    </w:p>
    <w:p>
      <w:pPr>
        <w:spacing w:after="140" w:line="240" w:lineRule="auto"/>
      </w:pPr>
      <w:r>
        <w:rPr>
          <w:rFonts w:ascii="Arial" w:hAnsi="Arial"/>
          <w:b w:val="0"/>
          <w:sz w:val="22"/>
        </w:rPr>
        <w:t>The app maintains a consistent visual language across the main navigation and ordering experience. Some actions, however, rely on icons instead of explicit labels.</w:t>
      </w:r>
    </w:p>
    <w:p>
      <w:pPr>
        <w:spacing w:before="180" w:after="80" w:line="240" w:lineRule="auto"/>
      </w:pPr>
      <w:r>
        <w:rPr>
          <w:rFonts w:ascii="Arial" w:hAnsi="Arial"/>
          <w:b/>
          <w:sz w:val="34"/>
        </w:rPr>
        <w:t>Use of Metaphors</w:t>
      </w:r>
    </w:p>
    <w:p>
      <w:pPr>
        <w:spacing w:after="140" w:line="240" w:lineRule="auto"/>
      </w:pPr>
      <w:r>
        <w:rPr>
          <w:rFonts w:ascii="Arial" w:hAnsi="Arial"/>
          <w:b w:val="0"/>
          <w:sz w:val="22"/>
        </w:rPr>
        <w:t>Familiar symbols such as location pins, search, account and cart icons are easy to understand. The plus icon for adding an item is understandable but less explicit than a labeled action.</w:t>
      </w:r>
    </w:p>
    <w:p>
      <w:pPr>
        <w:spacing w:before="180" w:after="80" w:line="240" w:lineRule="auto"/>
      </w:pPr>
      <w:r>
        <w:rPr>
          <w:rFonts w:ascii="Arial" w:hAnsi="Arial"/>
          <w:b/>
          <w:sz w:val="34"/>
        </w:rPr>
        <w:t>Navigation Structure</w:t>
      </w:r>
    </w:p>
    <w:p>
      <w:pPr>
        <w:spacing w:after="140" w:line="240" w:lineRule="auto"/>
      </w:pPr>
      <w:r>
        <w:rPr>
          <w:rFonts w:ascii="Arial" w:hAnsi="Arial"/>
          <w:b w:val="0"/>
          <w:sz w:val="22"/>
        </w:rPr>
        <w:t>The five-part bottom navigation is clear and persistent. The More section is logically organized. The main weakness is that search redirects users back into the menu rather than to a dedicated results list.</w:t>
      </w:r>
    </w:p>
    <w:p>
      <w:pPr>
        <w:spacing w:before="180" w:after="80" w:line="240" w:lineRule="auto"/>
      </w:pPr>
      <w:r>
        <w:rPr>
          <w:rFonts w:ascii="Arial" w:hAnsi="Arial"/>
          <w:b/>
          <w:sz w:val="34"/>
        </w:rPr>
        <w:t>Visual Hierarchy</w:t>
      </w:r>
    </w:p>
    <w:p>
      <w:pPr>
        <w:spacing w:after="140" w:line="240" w:lineRule="auto"/>
      </w:pPr>
      <w:r>
        <w:rPr>
          <w:rFonts w:ascii="Arial" w:hAnsi="Arial"/>
          <w:b w:val="0"/>
          <w:sz w:val="22"/>
        </w:rPr>
        <w:t>Promotional content receives too much space. Exclusive offers dominate the menu screen and push actual food items below the fold. Large cards and unused space reduce information density.</w:t>
      </w:r>
    </w:p>
    <w:p>
      <w:pPr>
        <w:spacing w:before="180" w:after="80" w:line="240" w:lineRule="auto"/>
      </w:pPr>
      <w:r>
        <w:rPr>
          <w:rFonts w:ascii="Arial" w:hAnsi="Arial"/>
          <w:b/>
          <w:sz w:val="34"/>
        </w:rPr>
        <w:t>Accessibility</w:t>
      </w:r>
    </w:p>
    <w:p>
      <w:pPr>
        <w:spacing w:after="140" w:line="240" w:lineRule="auto"/>
      </w:pPr>
      <w:r>
        <w:rPr>
          <w:rFonts w:ascii="Arial" w:hAnsi="Arial"/>
          <w:b w:val="0"/>
          <w:sz w:val="22"/>
        </w:rPr>
        <w:t>Text and controls are generally readable and touch targets are clear. Product information includes nutrition and allergen information. Some important information is inconsistently formatted, and some actions rely on icons.</w:t>
      </w:r>
    </w:p>
    <w:p>
      <w:pPr>
        <w:spacing w:before="180" w:after="80" w:line="240" w:lineRule="auto"/>
      </w:pPr>
      <w:r>
        <w:rPr>
          <w:rFonts w:ascii="Arial" w:hAnsi="Arial"/>
          <w:b/>
          <w:sz w:val="34"/>
        </w:rPr>
        <w:t>Responsiveness</w:t>
      </w:r>
    </w:p>
    <w:p>
      <w:pPr>
        <w:spacing w:after="140" w:line="240" w:lineRule="auto"/>
      </w:pPr>
      <w:r>
        <w:rPr>
          <w:rFonts w:ascii="Arial" w:hAnsi="Arial"/>
          <w:b w:val="0"/>
          <w:sz w:val="22"/>
        </w:rPr>
        <w:t>The main screens and interactions respond well. Location detection works accurately when permission is granted, and changing delivery address, order type and time is straightforward.</w:t>
      </w:r>
    </w:p>
    <w:p>
      <w:pPr>
        <w:spacing w:before="180" w:after="80" w:line="240" w:lineRule="auto"/>
      </w:pPr>
      <w:r>
        <w:rPr>
          <w:rFonts w:ascii="Arial" w:hAnsi="Arial"/>
          <w:b/>
          <w:sz w:val="34"/>
        </w:rPr>
        <w:t>Efficiency of Interaction</w:t>
      </w:r>
    </w:p>
    <w:p>
      <w:pPr>
        <w:spacing w:after="140" w:line="240" w:lineRule="auto"/>
      </w:pPr>
      <w:r>
        <w:rPr>
          <w:rFonts w:ascii="Arial" w:hAnsi="Arial"/>
          <w:b w:val="0"/>
          <w:sz w:val="22"/>
        </w:rPr>
        <w:t>Several steps add unnecessary effort. Users must scroll past large promotional sections, search results require additional scrolling after submission, and the add-to-cart flow introduces a large cross-selling screen.</w:t>
      </w:r>
    </w:p>
    <w:p>
      <w:pPr>
        <w:spacing w:before="180" w:after="80" w:line="240" w:lineRule="auto"/>
      </w:pPr>
      <w:r>
        <w:rPr>
          <w:rFonts w:ascii="Arial" w:hAnsi="Arial"/>
          <w:b/>
          <w:sz w:val="34"/>
        </w:rPr>
        <w:t>Feedback and System Status</w:t>
      </w:r>
    </w:p>
    <w:p>
      <w:pPr>
        <w:spacing w:after="140" w:line="240" w:lineRule="auto"/>
      </w:pPr>
      <w:r>
        <w:rPr>
          <w:rFonts w:ascii="Arial" w:hAnsi="Arial"/>
          <w:b w:val="0"/>
          <w:sz w:val="22"/>
        </w:rPr>
        <w:t>The cart count updates according to quantity and the cart reflects changes. However, changing the address does not produce explicit success confirmation, and adding an item does not show a strong confirmation message.</w:t>
      </w:r>
    </w:p>
    <w:p>
      <w:pPr>
        <w:spacing w:before="180" w:after="80" w:line="240" w:lineRule="auto"/>
      </w:pPr>
      <w:r>
        <w:rPr>
          <w:rFonts w:ascii="Arial" w:hAnsi="Arial"/>
          <w:b/>
          <w:sz w:val="34"/>
        </w:rPr>
        <w:t>Error Prevention and Recovery</w:t>
      </w:r>
    </w:p>
    <w:p>
      <w:pPr>
        <w:spacing w:after="140" w:line="240" w:lineRule="auto"/>
      </w:pPr>
      <w:r>
        <w:rPr>
          <w:rFonts w:ascii="Arial" w:hAnsi="Arial"/>
          <w:b w:val="0"/>
          <w:sz w:val="22"/>
        </w:rPr>
        <w:t>The app warns users when the current address differs from the previously used address and allows address changes. Users can remove items and change quantities. Stronger confirmation would improve recovery.</w:t>
      </w:r>
    </w:p>
    <w:p>
      <w:pPr>
        <w:spacing w:before="180" w:after="80" w:line="240" w:lineRule="auto"/>
      </w:pPr>
      <w:r>
        <w:rPr>
          <w:rFonts w:ascii="Arial" w:hAnsi="Arial"/>
          <w:b/>
          <w:sz w:val="34"/>
        </w:rPr>
        <w:t>Aesthetic and Minimalist Design</w:t>
      </w:r>
    </w:p>
    <w:p>
      <w:pPr>
        <w:spacing w:after="140" w:line="240" w:lineRule="auto"/>
      </w:pPr>
      <w:r>
        <w:rPr>
          <w:rFonts w:ascii="Arial" w:hAnsi="Arial"/>
          <w:b w:val="0"/>
          <w:sz w:val="22"/>
        </w:rPr>
        <w:t>The app looks clean overall, but it uses considerable screen space for promotional cards and sometimes leaves large areas of unused space.</w:t>
      </w:r>
    </w:p>
    <w:p>
      <w:pPr>
        <w:spacing w:before="180" w:after="80" w:line="240" w:lineRule="auto"/>
      </w:pPr>
      <w:r>
        <w:rPr>
          <w:rFonts w:ascii="Arial" w:hAnsi="Arial"/>
          <w:b/>
          <w:sz w:val="34"/>
        </w:rPr>
        <w:t>Content Readability</w:t>
      </w:r>
    </w:p>
    <w:p>
      <w:pPr>
        <w:spacing w:after="140" w:line="240" w:lineRule="auto"/>
      </w:pPr>
      <w:r>
        <w:rPr>
          <w:rFonts w:ascii="Arial" w:hAnsi="Arial"/>
          <w:b w:val="0"/>
          <w:sz w:val="22"/>
        </w:rPr>
        <w:t>Core product names and prices are readable, and nutrition/allergen information is available. Some nutrition/allergen strings have poor spacing and punctuation, and serving-size information is inconsistent.</w:t>
      </w:r>
    </w:p>
    <w:p>
      <w:pPr>
        <w:spacing w:before="180" w:after="80" w:line="240" w:lineRule="auto"/>
      </w:pPr>
      <w:r>
        <w:rPr>
          <w:rFonts w:ascii="Arial" w:hAnsi="Arial"/>
          <w:b/>
          <w:sz w:val="34"/>
        </w:rPr>
        <w:t>Search and Discoverability</w:t>
      </w:r>
    </w:p>
    <w:p>
      <w:pPr>
        <w:spacing w:after="140" w:line="240" w:lineRule="auto"/>
      </w:pPr>
      <w:r>
        <w:rPr>
          <w:rFonts w:ascii="Arial" w:hAnsi="Arial"/>
          <w:b w:val="0"/>
          <w:sz w:val="22"/>
        </w:rPr>
        <w:t>Search is easy to initiate and produces relevant matches while typing. However, suggestions are text-only, without images or prices, and submitting a search returns the user to the menu where they must scroll.</w:t>
      </w:r>
    </w:p>
    <w:p>
      <w:pPr>
        <w:spacing w:before="180" w:after="80" w:line="240" w:lineRule="auto"/>
      </w:pPr>
      <w:r>
        <w:rPr>
          <w:rFonts w:ascii="Arial" w:hAnsi="Arial"/>
          <w:b/>
          <w:sz w:val="34"/>
        </w:rPr>
        <w:t>Performance Perception</w:t>
      </w:r>
    </w:p>
    <w:p>
      <w:pPr>
        <w:spacing w:after="140" w:line="240" w:lineRule="auto"/>
      </w:pPr>
      <w:r>
        <w:rPr>
          <w:rFonts w:ascii="Arial" w:hAnsi="Arial"/>
          <w:b w:val="0"/>
          <w:sz w:val="22"/>
        </w:rPr>
        <w:t>The core experience feels responsive. The main concern is perceived efficiency: large promotional content and extra scrolling make the app feel slower to use than necessary.</w:t>
      </w:r>
    </w:p>
    <w:p>
      <w:pPr>
        <w:spacing w:before="180" w:after="80" w:line="240" w:lineRule="auto"/>
      </w:pPr>
      <w:r>
        <w:rPr>
          <w:rFonts w:ascii="Arial" w:hAnsi="Arial"/>
          <w:b/>
          <w:sz w:val="34"/>
        </w:rPr>
        <w:t>Trust and Credibility</w:t>
      </w:r>
    </w:p>
    <w:p>
      <w:pPr>
        <w:spacing w:after="140" w:line="240" w:lineRule="auto"/>
      </w:pPr>
      <w:r>
        <w:rPr>
          <w:rFonts w:ascii="Arial" w:hAnsi="Arial"/>
          <w:b w:val="0"/>
          <w:sz w:val="22"/>
        </w:rPr>
        <w:t>The app clearly presents prices, fees, GST, nutrition and allergen information. Checkout explains why payment options remain unavailable until mandatory details are filled.</w:t>
      </w:r>
    </w:p>
    <w:p>
      <w:pPr>
        <w:spacing w:before="180" w:after="80" w:line="240" w:lineRule="auto"/>
      </w:pPr>
      <w:r>
        <w:rPr>
          <w:rFonts w:ascii="Arial" w:hAnsi="Arial"/>
          <w:b/>
          <w:sz w:val="34"/>
        </w:rPr>
        <w:t>Personalization</w:t>
      </w:r>
    </w:p>
    <w:p>
      <w:pPr>
        <w:spacing w:after="140" w:line="240" w:lineRule="auto"/>
      </w:pPr>
      <w:r>
        <w:rPr>
          <w:rFonts w:ascii="Arial" w:hAnsi="Arial"/>
          <w:b w:val="0"/>
          <w:sz w:val="22"/>
        </w:rPr>
        <w:t>The app prominently provides exclusive offers and personalized promotional content. The challenge is that personalization competes with the core goal of finding food.</w:t>
      </w:r>
    </w:p>
    <w:p>
      <w:pPr>
        <w:spacing w:before="180" w:after="80" w:line="240" w:lineRule="auto"/>
      </w:pPr>
      <w:r>
        <w:rPr>
          <w:rFonts w:ascii="Arial" w:hAnsi="Arial"/>
          <w:b/>
          <w:sz w:val="34"/>
        </w:rPr>
        <w:t>User Satisfaction</w:t>
      </w:r>
    </w:p>
    <w:p>
      <w:pPr>
        <w:spacing w:after="140" w:line="240" w:lineRule="auto"/>
      </w:pPr>
      <w:r>
        <w:rPr>
          <w:rFonts w:ascii="Arial" w:hAnsi="Arial"/>
          <w:b w:val="0"/>
          <w:sz w:val="22"/>
        </w:rPr>
        <w:t>The overall ordering experience is functional. Strong points include cart controls, transparent charges, location controls and a well-organized More section. Main frustrations are promotional space, inefficient search, unclear customization/cross-selling and limited feedback.</w:t>
      </w:r>
    </w:p>
    <w:p>
      <w:pPr>
        <w:spacing w:before="200" w:after="160" w:line="240" w:lineRule="auto"/>
      </w:pPr>
      <w:r>
        <w:rPr>
          <w:rFonts w:ascii="Arial" w:hAnsi="Arial"/>
          <w:b/>
          <w:sz w:val="34"/>
        </w:rPr>
        <w:t>Specific Real Issues Found</w:t>
      </w:r>
    </w:p>
    <w:p>
      <w:pPr>
        <w:spacing w:after="60"/>
        <w:ind w:left="259" w:hanging="173"/>
      </w:pPr>
      <w:r>
        <w:rPr>
          <w:rFonts w:ascii="Arial" w:hAnsi="Arial"/>
          <w:b w:val="0"/>
          <w:sz w:val="22"/>
        </w:rPr>
        <w:t>●  Promotional offers occupy too much screen space on Home and Menu.</w:t>
      </w:r>
    </w:p>
    <w:p>
      <w:pPr>
        <w:spacing w:after="60"/>
        <w:ind w:left="259" w:hanging="173"/>
      </w:pPr>
      <w:r>
        <w:rPr>
          <w:rFonts w:ascii="Arial" w:hAnsi="Arial"/>
          <w:b w:val="0"/>
          <w:sz w:val="22"/>
        </w:rPr>
        <w:t>●  Offer images are somewhat blurred compared with the food/product images.</w:t>
      </w:r>
    </w:p>
    <w:p>
      <w:pPr>
        <w:spacing w:after="60"/>
        <w:ind w:left="259" w:hanging="173"/>
      </w:pPr>
      <w:r>
        <w:rPr>
          <w:rFonts w:ascii="Arial" w:hAnsi="Arial"/>
          <w:b w:val="0"/>
          <w:sz w:val="22"/>
        </w:rPr>
        <w:t>●  The displayed delivery address is not directly tappable for simple verification; the user must select Change.</w:t>
      </w:r>
    </w:p>
    <w:p>
      <w:pPr>
        <w:spacing w:after="60"/>
        <w:ind w:left="259" w:hanging="173"/>
      </w:pPr>
      <w:r>
        <w:rPr>
          <w:rFonts w:ascii="Arial" w:hAnsi="Arial"/>
          <w:b w:val="0"/>
          <w:sz w:val="22"/>
        </w:rPr>
        <w:t>●  ASAP is not immediately self-explanatory as a delivery-time label.</w:t>
      </w:r>
    </w:p>
    <w:p>
      <w:pPr>
        <w:spacing w:after="60"/>
        <w:ind w:left="259" w:hanging="173"/>
      </w:pPr>
      <w:r>
        <w:rPr>
          <w:rFonts w:ascii="Arial" w:hAnsi="Arial"/>
          <w:b w:val="0"/>
          <w:sz w:val="22"/>
        </w:rPr>
        <w:t>●  No explicit confirmation appears after changing the delivery address.</w:t>
      </w:r>
    </w:p>
    <w:p>
      <w:pPr>
        <w:spacing w:after="60"/>
        <w:ind w:left="259" w:hanging="173"/>
      </w:pPr>
      <w:r>
        <w:rPr>
          <w:rFonts w:ascii="Arial" w:hAnsi="Arial"/>
          <w:b w:val="0"/>
          <w:sz w:val="22"/>
        </w:rPr>
        <w:t>●  The actual menu is pushed below the fold by the Exclusive Offers section.</w:t>
      </w:r>
    </w:p>
    <w:p>
      <w:pPr>
        <w:spacing w:after="60"/>
        <w:ind w:left="259" w:hanging="173"/>
      </w:pPr>
      <w:r>
        <w:rPr>
          <w:rFonts w:ascii="Arial" w:hAnsi="Arial"/>
          <w:b w:val="0"/>
          <w:sz w:val="22"/>
        </w:rPr>
        <w:t>●  Menu organization is not immediately obvious.</w:t>
      </w:r>
    </w:p>
    <w:p>
      <w:pPr>
        <w:spacing w:after="60"/>
        <w:ind w:left="259" w:hanging="173"/>
      </w:pPr>
      <w:r>
        <w:rPr>
          <w:rFonts w:ascii="Arial" w:hAnsi="Arial"/>
          <w:b w:val="0"/>
          <w:sz w:val="22"/>
        </w:rPr>
        <w:t>●  Dietary filtering, including the veg option, is not immediately discoverable.</w:t>
      </w:r>
    </w:p>
    <w:p>
      <w:pPr>
        <w:spacing w:after="60"/>
        <w:ind w:left="259" w:hanging="173"/>
      </w:pPr>
      <w:r>
        <w:rPr>
          <w:rFonts w:ascii="Arial" w:hAnsi="Arial"/>
          <w:b w:val="0"/>
          <w:sz w:val="22"/>
        </w:rPr>
        <w:t>●  Search suggestions show text but not images or prices while typing.</w:t>
      </w:r>
    </w:p>
    <w:p>
      <w:pPr>
        <w:spacing w:after="60"/>
        <w:ind w:left="259" w:hanging="173"/>
      </w:pPr>
      <w:r>
        <w:rPr>
          <w:rFonts w:ascii="Arial" w:hAnsi="Arial"/>
          <w:b w:val="0"/>
          <w:sz w:val="22"/>
        </w:rPr>
        <w:t>●  Submitting a search returns the user to the menu instead of a direct results list.</w:t>
      </w:r>
    </w:p>
    <w:p>
      <w:pPr>
        <w:spacing w:after="60"/>
        <w:ind w:left="259" w:hanging="173"/>
      </w:pPr>
      <w:r>
        <w:rPr>
          <w:rFonts w:ascii="Arial" w:hAnsi="Arial"/>
          <w:b w:val="0"/>
          <w:sz w:val="22"/>
        </w:rPr>
        <w:t>●  Finding an individual burger requires additional scrolling.</w:t>
      </w:r>
    </w:p>
    <w:p>
      <w:pPr>
        <w:spacing w:after="60"/>
        <w:ind w:left="259" w:hanging="173"/>
      </w:pPr>
      <w:r>
        <w:rPr>
          <w:rFonts w:ascii="Arial" w:hAnsi="Arial"/>
          <w:b w:val="0"/>
          <w:sz w:val="22"/>
        </w:rPr>
        <w:t>●  Nutrition/allergen information has inconsistent spacing and punctuation.</w:t>
      </w:r>
    </w:p>
    <w:p>
      <w:pPr>
        <w:spacing w:after="60"/>
        <w:ind w:left="259" w:hanging="173"/>
      </w:pPr>
      <w:r>
        <w:rPr>
          <w:rFonts w:ascii="Arial" w:hAnsi="Arial"/>
          <w:b w:val="0"/>
          <w:sz w:val="22"/>
        </w:rPr>
        <w:t>●  Serving-size information is inconsistent across products.</w:t>
      </w:r>
    </w:p>
    <w:p>
      <w:pPr>
        <w:spacing w:after="60"/>
        <w:ind w:left="259" w:hanging="173"/>
      </w:pPr>
      <w:r>
        <w:rPr>
          <w:rFonts w:ascii="Arial" w:hAnsi="Arial"/>
          <w:b w:val="0"/>
          <w:sz w:val="22"/>
        </w:rPr>
        <w:t>●  Adding an item relies heavily on a plus icon rather than an explicit Add to Cart label.</w:t>
      </w:r>
    </w:p>
    <w:p>
      <w:pPr>
        <w:spacing w:after="60"/>
        <w:ind w:left="259" w:hanging="173"/>
      </w:pPr>
      <w:r>
        <w:rPr>
          <w:rFonts w:ascii="Arial" w:hAnsi="Arial"/>
          <w:b w:val="0"/>
          <w:sz w:val="22"/>
        </w:rPr>
        <w:t>●  The Choose Your Sides screen functions more as cross-selling than customization.</w:t>
      </w:r>
    </w:p>
    <w:p>
      <w:pPr>
        <w:spacing w:after="60"/>
        <w:ind w:left="259" w:hanging="173"/>
      </w:pPr>
      <w:r>
        <w:rPr>
          <w:rFonts w:ascii="Arial" w:hAnsi="Arial"/>
          <w:b w:val="0"/>
          <w:sz w:val="22"/>
        </w:rPr>
        <w:t>●  Some recommended add-ons feel contextually irrelevant or disproportionately expensive.</w:t>
      </w:r>
    </w:p>
    <w:p>
      <w:pPr>
        <w:spacing w:after="60"/>
        <w:ind w:left="259" w:hanging="173"/>
      </w:pPr>
      <w:r>
        <w:rPr>
          <w:rFonts w:ascii="Arial" w:hAnsi="Arial"/>
          <w:b w:val="0"/>
          <w:sz w:val="22"/>
        </w:rPr>
        <w:t>●  No strong item-added confirmation message is shown.</w:t>
      </w:r>
    </w:p>
    <w:p>
      <w:pPr>
        <w:spacing w:after="60"/>
        <w:ind w:left="259" w:hanging="173"/>
      </w:pPr>
      <w:r>
        <w:rPr>
          <w:rFonts w:ascii="Arial" w:hAnsi="Arial"/>
          <w:b w:val="0"/>
          <w:sz w:val="22"/>
        </w:rPr>
        <w:t>●  The cart is strong, but the interface continues to use more screen space than necessary.</w:t>
      </w:r>
    </w:p>
    <w:p>
      <w:pPr>
        <w:spacing w:after="60"/>
        <w:ind w:left="259" w:hanging="173"/>
      </w:pPr>
      <w:r>
        <w:rPr>
          <w:rFonts w:ascii="Arial" w:hAnsi="Arial"/>
          <w:b w:val="0"/>
          <w:sz w:val="22"/>
        </w:rPr>
        <w:t>●  Payment methods are hidden until mandatory contact information is completed.</w:t>
      </w:r>
    </w:p>
    <w:p>
      <w:pPr>
        <w:spacing w:before="160" w:after="160" w:line="240" w:lineRule="auto"/>
      </w:pPr>
      <w:r>
        <w:rPr>
          <w:rFonts w:ascii="Arial" w:hAnsi="Arial"/>
          <w:b/>
          <w:sz w:val="34"/>
        </w:rPr>
        <w:t>Parameter Table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120"/>
            <w:vAlign w:val="center"/>
          </w:tcPr>
          <w:p>
            <w:pPr>
              <w:spacing w:after="0" w:line="240" w:lineRule="auto"/>
            </w:pPr>
            <w:r/>
            <w:r>
              <w:rPr>
                <w:rFonts w:ascii="Arial" w:hAnsi="Arial"/>
                <w:b/>
                <w:sz w:val="22"/>
              </w:rPr>
              <w:t>Parameter</w:t>
            </w:r>
          </w:p>
        </w:tc>
        <w:tc>
          <w:tcPr>
            <w:tcW w:type="dxa" w:w="3120"/>
            <w:vAlign w:val="center"/>
          </w:tcPr>
          <w:p>
            <w:pPr>
              <w:spacing w:after="0" w:line="240" w:lineRule="auto"/>
            </w:pPr>
            <w:r/>
            <w:r>
              <w:rPr>
                <w:rFonts w:ascii="Arial" w:hAnsi="Arial"/>
                <w:b/>
                <w:sz w:val="22"/>
              </w:rPr>
              <w:t>Rating</w:t>
            </w:r>
          </w:p>
        </w:tc>
        <w:tc>
          <w:tcPr>
            <w:tcW w:type="dxa" w:w="3120"/>
            <w:vAlign w:val="center"/>
          </w:tcPr>
          <w:p>
            <w:pPr>
              <w:spacing w:after="0" w:line="240" w:lineRule="auto"/>
            </w:pPr>
            <w:r/>
            <w:r>
              <w:rPr>
                <w:rFonts w:ascii="Arial" w:hAnsi="Arial"/>
                <w:b/>
                <w:sz w:val="22"/>
              </w:rPr>
              <w:t>Observation</w:t>
            </w:r>
          </w:p>
        </w:tc>
      </w:tr>
      <w:tr>
        <w:tc>
          <w:tcPr>
            <w:tcW w:type="dxa" w:w="3120"/>
            <w:vAlign w:val="center"/>
          </w:tcPr>
          <w:p>
            <w:pPr>
              <w:spacing w:after="0" w:line="240" w:lineRule="auto"/>
            </w:pPr>
            <w:r/>
            <w:r>
              <w:rPr>
                <w:rFonts w:ascii="Arial" w:hAnsi="Arial"/>
                <w:b w:val="0"/>
                <w:sz w:val="22"/>
              </w:rPr>
              <w:t>Learnability</w:t>
            </w:r>
          </w:p>
        </w:tc>
        <w:tc>
          <w:tcPr>
            <w:tcW w:type="dxa" w:w="3120"/>
            <w:vAlign w:val="center"/>
          </w:tcPr>
          <w:p>
            <w:pPr>
              <w:spacing w:after="0" w:line="240" w:lineRule="auto"/>
            </w:pPr>
            <w:r/>
            <w:r>
              <w:rPr>
                <w:rFonts w:ascii="Arial" w:hAnsi="Arial"/>
                <w:b w:val="0"/>
                <w:sz w:val="22"/>
              </w:rPr>
              <w:t>8/10</w:t>
            </w:r>
          </w:p>
        </w:tc>
        <w:tc>
          <w:tcPr>
            <w:tcW w:type="dxa" w:w="3120"/>
            <w:vAlign w:val="center"/>
          </w:tcPr>
          <w:p>
            <w:pPr>
              <w:spacing w:after="0" w:line="240" w:lineRule="auto"/>
            </w:pPr>
            <w:r/>
            <w:r>
              <w:rPr>
                <w:rFonts w:ascii="Arial" w:hAnsi="Arial"/>
                <w:b w:val="0"/>
                <w:sz w:val="22"/>
              </w:rPr>
              <w:t>Clear core navigation; some labels need explanation</w:t>
            </w:r>
          </w:p>
        </w:tc>
      </w:tr>
      <w:tr>
        <w:tc>
          <w:tcPr>
            <w:tcW w:type="dxa" w:w="3120"/>
            <w:vAlign w:val="center"/>
          </w:tcPr>
          <w:p>
            <w:pPr>
              <w:spacing w:after="0" w:line="240" w:lineRule="auto"/>
            </w:pPr>
            <w:r/>
            <w:r>
              <w:rPr>
                <w:rFonts w:ascii="Arial" w:hAnsi="Arial"/>
                <w:b w:val="0"/>
                <w:sz w:val="22"/>
              </w:rPr>
              <w:t>Usability</w:t>
            </w:r>
          </w:p>
        </w:tc>
        <w:tc>
          <w:tcPr>
            <w:tcW w:type="dxa" w:w="3120"/>
            <w:vAlign w:val="center"/>
          </w:tcPr>
          <w:p>
            <w:pPr>
              <w:spacing w:after="0" w:line="240" w:lineRule="auto"/>
            </w:pPr>
            <w:r/>
            <w:r>
              <w:rPr>
                <w:rFonts w:ascii="Arial" w:hAnsi="Arial"/>
                <w:b w:val="0"/>
                <w:sz w:val="22"/>
              </w:rPr>
              <w:t>7/10</w:t>
            </w:r>
          </w:p>
        </w:tc>
        <w:tc>
          <w:tcPr>
            <w:tcW w:type="dxa" w:w="3120"/>
            <w:vAlign w:val="center"/>
          </w:tcPr>
          <w:p>
            <w:pPr>
              <w:spacing w:after="0" w:line="240" w:lineRule="auto"/>
            </w:pPr>
            <w:r/>
            <w:r>
              <w:rPr>
                <w:rFonts w:ascii="Arial" w:hAnsi="Arial"/>
                <w:b w:val="0"/>
                <w:sz w:val="22"/>
              </w:rPr>
              <w:t>Functional ordering and cart, but inefficient menu/search</w:t>
            </w:r>
          </w:p>
        </w:tc>
      </w:tr>
      <w:tr>
        <w:tc>
          <w:tcPr>
            <w:tcW w:type="dxa" w:w="3120"/>
            <w:vAlign w:val="center"/>
          </w:tcPr>
          <w:p>
            <w:pPr>
              <w:spacing w:after="0" w:line="240" w:lineRule="auto"/>
            </w:pPr>
            <w:r/>
            <w:r>
              <w:rPr>
                <w:rFonts w:ascii="Arial" w:hAnsi="Arial"/>
                <w:b w:val="0"/>
                <w:sz w:val="22"/>
              </w:rPr>
              <w:t>Consistency</w:t>
            </w:r>
          </w:p>
        </w:tc>
        <w:tc>
          <w:tcPr>
            <w:tcW w:type="dxa" w:w="3120"/>
            <w:vAlign w:val="center"/>
          </w:tcPr>
          <w:p>
            <w:pPr>
              <w:spacing w:after="0" w:line="240" w:lineRule="auto"/>
            </w:pPr>
            <w:r/>
            <w:r>
              <w:rPr>
                <w:rFonts w:ascii="Arial" w:hAnsi="Arial"/>
                <w:b w:val="0"/>
                <w:sz w:val="22"/>
              </w:rPr>
              <w:t>8/10</w:t>
            </w:r>
          </w:p>
        </w:tc>
        <w:tc>
          <w:tcPr>
            <w:tcW w:type="dxa" w:w="3120"/>
            <w:vAlign w:val="center"/>
          </w:tcPr>
          <w:p>
            <w:pPr>
              <w:spacing w:after="0" w:line="240" w:lineRule="auto"/>
            </w:pPr>
            <w:r/>
            <w:r>
              <w:rPr>
                <w:rFonts w:ascii="Arial" w:hAnsi="Arial"/>
                <w:b w:val="0"/>
                <w:sz w:val="22"/>
              </w:rPr>
              <w:t>Generally consistent visual and interaction language</w:t>
            </w:r>
          </w:p>
        </w:tc>
      </w:tr>
      <w:tr>
        <w:tc>
          <w:tcPr>
            <w:tcW w:type="dxa" w:w="3120"/>
            <w:vAlign w:val="center"/>
          </w:tcPr>
          <w:p>
            <w:pPr>
              <w:spacing w:after="0" w:line="240" w:lineRule="auto"/>
            </w:pPr>
            <w:r/>
            <w:r>
              <w:rPr>
                <w:rFonts w:ascii="Arial" w:hAnsi="Arial"/>
                <w:b w:val="0"/>
                <w:sz w:val="22"/>
              </w:rPr>
              <w:t>Use of Metaphors</w:t>
            </w:r>
          </w:p>
        </w:tc>
        <w:tc>
          <w:tcPr>
            <w:tcW w:type="dxa" w:w="3120"/>
            <w:vAlign w:val="center"/>
          </w:tcPr>
          <w:p>
            <w:pPr>
              <w:spacing w:after="0" w:line="240" w:lineRule="auto"/>
            </w:pPr>
            <w:r/>
            <w:r>
              <w:rPr>
                <w:rFonts w:ascii="Arial" w:hAnsi="Arial"/>
                <w:b w:val="0"/>
                <w:sz w:val="22"/>
              </w:rPr>
              <w:t>8/10</w:t>
            </w:r>
          </w:p>
        </w:tc>
        <w:tc>
          <w:tcPr>
            <w:tcW w:type="dxa" w:w="3120"/>
            <w:vAlign w:val="center"/>
          </w:tcPr>
          <w:p>
            <w:pPr>
              <w:spacing w:after="0" w:line="240" w:lineRule="auto"/>
            </w:pPr>
            <w:r/>
            <w:r>
              <w:rPr>
                <w:rFonts w:ascii="Arial" w:hAnsi="Arial"/>
                <w:b w:val="0"/>
                <w:sz w:val="22"/>
              </w:rPr>
              <w:t>Familiar icons and controls</w:t>
            </w:r>
          </w:p>
        </w:tc>
      </w:tr>
      <w:tr>
        <w:tc>
          <w:tcPr>
            <w:tcW w:type="dxa" w:w="3120"/>
            <w:vAlign w:val="center"/>
          </w:tcPr>
          <w:p>
            <w:pPr>
              <w:spacing w:after="0" w:line="240" w:lineRule="auto"/>
            </w:pPr>
            <w:r/>
            <w:r>
              <w:rPr>
                <w:rFonts w:ascii="Arial" w:hAnsi="Arial"/>
                <w:b w:val="0"/>
                <w:sz w:val="22"/>
              </w:rPr>
              <w:t>Navigation Structure</w:t>
            </w:r>
          </w:p>
        </w:tc>
        <w:tc>
          <w:tcPr>
            <w:tcW w:type="dxa" w:w="3120"/>
            <w:vAlign w:val="center"/>
          </w:tcPr>
          <w:p>
            <w:pPr>
              <w:spacing w:after="0" w:line="240" w:lineRule="auto"/>
            </w:pPr>
            <w:r/>
            <w:r>
              <w:rPr>
                <w:rFonts w:ascii="Arial" w:hAnsi="Arial"/>
                <w:b w:val="0"/>
                <w:sz w:val="22"/>
              </w:rPr>
              <w:t>8/10</w:t>
            </w:r>
          </w:p>
        </w:tc>
        <w:tc>
          <w:tcPr>
            <w:tcW w:type="dxa" w:w="3120"/>
            <w:vAlign w:val="center"/>
          </w:tcPr>
          <w:p>
            <w:pPr>
              <w:spacing w:after="0" w:line="240" w:lineRule="auto"/>
            </w:pPr>
            <w:r/>
            <w:r>
              <w:rPr>
                <w:rFonts w:ascii="Arial" w:hAnsi="Arial"/>
                <w:b w:val="0"/>
                <w:sz w:val="22"/>
              </w:rPr>
              <w:t>Strong bottom navigation; search flow can be improved</w:t>
            </w:r>
          </w:p>
        </w:tc>
      </w:tr>
      <w:tr>
        <w:tc>
          <w:tcPr>
            <w:tcW w:type="dxa" w:w="3120"/>
            <w:vAlign w:val="center"/>
          </w:tcPr>
          <w:p>
            <w:pPr>
              <w:spacing w:after="0" w:line="240" w:lineRule="auto"/>
            </w:pPr>
            <w:r/>
            <w:r>
              <w:rPr>
                <w:rFonts w:ascii="Arial" w:hAnsi="Arial"/>
                <w:b w:val="0"/>
                <w:sz w:val="22"/>
              </w:rPr>
              <w:t>Visual Hierarchy</w:t>
            </w:r>
          </w:p>
        </w:tc>
        <w:tc>
          <w:tcPr>
            <w:tcW w:type="dxa" w:w="3120"/>
            <w:vAlign w:val="center"/>
          </w:tcPr>
          <w:p>
            <w:pPr>
              <w:spacing w:after="0" w:line="240" w:lineRule="auto"/>
            </w:pPr>
            <w:r/>
            <w:r>
              <w:rPr>
                <w:rFonts w:ascii="Arial" w:hAnsi="Arial"/>
                <w:b w:val="0"/>
                <w:sz w:val="22"/>
              </w:rPr>
              <w:t>6/10</w:t>
            </w:r>
          </w:p>
        </w:tc>
        <w:tc>
          <w:tcPr>
            <w:tcW w:type="dxa" w:w="3120"/>
            <w:vAlign w:val="center"/>
          </w:tcPr>
          <w:p>
            <w:pPr>
              <w:spacing w:after="0" w:line="240" w:lineRule="auto"/>
            </w:pPr>
            <w:r/>
            <w:r>
              <w:rPr>
                <w:rFonts w:ascii="Arial" w:hAnsi="Arial"/>
                <w:b w:val="0"/>
                <w:sz w:val="22"/>
              </w:rPr>
              <w:t>Promotions dominate too much</w:t>
            </w:r>
          </w:p>
        </w:tc>
      </w:tr>
      <w:tr>
        <w:tc>
          <w:tcPr>
            <w:tcW w:type="dxa" w:w="3120"/>
            <w:vAlign w:val="center"/>
          </w:tcPr>
          <w:p>
            <w:pPr>
              <w:spacing w:after="0" w:line="240" w:lineRule="auto"/>
            </w:pPr>
            <w:r/>
            <w:r>
              <w:rPr>
                <w:rFonts w:ascii="Arial" w:hAnsi="Arial"/>
                <w:b w:val="0"/>
                <w:sz w:val="22"/>
              </w:rPr>
              <w:t>Accessibility</w:t>
            </w:r>
          </w:p>
        </w:tc>
        <w:tc>
          <w:tcPr>
            <w:tcW w:type="dxa" w:w="3120"/>
            <w:vAlign w:val="center"/>
          </w:tcPr>
          <w:p>
            <w:pPr>
              <w:spacing w:after="0" w:line="240" w:lineRule="auto"/>
            </w:pPr>
            <w:r/>
            <w:r>
              <w:rPr>
                <w:rFonts w:ascii="Arial" w:hAnsi="Arial"/>
                <w:b w:val="0"/>
                <w:sz w:val="22"/>
              </w:rPr>
              <w:t>7/10</w:t>
            </w:r>
          </w:p>
        </w:tc>
        <w:tc>
          <w:tcPr>
            <w:tcW w:type="dxa" w:w="3120"/>
            <w:vAlign w:val="center"/>
          </w:tcPr>
          <w:p>
            <w:pPr>
              <w:spacing w:after="0" w:line="240" w:lineRule="auto"/>
            </w:pPr>
            <w:r/>
            <w:r>
              <w:rPr>
                <w:rFonts w:ascii="Arial" w:hAnsi="Arial"/>
                <w:b w:val="0"/>
                <w:sz w:val="22"/>
              </w:rPr>
              <w:t>Readable, but some information and actions lack clarity</w:t>
            </w:r>
          </w:p>
        </w:tc>
      </w:tr>
      <w:tr>
        <w:tc>
          <w:tcPr>
            <w:tcW w:type="dxa" w:w="3120"/>
            <w:vAlign w:val="center"/>
          </w:tcPr>
          <w:p>
            <w:pPr>
              <w:spacing w:after="0" w:line="240" w:lineRule="auto"/>
            </w:pPr>
            <w:r/>
            <w:r>
              <w:rPr>
                <w:rFonts w:ascii="Arial" w:hAnsi="Arial"/>
                <w:b w:val="0"/>
                <w:sz w:val="22"/>
              </w:rPr>
              <w:t>Responsiveness</w:t>
            </w:r>
          </w:p>
        </w:tc>
        <w:tc>
          <w:tcPr>
            <w:tcW w:type="dxa" w:w="3120"/>
            <w:vAlign w:val="center"/>
          </w:tcPr>
          <w:p>
            <w:pPr>
              <w:spacing w:after="0" w:line="240" w:lineRule="auto"/>
            </w:pPr>
            <w:r/>
            <w:r>
              <w:rPr>
                <w:rFonts w:ascii="Arial" w:hAnsi="Arial"/>
                <w:b w:val="0"/>
                <w:sz w:val="22"/>
              </w:rPr>
              <w:t>8/10</w:t>
            </w:r>
          </w:p>
        </w:tc>
        <w:tc>
          <w:tcPr>
            <w:tcW w:type="dxa" w:w="3120"/>
            <w:vAlign w:val="center"/>
          </w:tcPr>
          <w:p>
            <w:pPr>
              <w:spacing w:after="0" w:line="240" w:lineRule="auto"/>
            </w:pPr>
            <w:r/>
            <w:r>
              <w:rPr>
                <w:rFonts w:ascii="Arial" w:hAnsi="Arial"/>
                <w:b w:val="0"/>
                <w:sz w:val="22"/>
              </w:rPr>
              <w:t>Good mobile responsiveness and location interaction</w:t>
            </w:r>
          </w:p>
        </w:tc>
      </w:tr>
      <w:tr>
        <w:tc>
          <w:tcPr>
            <w:tcW w:type="dxa" w:w="3120"/>
            <w:vAlign w:val="center"/>
          </w:tcPr>
          <w:p>
            <w:pPr>
              <w:spacing w:after="0" w:line="240" w:lineRule="auto"/>
            </w:pPr>
            <w:r/>
            <w:r>
              <w:rPr>
                <w:rFonts w:ascii="Arial" w:hAnsi="Arial"/>
                <w:b w:val="0"/>
                <w:sz w:val="22"/>
              </w:rPr>
              <w:t>Efficiency of Interaction</w:t>
            </w:r>
          </w:p>
        </w:tc>
        <w:tc>
          <w:tcPr>
            <w:tcW w:type="dxa" w:w="3120"/>
            <w:vAlign w:val="center"/>
          </w:tcPr>
          <w:p>
            <w:pPr>
              <w:spacing w:after="0" w:line="240" w:lineRule="auto"/>
            </w:pPr>
            <w:r/>
            <w:r>
              <w:rPr>
                <w:rFonts w:ascii="Arial" w:hAnsi="Arial"/>
                <w:b w:val="0"/>
                <w:sz w:val="22"/>
              </w:rPr>
              <w:t>6/10</w:t>
            </w:r>
          </w:p>
        </w:tc>
        <w:tc>
          <w:tcPr>
            <w:tcW w:type="dxa" w:w="3120"/>
            <w:vAlign w:val="center"/>
          </w:tcPr>
          <w:p>
            <w:pPr>
              <w:spacing w:after="0" w:line="240" w:lineRule="auto"/>
            </w:pPr>
            <w:r/>
            <w:r>
              <w:rPr>
                <w:rFonts w:ascii="Arial" w:hAnsi="Arial"/>
                <w:b w:val="0"/>
                <w:sz w:val="22"/>
              </w:rPr>
              <w:t>Extra scrolling and cross-selling add friction</w:t>
            </w:r>
          </w:p>
        </w:tc>
      </w:tr>
      <w:tr>
        <w:tc>
          <w:tcPr>
            <w:tcW w:type="dxa" w:w="3120"/>
            <w:vAlign w:val="center"/>
          </w:tcPr>
          <w:p>
            <w:pPr>
              <w:spacing w:after="0" w:line="240" w:lineRule="auto"/>
            </w:pPr>
            <w:r/>
            <w:r>
              <w:rPr>
                <w:rFonts w:ascii="Arial" w:hAnsi="Arial"/>
                <w:b w:val="0"/>
                <w:sz w:val="22"/>
              </w:rPr>
              <w:t>Feedback and System Status</w:t>
            </w:r>
          </w:p>
        </w:tc>
        <w:tc>
          <w:tcPr>
            <w:tcW w:type="dxa" w:w="3120"/>
            <w:vAlign w:val="center"/>
          </w:tcPr>
          <w:p>
            <w:pPr>
              <w:spacing w:after="0" w:line="240" w:lineRule="auto"/>
            </w:pPr>
            <w:r/>
            <w:r>
              <w:rPr>
                <w:rFonts w:ascii="Arial" w:hAnsi="Arial"/>
                <w:b w:val="0"/>
                <w:sz w:val="22"/>
              </w:rPr>
              <w:t>6/10</w:t>
            </w:r>
          </w:p>
        </w:tc>
        <w:tc>
          <w:tcPr>
            <w:tcW w:type="dxa" w:w="3120"/>
            <w:vAlign w:val="center"/>
          </w:tcPr>
          <w:p>
            <w:pPr>
              <w:spacing w:after="0" w:line="240" w:lineRule="auto"/>
            </w:pPr>
            <w:r/>
            <w:r>
              <w:rPr>
                <w:rFonts w:ascii="Arial" w:hAnsi="Arial"/>
                <w:b w:val="0"/>
                <w:sz w:val="22"/>
              </w:rPr>
              <w:t>Cart feedback is good; action confirmations are weaker</w:t>
            </w:r>
          </w:p>
        </w:tc>
      </w:tr>
      <w:tr>
        <w:tc>
          <w:tcPr>
            <w:tcW w:type="dxa" w:w="3120"/>
            <w:vAlign w:val="center"/>
          </w:tcPr>
          <w:p>
            <w:pPr>
              <w:spacing w:after="0" w:line="240" w:lineRule="auto"/>
            </w:pPr>
            <w:r/>
            <w:r>
              <w:rPr>
                <w:rFonts w:ascii="Arial" w:hAnsi="Arial"/>
                <w:b w:val="0"/>
                <w:sz w:val="22"/>
              </w:rPr>
              <w:t>Error Prevention and Recovery</w:t>
            </w:r>
          </w:p>
        </w:tc>
        <w:tc>
          <w:tcPr>
            <w:tcW w:type="dxa" w:w="3120"/>
            <w:vAlign w:val="center"/>
          </w:tcPr>
          <w:p>
            <w:pPr>
              <w:spacing w:after="0" w:line="240" w:lineRule="auto"/>
            </w:pPr>
            <w:r/>
            <w:r>
              <w:rPr>
                <w:rFonts w:ascii="Arial" w:hAnsi="Arial"/>
                <w:b w:val="0"/>
                <w:sz w:val="22"/>
              </w:rPr>
              <w:t>7/10</w:t>
            </w:r>
          </w:p>
        </w:tc>
        <w:tc>
          <w:tcPr>
            <w:tcW w:type="dxa" w:w="3120"/>
            <w:vAlign w:val="center"/>
          </w:tcPr>
          <w:p>
            <w:pPr>
              <w:spacing w:after="0" w:line="240" w:lineRule="auto"/>
            </w:pPr>
            <w:r/>
            <w:r>
              <w:rPr>
                <w:rFonts w:ascii="Arial" w:hAnsi="Arial"/>
                <w:b w:val="0"/>
                <w:sz w:val="22"/>
              </w:rPr>
              <w:t>Good address warning and reversible cart actions</w:t>
            </w:r>
          </w:p>
        </w:tc>
      </w:tr>
      <w:tr>
        <w:tc>
          <w:tcPr>
            <w:tcW w:type="dxa" w:w="3120"/>
            <w:vAlign w:val="center"/>
          </w:tcPr>
          <w:p>
            <w:pPr>
              <w:spacing w:after="0" w:line="240" w:lineRule="auto"/>
            </w:pPr>
            <w:r/>
            <w:r>
              <w:rPr>
                <w:rFonts w:ascii="Arial" w:hAnsi="Arial"/>
                <w:b w:val="0"/>
                <w:sz w:val="22"/>
              </w:rPr>
              <w:t>Aesthetic and Minimalist Design</w:t>
            </w:r>
          </w:p>
        </w:tc>
        <w:tc>
          <w:tcPr>
            <w:tcW w:type="dxa" w:w="3120"/>
            <w:vAlign w:val="center"/>
          </w:tcPr>
          <w:p>
            <w:pPr>
              <w:spacing w:after="0" w:line="240" w:lineRule="auto"/>
            </w:pPr>
            <w:r/>
            <w:r>
              <w:rPr>
                <w:rFonts w:ascii="Arial" w:hAnsi="Arial"/>
                <w:b w:val="0"/>
                <w:sz w:val="22"/>
              </w:rPr>
              <w:t>6/10</w:t>
            </w:r>
          </w:p>
        </w:tc>
        <w:tc>
          <w:tcPr>
            <w:tcW w:type="dxa" w:w="3120"/>
            <w:vAlign w:val="center"/>
          </w:tcPr>
          <w:p>
            <w:pPr>
              <w:spacing w:after="0" w:line="240" w:lineRule="auto"/>
            </w:pPr>
            <w:r/>
            <w:r>
              <w:rPr>
                <w:rFonts w:ascii="Arial" w:hAnsi="Arial"/>
                <w:b w:val="0"/>
                <w:sz w:val="22"/>
              </w:rPr>
              <w:t>Clean but space-heavy and promotion-heavy</w:t>
            </w:r>
          </w:p>
        </w:tc>
      </w:tr>
      <w:tr>
        <w:tc>
          <w:tcPr>
            <w:tcW w:type="dxa" w:w="3120"/>
            <w:vAlign w:val="center"/>
          </w:tcPr>
          <w:p>
            <w:pPr>
              <w:spacing w:after="0" w:line="240" w:lineRule="auto"/>
            </w:pPr>
            <w:r/>
            <w:r>
              <w:rPr>
                <w:rFonts w:ascii="Arial" w:hAnsi="Arial"/>
                <w:b w:val="0"/>
                <w:sz w:val="22"/>
              </w:rPr>
              <w:t>Content Readability</w:t>
            </w:r>
          </w:p>
        </w:tc>
        <w:tc>
          <w:tcPr>
            <w:tcW w:type="dxa" w:w="3120"/>
            <w:vAlign w:val="center"/>
          </w:tcPr>
          <w:p>
            <w:pPr>
              <w:spacing w:after="0" w:line="240" w:lineRule="auto"/>
            </w:pPr>
            <w:r/>
            <w:r>
              <w:rPr>
                <w:rFonts w:ascii="Arial" w:hAnsi="Arial"/>
                <w:b w:val="0"/>
                <w:sz w:val="22"/>
              </w:rPr>
              <w:t>6/10</w:t>
            </w:r>
          </w:p>
        </w:tc>
        <w:tc>
          <w:tcPr>
            <w:tcW w:type="dxa" w:w="3120"/>
            <w:vAlign w:val="center"/>
          </w:tcPr>
          <w:p>
            <w:pPr>
              <w:spacing w:after="0" w:line="240" w:lineRule="auto"/>
            </w:pPr>
            <w:r/>
            <w:r>
              <w:rPr>
                <w:rFonts w:ascii="Arial" w:hAnsi="Arial"/>
                <w:b w:val="0"/>
                <w:sz w:val="22"/>
              </w:rPr>
              <w:t>Core info clear; nutrition formatting inconsistent</w:t>
            </w:r>
          </w:p>
        </w:tc>
      </w:tr>
      <w:tr>
        <w:tc>
          <w:tcPr>
            <w:tcW w:type="dxa" w:w="3120"/>
            <w:vAlign w:val="center"/>
          </w:tcPr>
          <w:p>
            <w:pPr>
              <w:spacing w:after="0" w:line="240" w:lineRule="auto"/>
            </w:pPr>
            <w:r/>
            <w:r>
              <w:rPr>
                <w:rFonts w:ascii="Arial" w:hAnsi="Arial"/>
                <w:b w:val="0"/>
                <w:sz w:val="22"/>
              </w:rPr>
              <w:t>Search and Discoverability</w:t>
            </w:r>
          </w:p>
        </w:tc>
        <w:tc>
          <w:tcPr>
            <w:tcW w:type="dxa" w:w="3120"/>
            <w:vAlign w:val="center"/>
          </w:tcPr>
          <w:p>
            <w:pPr>
              <w:spacing w:after="0" w:line="240" w:lineRule="auto"/>
            </w:pPr>
            <w:r/>
            <w:r>
              <w:rPr>
                <w:rFonts w:ascii="Arial" w:hAnsi="Arial"/>
                <w:b w:val="0"/>
                <w:sz w:val="22"/>
              </w:rPr>
              <w:t>6/10</w:t>
            </w:r>
          </w:p>
        </w:tc>
        <w:tc>
          <w:tcPr>
            <w:tcW w:type="dxa" w:w="3120"/>
            <w:vAlign w:val="center"/>
          </w:tcPr>
          <w:p>
            <w:pPr>
              <w:spacing w:after="0" w:line="240" w:lineRule="auto"/>
            </w:pPr>
            <w:r/>
            <w:r>
              <w:rPr>
                <w:rFonts w:ascii="Arial" w:hAnsi="Arial"/>
                <w:b w:val="0"/>
                <w:sz w:val="22"/>
              </w:rPr>
              <w:t>Relevant search, but poor result presentation</w:t>
            </w:r>
          </w:p>
        </w:tc>
      </w:tr>
      <w:tr>
        <w:tc>
          <w:tcPr>
            <w:tcW w:type="dxa" w:w="3120"/>
            <w:vAlign w:val="center"/>
          </w:tcPr>
          <w:p>
            <w:pPr>
              <w:spacing w:after="0" w:line="240" w:lineRule="auto"/>
            </w:pPr>
            <w:r/>
            <w:r>
              <w:rPr>
                <w:rFonts w:ascii="Arial" w:hAnsi="Arial"/>
                <w:b w:val="0"/>
                <w:sz w:val="22"/>
              </w:rPr>
              <w:t>Performance Perception</w:t>
            </w:r>
          </w:p>
        </w:tc>
        <w:tc>
          <w:tcPr>
            <w:tcW w:type="dxa" w:w="3120"/>
            <w:vAlign w:val="center"/>
          </w:tcPr>
          <w:p>
            <w:pPr>
              <w:spacing w:after="0" w:line="240" w:lineRule="auto"/>
            </w:pPr>
            <w:r/>
            <w:r>
              <w:rPr>
                <w:rFonts w:ascii="Arial" w:hAnsi="Arial"/>
                <w:b w:val="0"/>
                <w:sz w:val="22"/>
              </w:rPr>
              <w:t>7/10</w:t>
            </w:r>
          </w:p>
        </w:tc>
        <w:tc>
          <w:tcPr>
            <w:tcW w:type="dxa" w:w="3120"/>
            <w:vAlign w:val="center"/>
          </w:tcPr>
          <w:p>
            <w:pPr>
              <w:spacing w:after="0" w:line="240" w:lineRule="auto"/>
            </w:pPr>
            <w:r/>
            <w:r>
              <w:rPr>
                <w:rFonts w:ascii="Arial" w:hAnsi="Arial"/>
                <w:b w:val="0"/>
                <w:sz w:val="22"/>
              </w:rPr>
              <w:t>Functional, but inefficient layout affects perceived speed</w:t>
            </w:r>
          </w:p>
        </w:tc>
      </w:tr>
      <w:tr>
        <w:tc>
          <w:tcPr>
            <w:tcW w:type="dxa" w:w="3120"/>
            <w:vAlign w:val="center"/>
          </w:tcPr>
          <w:p>
            <w:pPr>
              <w:spacing w:after="0" w:line="240" w:lineRule="auto"/>
            </w:pPr>
            <w:r/>
            <w:r>
              <w:rPr>
                <w:rFonts w:ascii="Arial" w:hAnsi="Arial"/>
                <w:b w:val="0"/>
                <w:sz w:val="22"/>
              </w:rPr>
              <w:t>Trust and Credibility</w:t>
            </w:r>
          </w:p>
        </w:tc>
        <w:tc>
          <w:tcPr>
            <w:tcW w:type="dxa" w:w="3120"/>
            <w:vAlign w:val="center"/>
          </w:tcPr>
          <w:p>
            <w:pPr>
              <w:spacing w:after="0" w:line="240" w:lineRule="auto"/>
            </w:pPr>
            <w:r/>
            <w:r>
              <w:rPr>
                <w:rFonts w:ascii="Arial" w:hAnsi="Arial"/>
                <w:b w:val="0"/>
                <w:sz w:val="22"/>
              </w:rPr>
              <w:t>7/10</w:t>
            </w:r>
          </w:p>
        </w:tc>
        <w:tc>
          <w:tcPr>
            <w:tcW w:type="dxa" w:w="3120"/>
            <w:vAlign w:val="center"/>
          </w:tcPr>
          <w:p>
            <w:pPr>
              <w:spacing w:after="0" w:line="240" w:lineRule="auto"/>
            </w:pPr>
            <w:r/>
            <w:r>
              <w:rPr>
                <w:rFonts w:ascii="Arial" w:hAnsi="Arial"/>
                <w:b w:val="0"/>
                <w:sz w:val="22"/>
              </w:rPr>
              <w:t>Charges and product details are reasonably transparent</w:t>
            </w:r>
          </w:p>
        </w:tc>
      </w:tr>
      <w:tr>
        <w:tc>
          <w:tcPr>
            <w:tcW w:type="dxa" w:w="3120"/>
            <w:vAlign w:val="center"/>
          </w:tcPr>
          <w:p>
            <w:pPr>
              <w:spacing w:after="0" w:line="240" w:lineRule="auto"/>
            </w:pPr>
            <w:r/>
            <w:r>
              <w:rPr>
                <w:rFonts w:ascii="Arial" w:hAnsi="Arial"/>
                <w:b w:val="0"/>
                <w:sz w:val="22"/>
              </w:rPr>
              <w:t>Personalization</w:t>
            </w:r>
          </w:p>
        </w:tc>
        <w:tc>
          <w:tcPr>
            <w:tcW w:type="dxa" w:w="3120"/>
            <w:vAlign w:val="center"/>
          </w:tcPr>
          <w:p>
            <w:pPr>
              <w:spacing w:after="0" w:line="240" w:lineRule="auto"/>
            </w:pPr>
            <w:r/>
            <w:r>
              <w:rPr>
                <w:rFonts w:ascii="Arial" w:hAnsi="Arial"/>
                <w:b w:val="0"/>
                <w:sz w:val="22"/>
              </w:rPr>
              <w:t>8/10</w:t>
            </w:r>
          </w:p>
        </w:tc>
        <w:tc>
          <w:tcPr>
            <w:tcW w:type="dxa" w:w="3120"/>
            <w:vAlign w:val="center"/>
          </w:tcPr>
          <w:p>
            <w:pPr>
              <w:spacing w:after="0" w:line="240" w:lineRule="auto"/>
            </w:pPr>
            <w:r/>
            <w:r>
              <w:rPr>
                <w:rFonts w:ascii="Arial" w:hAnsi="Arial"/>
                <w:b w:val="0"/>
                <w:sz w:val="22"/>
              </w:rPr>
              <w:t>Strong offers, but they compete with ordering</w:t>
            </w:r>
          </w:p>
        </w:tc>
      </w:tr>
      <w:tr>
        <w:tc>
          <w:tcPr>
            <w:tcW w:type="dxa" w:w="3120"/>
            <w:vAlign w:val="center"/>
          </w:tcPr>
          <w:p>
            <w:pPr>
              <w:spacing w:after="0" w:line="240" w:lineRule="auto"/>
            </w:pPr>
            <w:r/>
            <w:r>
              <w:rPr>
                <w:rFonts w:ascii="Arial" w:hAnsi="Arial"/>
                <w:b w:val="0"/>
                <w:sz w:val="22"/>
              </w:rPr>
              <w:t>User Satisfaction</w:t>
            </w:r>
          </w:p>
        </w:tc>
        <w:tc>
          <w:tcPr>
            <w:tcW w:type="dxa" w:w="3120"/>
            <w:vAlign w:val="center"/>
          </w:tcPr>
          <w:p>
            <w:pPr>
              <w:spacing w:after="0" w:line="240" w:lineRule="auto"/>
            </w:pPr>
            <w:r/>
            <w:r>
              <w:rPr>
                <w:rFonts w:ascii="Arial" w:hAnsi="Arial"/>
                <w:b w:val="0"/>
                <w:sz w:val="22"/>
              </w:rPr>
              <w:t>7/10</w:t>
            </w:r>
          </w:p>
        </w:tc>
        <w:tc>
          <w:tcPr>
            <w:tcW w:type="dxa" w:w="3120"/>
            <w:vAlign w:val="center"/>
          </w:tcPr>
          <w:p>
            <w:pPr>
              <w:spacing w:after="0" w:line="240" w:lineRule="auto"/>
            </w:pPr>
            <w:r/>
            <w:r>
              <w:rPr>
                <w:rFonts w:ascii="Arial" w:hAnsi="Arial"/>
                <w:b w:val="0"/>
                <w:sz w:val="22"/>
              </w:rPr>
              <w:t>Good core flow with several avoidable friction points</w:t>
            </w:r>
          </w:p>
        </w:tc>
      </w:tr>
    </w:tbl>
    <w:p>
      <w:pPr>
        <w:spacing w:after="0"/>
      </w:pPr>
    </w:p>
    <w:p>
      <w:pPr>
        <w:spacing w:before="200" w:after="160" w:line="240" w:lineRule="auto"/>
      </w:pPr>
      <w:r>
        <w:rPr>
          <w:rFonts w:ascii="Arial" w:hAnsi="Arial"/>
          <w:b/>
          <w:sz w:val="34"/>
        </w:rPr>
        <w:t>Golden Rules (Shneiderman)</w:t>
      </w:r>
    </w:p>
    <w:p>
      <w:pPr>
        <w:spacing w:after="100" w:line="240" w:lineRule="auto"/>
      </w:pPr>
      <w:r>
        <w:rPr>
          <w:rFonts w:ascii="Arial" w:hAnsi="Arial"/>
          <w:b w:val="0"/>
          <w:sz w:val="22"/>
        </w:rPr>
        <w:t>1. Strive for Consistency: The main interface uses a consistent visual language, but some actions depend on icons instead of explicit labels.</w:t>
      </w:r>
    </w:p>
    <w:p>
      <w:pPr>
        <w:spacing w:after="100" w:line="240" w:lineRule="auto"/>
      </w:pPr>
      <w:r>
        <w:rPr>
          <w:rFonts w:ascii="Arial" w:hAnsi="Arial"/>
          <w:b w:val="0"/>
          <w:sz w:val="22"/>
        </w:rPr>
        <w:t>2. Seek Universal Usability: Readable controls and clear navigation support general users, but important information can be difficult to discover.</w:t>
      </w:r>
    </w:p>
    <w:p>
      <w:pPr>
        <w:spacing w:after="100" w:line="240" w:lineRule="auto"/>
      </w:pPr>
      <w:r>
        <w:rPr>
          <w:rFonts w:ascii="Arial" w:hAnsi="Arial"/>
          <w:b w:val="0"/>
          <w:sz w:val="22"/>
        </w:rPr>
        <w:t>3. Offer Informative Feedback: Cart count updates are useful, but address changes and item additions need stronger confirmation.</w:t>
      </w:r>
    </w:p>
    <w:p>
      <w:pPr>
        <w:spacing w:after="100" w:line="240" w:lineRule="auto"/>
      </w:pPr>
      <w:r>
        <w:rPr>
          <w:rFonts w:ascii="Arial" w:hAnsi="Arial"/>
          <w:b w:val="0"/>
          <w:sz w:val="22"/>
        </w:rPr>
        <w:t>4. Design Dialogs to Yield Closure: The cart and checkout give clear progress, but the add-to-cart flow could provide a stronger completion state.</w:t>
      </w:r>
    </w:p>
    <w:p>
      <w:pPr>
        <w:spacing w:after="100" w:line="240" w:lineRule="auto"/>
      </w:pPr>
      <w:r>
        <w:rPr>
          <w:rFonts w:ascii="Arial" w:hAnsi="Arial"/>
          <w:b w:val="0"/>
          <w:sz w:val="22"/>
        </w:rPr>
        <w:t>5. Prevent Errors: The address mismatch warning is useful. The system could also prevent confusion through direct search results and clearer action labels.</w:t>
      </w:r>
    </w:p>
    <w:p>
      <w:pPr>
        <w:spacing w:after="100" w:line="240" w:lineRule="auto"/>
      </w:pPr>
      <w:r>
        <w:rPr>
          <w:rFonts w:ascii="Arial" w:hAnsi="Arial"/>
          <w:b w:val="0"/>
          <w:sz w:val="22"/>
        </w:rPr>
        <w:t>6. Permit Easy Reversal of Actions: Quantity changes and item removal are easy, and users can return to the menu through Add More.</w:t>
      </w:r>
    </w:p>
    <w:p>
      <w:pPr>
        <w:spacing w:after="100" w:line="240" w:lineRule="auto"/>
      </w:pPr>
      <w:r>
        <w:rPr>
          <w:rFonts w:ascii="Arial" w:hAnsi="Arial"/>
          <w:b w:val="0"/>
          <w:sz w:val="22"/>
        </w:rPr>
        <w:t>7. Keep Users in Control: Users can change delivery type, address and time. Promotional content should be less dominant.</w:t>
      </w:r>
    </w:p>
    <w:p>
      <w:pPr>
        <w:spacing w:after="100" w:line="240" w:lineRule="auto"/>
      </w:pPr>
      <w:r>
        <w:rPr>
          <w:rFonts w:ascii="Arial" w:hAnsi="Arial"/>
          <w:b w:val="0"/>
          <w:sz w:val="22"/>
        </w:rPr>
        <w:t>8. Reduce Short Term Memory Load: Relevant information is generally visible, but users must scroll through promotional content and search results.</w:t>
      </w:r>
    </w:p>
    <w:p>
      <w:pPr>
        <w:spacing w:before="200" w:after="160" w:line="240" w:lineRule="auto"/>
      </w:pPr>
      <w:r>
        <w:rPr>
          <w:rFonts w:ascii="Arial" w:hAnsi="Arial"/>
          <w:b/>
          <w:sz w:val="34"/>
        </w:rPr>
        <w:t>Summary of Problems</w:t>
      </w:r>
    </w:p>
    <w:p>
      <w:pPr>
        <w:spacing w:after="60"/>
        <w:ind w:left="259" w:hanging="173"/>
      </w:pPr>
      <w:r>
        <w:rPr>
          <w:rFonts w:ascii="Arial" w:hAnsi="Arial"/>
          <w:b w:val="0"/>
          <w:sz w:val="22"/>
        </w:rPr>
        <w:t>●  Promotional offers occupy too much screen space on Home and Menu.</w:t>
      </w:r>
    </w:p>
    <w:p>
      <w:pPr>
        <w:spacing w:after="60"/>
        <w:ind w:left="259" w:hanging="173"/>
      </w:pPr>
      <w:r>
        <w:rPr>
          <w:rFonts w:ascii="Arial" w:hAnsi="Arial"/>
          <w:b w:val="0"/>
          <w:sz w:val="22"/>
        </w:rPr>
        <w:t>●  Offer images are somewhat blurred compared with the food/product images.</w:t>
      </w:r>
    </w:p>
    <w:p>
      <w:pPr>
        <w:spacing w:after="60"/>
        <w:ind w:left="259" w:hanging="173"/>
      </w:pPr>
      <w:r>
        <w:rPr>
          <w:rFonts w:ascii="Arial" w:hAnsi="Arial"/>
          <w:b w:val="0"/>
          <w:sz w:val="22"/>
        </w:rPr>
        <w:t>●  The displayed delivery address is not directly tappable for simple verification; the user must select Change.</w:t>
      </w:r>
    </w:p>
    <w:p>
      <w:pPr>
        <w:spacing w:after="60"/>
        <w:ind w:left="259" w:hanging="173"/>
      </w:pPr>
      <w:r>
        <w:rPr>
          <w:rFonts w:ascii="Arial" w:hAnsi="Arial"/>
          <w:b w:val="0"/>
          <w:sz w:val="22"/>
        </w:rPr>
        <w:t>●  ASAP is not immediately self-explanatory as a delivery-time label.</w:t>
      </w:r>
    </w:p>
    <w:p>
      <w:pPr>
        <w:spacing w:after="60"/>
        <w:ind w:left="259" w:hanging="173"/>
      </w:pPr>
      <w:r>
        <w:rPr>
          <w:rFonts w:ascii="Arial" w:hAnsi="Arial"/>
          <w:b w:val="0"/>
          <w:sz w:val="22"/>
        </w:rPr>
        <w:t>●  No explicit confirmation appears after changing the delivery address.</w:t>
      </w:r>
    </w:p>
    <w:p>
      <w:pPr>
        <w:spacing w:after="60"/>
        <w:ind w:left="259" w:hanging="173"/>
      </w:pPr>
      <w:r>
        <w:rPr>
          <w:rFonts w:ascii="Arial" w:hAnsi="Arial"/>
          <w:b w:val="0"/>
          <w:sz w:val="22"/>
        </w:rPr>
        <w:t>●  The actual menu is pushed below the fold by the Exclusive Offers section.</w:t>
      </w:r>
    </w:p>
    <w:p>
      <w:pPr>
        <w:spacing w:after="60"/>
        <w:ind w:left="259" w:hanging="173"/>
      </w:pPr>
      <w:r>
        <w:rPr>
          <w:rFonts w:ascii="Arial" w:hAnsi="Arial"/>
          <w:b w:val="0"/>
          <w:sz w:val="22"/>
        </w:rPr>
        <w:t>●  Menu organization is not immediately obvious.</w:t>
      </w:r>
    </w:p>
    <w:p>
      <w:pPr>
        <w:spacing w:after="60"/>
        <w:ind w:left="259" w:hanging="173"/>
      </w:pPr>
      <w:r>
        <w:rPr>
          <w:rFonts w:ascii="Arial" w:hAnsi="Arial"/>
          <w:b w:val="0"/>
          <w:sz w:val="22"/>
        </w:rPr>
        <w:t>●  Dietary filtering, including the veg option, is not immediately discoverable.</w:t>
      </w:r>
    </w:p>
    <w:p>
      <w:pPr>
        <w:spacing w:after="60"/>
        <w:ind w:left="259" w:hanging="173"/>
      </w:pPr>
      <w:r>
        <w:rPr>
          <w:rFonts w:ascii="Arial" w:hAnsi="Arial"/>
          <w:b w:val="0"/>
          <w:sz w:val="22"/>
        </w:rPr>
        <w:t>●  Search suggestions show text but not images or prices while typing.</w:t>
      </w:r>
    </w:p>
    <w:p>
      <w:pPr>
        <w:spacing w:after="60"/>
        <w:ind w:left="259" w:hanging="173"/>
      </w:pPr>
      <w:r>
        <w:rPr>
          <w:rFonts w:ascii="Arial" w:hAnsi="Arial"/>
          <w:b w:val="0"/>
          <w:sz w:val="22"/>
        </w:rPr>
        <w:t>●  Submitting a search returns the user to the menu instead of a direct results list.</w:t>
      </w:r>
    </w:p>
    <w:p>
      <w:pPr>
        <w:spacing w:after="60"/>
        <w:ind w:left="259" w:hanging="173"/>
      </w:pPr>
      <w:r>
        <w:rPr>
          <w:rFonts w:ascii="Arial" w:hAnsi="Arial"/>
          <w:b w:val="0"/>
          <w:sz w:val="22"/>
        </w:rPr>
        <w:t>●  Finding an individual burger requires additional scrolling.</w:t>
      </w:r>
    </w:p>
    <w:p>
      <w:pPr>
        <w:spacing w:after="60"/>
        <w:ind w:left="259" w:hanging="173"/>
      </w:pPr>
      <w:r>
        <w:rPr>
          <w:rFonts w:ascii="Arial" w:hAnsi="Arial"/>
          <w:b w:val="0"/>
          <w:sz w:val="22"/>
        </w:rPr>
        <w:t>●  Nutrition/allergen information has inconsistent spacing and punctuation.</w:t>
      </w:r>
    </w:p>
    <w:p>
      <w:pPr>
        <w:spacing w:after="60"/>
        <w:ind w:left="259" w:hanging="173"/>
      </w:pPr>
      <w:r>
        <w:rPr>
          <w:rFonts w:ascii="Arial" w:hAnsi="Arial"/>
          <w:b w:val="0"/>
          <w:sz w:val="22"/>
        </w:rPr>
        <w:t>●  Serving-size information is inconsistent across products.</w:t>
      </w:r>
    </w:p>
    <w:p>
      <w:pPr>
        <w:spacing w:after="60"/>
        <w:ind w:left="259" w:hanging="173"/>
      </w:pPr>
      <w:r>
        <w:rPr>
          <w:rFonts w:ascii="Arial" w:hAnsi="Arial"/>
          <w:b w:val="0"/>
          <w:sz w:val="22"/>
        </w:rPr>
        <w:t>●  Adding an item relies heavily on a plus icon rather than an explicit Add to Cart label.</w:t>
      </w:r>
    </w:p>
    <w:p>
      <w:pPr>
        <w:spacing w:after="60"/>
        <w:ind w:left="259" w:hanging="173"/>
      </w:pPr>
      <w:r>
        <w:rPr>
          <w:rFonts w:ascii="Arial" w:hAnsi="Arial"/>
          <w:b w:val="0"/>
          <w:sz w:val="22"/>
        </w:rPr>
        <w:t>●  The Choose Your Sides screen functions more as cross-selling than customization.</w:t>
      </w:r>
    </w:p>
    <w:p>
      <w:pPr>
        <w:spacing w:after="60"/>
        <w:ind w:left="259" w:hanging="173"/>
      </w:pPr>
      <w:r>
        <w:rPr>
          <w:rFonts w:ascii="Arial" w:hAnsi="Arial"/>
          <w:b w:val="0"/>
          <w:sz w:val="22"/>
        </w:rPr>
        <w:t>●  Some recommended add-ons feel contextually irrelevant or disproportionately expensive.</w:t>
      </w:r>
    </w:p>
    <w:p>
      <w:pPr>
        <w:spacing w:after="60"/>
        <w:ind w:left="259" w:hanging="173"/>
      </w:pPr>
      <w:r>
        <w:rPr>
          <w:rFonts w:ascii="Arial" w:hAnsi="Arial"/>
          <w:b w:val="0"/>
          <w:sz w:val="22"/>
        </w:rPr>
        <w:t>●  No strong item-added confirmation message is shown.</w:t>
      </w:r>
    </w:p>
    <w:p>
      <w:pPr>
        <w:spacing w:after="60"/>
        <w:ind w:left="259" w:hanging="173"/>
      </w:pPr>
      <w:r>
        <w:rPr>
          <w:rFonts w:ascii="Arial" w:hAnsi="Arial"/>
          <w:b w:val="0"/>
          <w:sz w:val="22"/>
        </w:rPr>
        <w:t>●  The cart is strong, but the interface continues to use more screen space than necessary.</w:t>
      </w:r>
    </w:p>
    <w:p>
      <w:pPr>
        <w:spacing w:after="60"/>
        <w:ind w:left="259" w:hanging="173"/>
      </w:pPr>
      <w:r>
        <w:rPr>
          <w:rFonts w:ascii="Arial" w:hAnsi="Arial"/>
          <w:b w:val="0"/>
          <w:sz w:val="22"/>
        </w:rPr>
        <w:t>●  Payment methods are hidden until mandatory contact information is completed.</w:t>
      </w:r>
    </w:p>
    <w:p>
      <w:pPr>
        <w:spacing w:before="200" w:after="160" w:line="240" w:lineRule="auto"/>
      </w:pPr>
      <w:r>
        <w:rPr>
          <w:rFonts w:ascii="Arial" w:hAnsi="Arial"/>
          <w:b/>
          <w:sz w:val="34"/>
        </w:rPr>
        <w:t>Recommendations</w:t>
      </w:r>
    </w:p>
    <w:p>
      <w:pPr>
        <w:spacing w:after="60"/>
        <w:ind w:left="259" w:hanging="173"/>
      </w:pPr>
      <w:r>
        <w:rPr>
          <w:rFonts w:ascii="Arial" w:hAnsi="Arial"/>
          <w:b w:val="0"/>
          <w:sz w:val="22"/>
        </w:rPr>
        <w:t>●  Reduce the vertical size of promotional offer cards and prioritize food discovery.</w:t>
      </w:r>
    </w:p>
    <w:p>
      <w:pPr>
        <w:spacing w:after="60"/>
        <w:ind w:left="259" w:hanging="173"/>
      </w:pPr>
      <w:r>
        <w:rPr>
          <w:rFonts w:ascii="Arial" w:hAnsi="Arial"/>
          <w:b w:val="0"/>
          <w:sz w:val="22"/>
        </w:rPr>
        <w:t>●  Improve the resolution of promotional images.</w:t>
      </w:r>
    </w:p>
    <w:p>
      <w:pPr>
        <w:spacing w:after="60"/>
        <w:ind w:left="259" w:hanging="173"/>
      </w:pPr>
      <w:r>
        <w:rPr>
          <w:rFonts w:ascii="Arial" w:hAnsi="Arial"/>
          <w:b w:val="0"/>
          <w:sz w:val="22"/>
        </w:rPr>
        <w:t>●  Make the displayed delivery address tappable for simple viewing, with Change as a separate action.</w:t>
      </w:r>
    </w:p>
    <w:p>
      <w:pPr>
        <w:spacing w:after="60"/>
        <w:ind w:left="259" w:hanging="173"/>
      </w:pPr>
      <w:r>
        <w:rPr>
          <w:rFonts w:ascii="Arial" w:hAnsi="Arial"/>
          <w:b w:val="0"/>
          <w:sz w:val="22"/>
        </w:rPr>
        <w:t>●  Replace or clarify ASAP with a more explicit delivery-time label.</w:t>
      </w:r>
    </w:p>
    <w:p>
      <w:pPr>
        <w:spacing w:after="60"/>
        <w:ind w:left="259" w:hanging="173"/>
      </w:pPr>
      <w:r>
        <w:rPr>
          <w:rFonts w:ascii="Arial" w:hAnsi="Arial"/>
          <w:b w:val="0"/>
          <w:sz w:val="22"/>
        </w:rPr>
        <w:t>●  Show a clear confirmation after an address is successfully changed.</w:t>
      </w:r>
    </w:p>
    <w:p>
      <w:pPr>
        <w:spacing w:after="60"/>
        <w:ind w:left="259" w:hanging="173"/>
      </w:pPr>
      <w:r>
        <w:rPr>
          <w:rFonts w:ascii="Arial" w:hAnsi="Arial"/>
          <w:b w:val="0"/>
          <w:sz w:val="22"/>
        </w:rPr>
        <w:t>●  Bring actual menu categories and products higher on the screen.</w:t>
      </w:r>
    </w:p>
    <w:p>
      <w:pPr>
        <w:spacing w:after="60"/>
        <w:ind w:left="259" w:hanging="173"/>
      </w:pPr>
      <w:r>
        <w:rPr>
          <w:rFonts w:ascii="Arial" w:hAnsi="Arial"/>
          <w:b w:val="0"/>
          <w:sz w:val="22"/>
        </w:rPr>
        <w:t>●  Make dietary filters, especially veg/non-veg options, immediately visible.</w:t>
      </w:r>
    </w:p>
    <w:p>
      <w:pPr>
        <w:spacing w:after="60"/>
        <w:ind w:left="259" w:hanging="173"/>
      </w:pPr>
      <w:r>
        <w:rPr>
          <w:rFonts w:ascii="Arial" w:hAnsi="Arial"/>
          <w:b w:val="0"/>
          <w:sz w:val="22"/>
        </w:rPr>
        <w:t>●  Provide visual search suggestions with product images and prices.</w:t>
      </w:r>
    </w:p>
    <w:p>
      <w:pPr>
        <w:spacing w:after="60"/>
        <w:ind w:left="259" w:hanging="173"/>
      </w:pPr>
      <w:r>
        <w:rPr>
          <w:rFonts w:ascii="Arial" w:hAnsi="Arial"/>
          <w:b w:val="0"/>
          <w:sz w:val="22"/>
        </w:rPr>
        <w:t>●  After submitting a search, take the user directly to a dedicated results list.</w:t>
      </w:r>
    </w:p>
    <w:p>
      <w:pPr>
        <w:spacing w:after="60"/>
        <w:ind w:left="259" w:hanging="173"/>
      </w:pPr>
      <w:r>
        <w:rPr>
          <w:rFonts w:ascii="Arial" w:hAnsi="Arial"/>
          <w:b w:val="0"/>
          <w:sz w:val="22"/>
        </w:rPr>
        <w:t>●  Improve product information hierarchy for description, nutrition, allergens and serving size.</w:t>
      </w:r>
    </w:p>
    <w:p>
      <w:pPr>
        <w:spacing w:after="60"/>
        <w:ind w:left="259" w:hanging="173"/>
      </w:pPr>
      <w:r>
        <w:rPr>
          <w:rFonts w:ascii="Arial" w:hAnsi="Arial"/>
          <w:b w:val="0"/>
          <w:sz w:val="22"/>
        </w:rPr>
        <w:t>●  Use explicit Add to Cart labeling where possible instead of relying only on a plus icon.</w:t>
      </w:r>
    </w:p>
    <w:p>
      <w:pPr>
        <w:spacing w:after="60"/>
        <w:ind w:left="259" w:hanging="173"/>
      </w:pPr>
      <w:r>
        <w:rPr>
          <w:rFonts w:ascii="Arial" w:hAnsi="Arial"/>
          <w:b w:val="0"/>
          <w:sz w:val="22"/>
        </w:rPr>
        <w:t>●  Clearly distinguish customization from cross-selling and avoid suggesting unrelated full-price items as if they were sides.</w:t>
      </w:r>
    </w:p>
    <w:p>
      <w:pPr>
        <w:spacing w:after="60"/>
        <w:ind w:left="259" w:hanging="173"/>
      </w:pPr>
      <w:r>
        <w:rPr>
          <w:rFonts w:ascii="Arial" w:hAnsi="Arial"/>
          <w:b w:val="0"/>
          <w:sz w:val="22"/>
        </w:rPr>
        <w:t>●  Provide a clear Item Added confirmation.</w:t>
      </w:r>
    </w:p>
    <w:p>
      <w:pPr>
        <w:spacing w:after="60"/>
        <w:ind w:left="259" w:hanging="173"/>
      </w:pPr>
      <w:r>
        <w:rPr>
          <w:rFonts w:ascii="Arial" w:hAnsi="Arial"/>
          <w:b w:val="0"/>
          <w:sz w:val="22"/>
        </w:rPr>
        <w:t>●  Allow users to see available payment methods before requiring all contact details, if technically possible.</w:t>
      </w:r>
    </w:p>
    <w:p>
      <w:pPr>
        <w:spacing w:after="60"/>
        <w:ind w:left="259" w:hanging="173"/>
      </w:pPr>
      <w:r>
        <w:rPr>
          <w:rFonts w:ascii="Arial" w:hAnsi="Arial"/>
          <w:b w:val="0"/>
          <w:sz w:val="22"/>
        </w:rPr>
        <w:t>●  Maintain the strong cart transparency and well-organized More section while reducing unnecessary visual space.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