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CLINICAL SUMMARY RECORD</w:t>
      </w:r>
    </w:p>
    <w:p>
      <w:r>
        <w:t>Patient Name | Sarah Jenkins</w:t>
      </w:r>
    </w:p>
    <w:p>
      <w:r>
        <w:t>Age / Sex | 38 Years / Female</w:t>
      </w:r>
    </w:p>
    <w:p>
      <w:r>
        <w:t>DOB | 11/02/1988</w:t>
      </w:r>
    </w:p>
    <w:p>
      <w:r>
        <w:t>UHID | SJ-441029</w:t>
      </w:r>
    </w:p>
    <w:p>
      <w:pPr>
        <w:pStyle w:val="Heading1"/>
      </w:pPr>
      <w:r>
        <w:t>VITAL SIGNS &amp; CLINICAL METRICS</w:t>
      </w:r>
    </w:p>
    <w:p>
      <w:r>
        <w:t>BP | 118/76 mmHg</w:t>
      </w:r>
    </w:p>
    <w:p>
      <w:r>
        <w:t>Pulse | 72/min</w:t>
      </w:r>
    </w:p>
    <w:p>
      <w:r>
        <w:t>Height | 160 cm</w:t>
      </w:r>
    </w:p>
    <w:p>
      <w:r>
        <w:t>Weight | 58 kg</w:t>
      </w:r>
    </w:p>
    <w:p>
      <w:r>
        <w:t>BMI ~ 22.7</w:t>
      </w:r>
    </w:p>
    <w:p>
      <w:pPr>
        <w:pStyle w:val="Heading1"/>
      </w:pPr>
      <w:r>
        <w:t>MEDICAL CONDITIONS &amp; CLINICAL EVALUATION</w:t>
      </w:r>
    </w:p>
    <w:p>
      <w:r>
        <w:t>Diabetes | No</w:t>
      </w:r>
    </w:p>
    <w:p>
      <w:r>
        <w:t>Hypertension | No</w:t>
      </w:r>
    </w:p>
    <w:p>
      <w:r>
        <w:t>Heart Disease | No</w:t>
      </w:r>
    </w:p>
    <w:p>
      <w:r>
        <w:t>Asthma | Yes (Moderate Persistent Bronchial Asthma)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