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Insights Assistant - Demo Evidence</w:t>
      </w:r>
    </w:p>
    <w:p>
      <w:pPr>
        <w:pStyle w:val="Heading1"/>
      </w:pPr>
      <w:r>
        <w:t>1. User Interface Snapshot (Local)</w:t>
      </w:r>
    </w:p>
    <w:p>
      <w:r>
        <w:drawing>
          <wp:inline xmlns:a="http://schemas.openxmlformats.org/drawingml/2006/main" xmlns:pic="http://schemas.openxmlformats.org/drawingml/2006/picture">
            <wp:extent cx="5486400" cy="2542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shot_Streamlit_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Streamlit Chat Interface (Local Run)</w:t>
      </w:r>
    </w:p>
    <w:p>
      <w:pPr>
        <w:pStyle w:val="Heading1"/>
      </w:pPr>
      <w:r>
        <w:t>1.1 Docker Container Run</w:t>
      </w:r>
    </w:p>
    <w:p>
      <w:r>
        <w:drawing>
          <wp:inline xmlns:a="http://schemas.openxmlformats.org/drawingml/2006/main" xmlns:pic="http://schemas.openxmlformats.org/drawingml/2006/picture">
            <wp:extent cx="5486400" cy="2542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shot_Docker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Application running in Docker with 'Summarize' query response.</w:t>
      </w:r>
    </w:p>
    <w:p>
      <w:pPr>
        <w:pStyle w:val="Heading1"/>
      </w:pPr>
      <w:r>
        <w:t>2. Example Summarization Output</w:t>
      </w:r>
    </w:p>
    <w:p>
      <w:r>
        <w:t>Query: 'Summarize sales performance'</w:t>
      </w:r>
    </w:p>
    <w:p>
      <w:pPr>
        <w:pStyle w:val="IntenseQuote"/>
      </w:pPr>
      <w:r>
        <w:t>System Response:</w:t>
      </w:r>
    </w:p>
    <w:p>
      <w:r>
        <w:t>Query: Identify top performing products</w:t>
        <w:br/>
        <w:br/>
        <w:t>Response:</w:t>
        <w:br/>
        <w:t>Based on the data provided, the top performing products in terms of total quantity sold are:</w:t>
        <w:br/>
        <w:t>1. SKU JNE3797-KR-L with 661 units sold</w:t>
        <w:br/>
        <w:t>2. SKU JNE3797-KR-M with 561 units sold</w:t>
        <w:br/>
        <w:t>3. SKU JNE3797-KR-S with 503 units sold</w:t>
        <w:br/>
        <w:br/>
        <w:t>These products have the highest total quantities sold among the first 10 rows of data retrieved.</w:t>
        <w:br/>
        <w:br/>
        <w:t>(Note: Automated validation flagged potential inconsistency: - INVALID: The response mentions "SKU JNE3797-KR-S with 503 units sold" as one of the top performing products, but the actual data shows that SKU JNE3797-KR-S has 503 units sold, not 503.)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