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Fabrikam Care Monthly Eligibility – Functional Requirements</w:t>
      </w:r>
    </w:p>
    <w:p>
      <w:r>
        <w:t xml:space="preserve">This document describes the monthly eligibility feed from Fabrikam Care.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Domain</w:t>
            </w:r>
          </w:p>
        </w:tc>
        <w:tc>
          <w:p>
            <w:r>
              <w:t xml:space="preserve">Eligibility</w:t>
            </w:r>
          </w:p>
        </w:tc>
      </w:tr>
      <w:tr>
        <w:tc>
          <w:p>
            <w:r>
              <w:t xml:space="preserve">Sub Domain</w:t>
            </w:r>
          </w:p>
        </w:tc>
        <w:tc>
          <w:p>
            <w:r>
              <w:t xml:space="preserve">Enrollment Spans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Name</w:t>
            </w:r>
          </w:p>
        </w:tc>
        <w:tc>
          <w:tcPr>
            <w:gridSpan w:val="3"/>
          </w:tcPr>
          <w:p>
            <w:r>
              <w:t xml:space="preserve">Receive monthly eligibility file</w:t>
            </w:r>
          </w:p>
        </w:tc>
      </w:tr>
      <w:tr>
        <w:tc>
          <w:p>
            <w:r>
              <w:t xml:space="preserve">Business Requirement</w:t>
            </w:r>
          </w:p>
        </w:tc>
        <w:tc>
          <w:tcPr>
            <w:gridSpan w:val="3"/>
          </w:tcPr>
          <w:p>
            <w:r>
              <w:t xml:space="preserve">Member services needs current eligibility spans.</w:t>
            </w:r>
          </w:p>
        </w:tc>
      </w:tr>
      <w:tr>
        <w:tc>
          <w:p>
            <w:r>
              <w:t xml:space="preserve">Functional Requirement:</w:t>
            </w:r>
          </w:p>
        </w:tc>
        <w:tc>
          <w:tcPr>
            <w:gridSpan w:val="3"/>
          </w:tcPr>
          <w:p>
            <w:r>
              <w:t xml:space="preserve">The system shall ingest the fixed-width file FC_ELIG_MTH_CCYYMM.dat, delivered monthly by the 5th business day, from mftlanding/inbound/eligibility/fabrikam_care/.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tcPr>
            <w:gridSpan w:val="3"/>
          </w:tcPr>
          <w:p>
            <w:r>
              <w:t xml:space="preserve">Record length 120. Header (H), Detail (D) and Trailer (T) records are identified by the value in position 1.</w:t>
            </w:r>
          </w:p>
        </w:tc>
      </w:tr>
      <w:tr>
        <w:tc>
          <w:p>
            <w:r>
              <w:t xml:space="preserve">Impact Details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Solution Acceptance Criteria</w:t>
            </w:r>
          </w:p>
        </w:tc>
        <w:tc>
          <w:tcPr>
            <w:gridSpan w:val="3"/>
          </w:tcPr>
          <w:p>
            <w:r>
              <w:t xml:space="preserve">Trailer record_count equals the number of D records in the file.</w:t>
            </w:r>
          </w:p>
        </w:tc>
      </w:tr>
      <w:tr>
        <w:tc>
          <w:p>
            <w:r>
              <w:t xml:space="preserve">Priority</w:t>
            </w:r>
          </w:p>
        </w:tc>
        <w:tc>
          <w:tcPr>
            <w:gridSpan w:val="3"/>
          </w:tcPr>
          <w:p>
            <w:r>
              <w:t xml:space="preserve">High</w:t>
            </w:r>
          </w:p>
        </w:tc>
      </w:tr>
      <w:tr>
        <w:tc>
          <w:p>
            <w:r>
              <w:t xml:space="preserve">Source/Reference</w:t>
            </w:r>
          </w:p>
        </w:tc>
        <w:tc>
          <w:tcPr>
            <w:gridSpan w:val="3"/>
          </w:tcPr>
          <w:p>
            <w:r>
              <w:t xml:space="preserve">Vendor layout v3</w:t>
            </w:r>
          </w:p>
        </w:tc>
      </w:tr>
      <w:tr>
        <w:tc>
          <w:p>
            <w:r>
              <w:t xml:space="preserve">Traced/Related Requirements</w:t>
            </w:r>
          </w:p>
        </w:tc>
        <w:tc>
          <w:tcPr>
            <w:gridSpan w:val="3"/>
          </w:tcPr>
          <w:p>
            <w:r>
              <w:t xml:space="preserve">SYN-REQ-2201</w:t>
            </w:r>
          </w:p>
        </w:tc>
      </w:tr>
      <w:tr>
        <w:tc>
          <w:p>
            <w:r>
              <w:t xml:space="preserve">IS Owner</w:t>
            </w:r>
          </w:p>
        </w:tc>
        <w:tc>
          <w:tcPr>
            <w:gridSpan w:val="3"/>
          </w:tcPr>
          <w:p>
            <w:r>
              <w:t xml:space="preserve">Synthetic IS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2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Name</w:t>
            </w:r>
          </w:p>
        </w:tc>
        <w:tc>
          <w:tcPr>
            <w:gridSpan w:val="3"/>
          </w:tcPr>
          <w:p>
            <w:r>
              <w:t xml:space="preserve">Load to landing layer</w:t>
            </w:r>
          </w:p>
        </w:tc>
      </w:tr>
      <w:tr>
        <w:tc>
          <w:p>
            <w:r>
              <w:t xml:space="preserve">Business Requirement</w:t>
            </w:r>
          </w:p>
        </w:tc>
        <w:tc>
          <w:tcPr>
            <w:gridSpan w:val="3"/>
          </w:tcPr>
          <w:p>
            <w:r>
              <w:t xml:space="preserve">Keep every monthly file as received.</w:t>
            </w:r>
          </w:p>
        </w:tc>
      </w:tr>
      <w:tr>
        <w:tc>
          <w:p>
            <w:r>
              <w:t xml:space="preserve">Functional Requirement:</w:t>
            </w:r>
          </w:p>
        </w:tc>
        <w:tc>
          <w:tcPr>
            <w:gridSpan w:val="3"/>
          </w:tcPr>
          <w:p>
            <w:r>
              <w:t xml:space="preserve">Each record type shall be loaded to its own landing table in schema fc_elig_land, appending each month's file.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tcPr>
            <w:gridSpan w:val="3"/>
          </w:tcPr>
          <w:p>
            <w:r>
              <w:t xml:space="preserve">Primary key of the detail record: member_id + elig_start.</w:t>
            </w:r>
          </w:p>
        </w:tc>
      </w:tr>
      <w:tr>
        <w:tc>
          <w:p>
            <w:r>
              <w:t xml:space="preserve">Impact Details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Solution Acceptance Criteria</w:t>
            </w:r>
          </w:p>
        </w:tc>
        <w:tc>
          <w:tcPr>
            <w:gridSpan w:val="3"/>
          </w:tcPr>
          <w:p>
            <w:r>
              <w:t xml:space="preserve">Three landing tables populated per file.</w:t>
            </w:r>
          </w:p>
        </w:tc>
      </w:tr>
      <w:tr>
        <w:tc>
          <w:p>
            <w:r>
              <w:t xml:space="preserve">Priority</w:t>
            </w:r>
          </w:p>
        </w:tc>
        <w:tc>
          <w:tcPr>
            <w:gridSpan w:val="3"/>
          </w:tcPr>
          <w:p>
            <w:r>
              <w:t xml:space="preserve">High</w:t>
            </w:r>
          </w:p>
        </w:tc>
      </w:tr>
      <w:tr>
        <w:tc>
          <w:p>
            <w:r>
              <w:t xml:space="preserve">Source/Reference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Traced/Related Requirements</w:t>
            </w:r>
          </w:p>
        </w:tc>
        <w:tc>
          <w:tcPr>
            <w:gridSpan w:val="3"/>
          </w:tcPr>
          <w:p>
            <w:r>
              <w:t xml:space="preserve">SYN-REQ-2202</w:t>
            </w:r>
          </w:p>
        </w:tc>
      </w:tr>
      <w:tr>
        <w:tc>
          <w:p>
            <w:r>
              <w:t xml:space="preserve">IS Owner</w:t>
            </w:r>
          </w:p>
        </w:tc>
        <w:tc>
          <w:tcPr>
            <w:gridSpan w:val="3"/>
          </w:tcPr>
          <w:p>
            <w:r>
              <w:t xml:space="preserve">Synthetic IS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3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Name</w:t>
            </w:r>
          </w:p>
        </w:tc>
        <w:tc>
          <w:tcPr>
            <w:gridSpan w:val="3"/>
          </w:tcPr>
          <w:p>
            <w:r>
              <w:t xml:space="preserve">Publish to standard layer</w:t>
            </w:r>
          </w:p>
        </w:tc>
      </w:tr>
      <w:tr>
        <w:tc>
          <w:p>
            <w:r>
              <w:t xml:space="preserve">Business Requirement</w:t>
            </w:r>
          </w:p>
        </w:tc>
        <w:tc>
          <w:tcPr>
            <w:gridSpan w:val="3"/>
          </w:tcPr>
          <w:p>
            <w:r>
              <w:t xml:space="preserve">Analysts query one curated eligibility table.</w:t>
            </w:r>
          </w:p>
        </w:tc>
      </w:tr>
      <w:tr>
        <w:tc>
          <w:p>
            <w:r>
              <w:t xml:space="preserve">Functional Requirement:</w:t>
            </w:r>
          </w:p>
        </w:tc>
        <w:tc>
          <w:tcPr>
            <w:gridSpan w:val="3"/>
          </w:tcPr>
          <w:p>
            <w:r>
              <w:t xml:space="preserve">Detail records shall be published to fc_elig.fc_elig_dtl. Header and trailer records are not published.</w:t>
            </w:r>
          </w:p>
        </w:tc>
      </w:tr>
      <w:tr>
        <w:tc>
          <w:p>
            <w:r>
              <w:t xml:space="preserve">Data Quality</w:t>
            </w:r>
          </w:p>
        </w:tc>
        <w:tc>
          <w:tcPr>
            <w:gridSpan w:val="3"/>
          </w:tcPr>
          <w:p>
            <w:r>
              <w:t xml:space="preserve">Reject detail records with a blank member_id.</w:t>
            </w:r>
          </w:p>
        </w:tc>
      </w:tr>
      <w:tr>
        <w:tc>
          <w:p>
            <w:r>
              <w:t xml:space="preserve">Impact Details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Solution Acceptance Criteria</w:t>
            </w:r>
          </w:p>
        </w:tc>
        <w:tc>
          <w:tcPr>
            <w:gridSpan w:val="3"/>
          </w:tcPr>
          <w:p>
            <w:r>
              <w:t xml:space="preserve">Standard table holds only D records.</w:t>
            </w:r>
          </w:p>
        </w:tc>
      </w:tr>
      <w:tr>
        <w:tc>
          <w:p>
            <w:r>
              <w:t xml:space="preserve">Priority</w:t>
            </w:r>
          </w:p>
        </w:tc>
        <w:tc>
          <w:tcPr>
            <w:gridSpan w:val="3"/>
          </w:tcPr>
          <w:p>
            <w:r>
              <w:t xml:space="preserve">Medium</w:t>
            </w:r>
          </w:p>
        </w:tc>
      </w:tr>
      <w:tr>
        <w:tc>
          <w:p>
            <w:r>
              <w:t xml:space="preserve">Source/Reference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Traced/Related Requirements</w:t>
            </w:r>
          </w:p>
        </w:tc>
        <w:tc>
          <w:tcPr>
            <w:gridSpan w:val="3"/>
          </w:tcPr>
          <w:p>
            <w:r>
              <w:t xml:space="preserve">SYN-REQ-2203</w:t>
            </w:r>
          </w:p>
        </w:tc>
      </w:tr>
      <w:tr>
        <w:tc>
          <w:p>
            <w:r>
              <w:t xml:space="preserve">IS Owner</w:t>
            </w:r>
          </w:p>
        </w:tc>
        <w:tc>
          <w:tcPr>
            <w:gridSpan w:val="3"/>
          </w:tcPr>
          <w:p>
            <w:r>
              <w:t xml:space="preserve">Synthetic IS Owner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