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Fabrikam Care – Provider Directory Feed</w:t>
      </w:r>
    </w:p>
    <w:p>
      <w:r>
        <w:t xml:space="preserve">Fabrikam Care sends a provider directory extract so that member services can look up in-network providers.</w:t>
      </w:r>
    </w:p>
    <w:p>
      <w:r>
        <w:t xml:space="preserve">The file lands at /mftlanding/inbound/provider/fabrikam_care/fc_provdir_YYYYMMDD.csv.</w:t>
      </w:r>
    </w:p>
    <w:p>
      <w:r>
        <w:t xml:space="preserve">The data is to be loaded into the table fc_provider_directory.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4">
    <w:name w:val="heading 4"/>
    <w:basedOn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