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1 Overview</w:t>
      </w:r>
    </w:p>
    <w:p>
      <w:r>
        <w:t xml:space="preserve">Contoso Health sends a daily member enrollment file. This document states the requirements for landing and curating it.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p>
            <w:r>
              <w:t xml:space="preserve">Domain</w:t>
            </w:r>
          </w:p>
        </w:tc>
        <w:tc>
          <w:p>
            <w:r>
              <w:t xml:space="preserve">Membership</w:t>
            </w:r>
          </w:p>
        </w:tc>
      </w:tr>
      <w:tr>
        <w:tc>
          <w:p>
            <w:r>
              <w:t xml:space="preserve">Sub Domain</w:t>
            </w:r>
          </w:p>
        </w:tc>
        <w:tc>
          <w:p>
            <w:r>
              <w:t xml:space="preserve">Enrollment</w:t>
            </w:r>
          </w:p>
        </w:tc>
      </w:tr>
    </w:tbl>
    <w:p>
      <w:pPr>
        <w:pStyle w:val="Heading1"/>
      </w:pPr>
      <w:r>
        <w:t xml:space="preserve">2 Solution Requirements</w:t>
      </w:r>
    </w:p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1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Name</w:t>
            </w:r>
          </w:p>
        </w:tc>
        <w:tc>
          <w:tcPr>
            <w:gridSpan w:val="3"/>
          </w:tcPr>
          <w:p>
            <w:r>
              <w:t xml:space="preserve">Ingest member enrollment file</w:t>
            </w:r>
          </w:p>
        </w:tc>
      </w:tr>
      <w:tr>
        <w:tc>
          <w:p>
            <w:r>
              <w:t xml:space="preserve">Business Requirement</w:t>
            </w:r>
          </w:p>
        </w:tc>
        <w:tc>
          <w:tcPr>
            <w:gridSpan w:val="3"/>
          </w:tcPr>
          <w:p>
            <w:r>
              <w:t xml:space="preserve">Enrollment spans must be available the next morning.</w:t>
            </w:r>
          </w:p>
        </w:tc>
      </w:tr>
      <w:tr>
        <w:tc>
          <w:p>
            <w:r>
              <w:t xml:space="preserve">Functional Requirement:</w:t>
            </w:r>
          </w:p>
        </w:tc>
        <w:tc>
          <w:tcPr>
            <w:gridSpan w:val="3"/>
          </w:tcPr>
          <w:p>
            <w:r>
              <w:t xml:space="preserve">Ingest the tab-delimited daily file CH_MBR_ENROLL_YYYYMMDD.tsv from mftlanding/inbound/membership/contoso_health/ into the landing table ch_mbr_land.ch_member_enrollment.</w:t>
            </w:r>
          </w:p>
        </w:tc>
      </w:tr>
      <w:tr>
        <w:tc>
          <w:p>
            <w:r>
              <w:t xml:space="preserve">Structural Metadata</w:t>
            </w:r>
          </w:p>
        </w:tc>
        <w:tc>
          <w:tcPr>
            <w:gridSpan w:val="3"/>
          </w:tcPr>
          <w:p>
            <w:r>
              <w:t xml:space="preserve">Load Strategy STG: Append</w:t>
            </w:r>
          </w:p>
        </w:tc>
      </w:tr>
      <w:tr>
        <w:tc>
          <w:p>
            <w:r>
              <w:t xml:space="preserve">Impact Details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Solution Acceptance Criteria</w:t>
            </w:r>
          </w:p>
        </w:tc>
        <w:tc>
          <w:tcPr>
            <w:gridSpan w:val="3"/>
          </w:tcPr>
          <w:p>
            <w:r>
              <w:t xml:space="preserve">Every delivered file is landed once.</w:t>
            </w:r>
          </w:p>
        </w:tc>
      </w:tr>
      <w:tr>
        <w:tc>
          <w:p>
            <w:r>
              <w:t xml:space="preserve">Priority</w:t>
            </w:r>
          </w:p>
        </w:tc>
        <w:tc>
          <w:tcPr>
            <w:gridSpan w:val="3"/>
          </w:tcPr>
          <w:p>
            <w:r>
              <w:t xml:space="preserve">High</w:t>
            </w:r>
          </w:p>
        </w:tc>
      </w:tr>
      <w:tr>
        <w:tc>
          <w:p>
            <w:r>
              <w:t xml:space="preserve">Source/Reference</w:t>
            </w:r>
          </w:p>
        </w:tc>
        <w:tc>
          <w:tcPr>
            <w:gridSpan w:val="3"/>
          </w:tcPr>
          <w:p>
            <w:r>
              <w:t xml:space="preserve">Vendor layout v2</w:t>
            </w:r>
          </w:p>
        </w:tc>
      </w:tr>
      <w:tr>
        <w:tc>
          <w:p>
            <w:r>
              <w:t xml:space="preserve">Traced/Related Requirements</w:t>
            </w:r>
          </w:p>
        </w:tc>
        <w:tc>
          <w:tcPr>
            <w:gridSpan w:val="3"/>
          </w:tcPr>
          <w:p>
            <w:r>
              <w:t xml:space="preserve">SYN-REQ-6101</w:t>
            </w:r>
          </w:p>
        </w:tc>
      </w:tr>
      <w:tr>
        <w:tc>
          <w:p>
            <w:r>
              <w:t xml:space="preserve">IS Owner</w:t>
            </w:r>
          </w:p>
        </w:tc>
        <w:tc>
          <w:tcPr>
            <w:gridSpan w:val="3"/>
          </w:tcPr>
          <w:p>
            <w:r>
              <w:t xml:space="preserve">Synthetic IS Owner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2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Name</w:t>
            </w:r>
          </w:p>
        </w:tc>
        <w:tc>
          <w:tcPr>
            <w:gridSpan w:val="3"/>
          </w:tcPr>
          <w:p>
            <w:r>
              <w:t xml:space="preserve">Curate member enrollment</w:t>
            </w:r>
          </w:p>
        </w:tc>
      </w:tr>
      <w:tr>
        <w:tc>
          <w:p>
            <w:r>
              <w:t xml:space="preserve">Business Requirement</w:t>
            </w:r>
          </w:p>
        </w:tc>
        <w:tc>
          <w:tcPr>
            <w:gridSpan w:val="3"/>
          </w:tcPr>
          <w:p>
            <w:r>
              <w:t xml:space="preserve">One current row per enrollment span.</w:t>
            </w:r>
          </w:p>
        </w:tc>
      </w:tr>
      <w:tr>
        <w:tc>
          <w:p>
            <w:r>
              <w:t xml:space="preserve">Functional Requirement:</w:t>
            </w:r>
          </w:p>
        </w:tc>
        <w:tc>
          <w:tcPr>
            <w:gridSpan w:val="3"/>
          </w:tcPr>
          <w:p>
            <w:r>
              <w:t xml:space="preserve">Publish enrollment spans to ch_mbr.ch_member_enrollment.</w:t>
            </w:r>
          </w:p>
        </w:tc>
      </w:tr>
      <w:tr>
        <w:tc>
          <w:p>
            <w:r>
              <w:t xml:space="preserve">Technical Metadata</w:t>
            </w:r>
          </w:p>
        </w:tc>
        <w:tc>
          <w:tcPr>
            <w:gridSpan w:val="3"/>
          </w:tcPr>
          <w:p>
            <w:r>
              <w:t xml:space="preserve">Primary Key: member_id, coverage_start</w:t>
            </w:r>
          </w:p>
        </w:tc>
      </w:tr>
      <w:tr>
        <w:tc>
          <w:p>
            <w:r>
              <w:t xml:space="preserve">Impact Details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Solution Acceptance Criteria</w:t>
            </w:r>
          </w:p>
        </w:tc>
        <w:tc>
          <w:tcPr>
            <w:gridSpan w:val="3"/>
          </w:tcPr>
          <w:p>
            <w:r>
              <w:t xml:space="preserve">No duplicate member_id + coverage_start in standard.</w:t>
            </w:r>
          </w:p>
        </w:tc>
      </w:tr>
      <w:tr>
        <w:tc>
          <w:p>
            <w:r>
              <w:t xml:space="preserve">Priority</w:t>
            </w:r>
          </w:p>
        </w:tc>
        <w:tc>
          <w:tcPr>
            <w:gridSpan w:val="3"/>
          </w:tcPr>
          <w:p>
            <w:r>
              <w:t xml:space="preserve">High</w:t>
            </w:r>
          </w:p>
        </w:tc>
      </w:tr>
      <w:tr>
        <w:tc>
          <w:p>
            <w:r>
              <w:t xml:space="preserve">Source/Reference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Traced/Related Requirements</w:t>
            </w:r>
          </w:p>
        </w:tc>
        <w:tc>
          <w:tcPr>
            <w:gridSpan w:val="3"/>
          </w:tcPr>
          <w:p>
            <w:r>
              <w:t xml:space="preserve">SYN-REQ-6102</w:t>
            </w:r>
          </w:p>
        </w:tc>
      </w:tr>
      <w:tr>
        <w:tc>
          <w:p>
            <w:r>
              <w:t xml:space="preserve">IS Owner</w:t>
            </w:r>
          </w:p>
        </w:tc>
        <w:tc>
          <w:tcPr>
            <w:gridSpan w:val="3"/>
          </w:tcPr>
          <w:p>
            <w:r>
              <w:t xml:space="preserve">Synthetic IS Owner</w:t>
            </w:r>
          </w:p>
        </w:tc>
      </w:tr>
    </w:tbl>
    <w:tbl>
      <w:tblPr>
        <w:tblStyle w:val="TableGrid"/>
        <w:tblW w:w="0" w:type="auto"/>
      </w:tblPr>
      <w:tblGrid>
        <w:gridCol w:w="2400"/>
        <w:gridCol w:w="2400"/>
        <w:gridCol w:w="2400"/>
        <w:gridCol w:w="2400"/>
      </w:tblGrid>
      <w:tr>
        <w:tc>
          <w:p>
            <w:r>
              <w:t xml:space="preserve">Solution Requirement: 3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Name</w:t>
            </w:r>
          </w:p>
        </w:tc>
        <w:tc>
          <w:tcPr>
            <w:gridSpan w:val="3"/>
          </w:tcPr>
          <w:p>
            <w:r>
              <w:t xml:space="preserve">Enrollment data quality</w:t>
            </w:r>
          </w:p>
        </w:tc>
      </w:tr>
      <w:tr>
        <w:tc>
          <w:p>
            <w:r>
              <w:t xml:space="preserve">Business Requirement</w:t>
            </w:r>
          </w:p>
        </w:tc>
        <w:tc>
          <w:tcPr>
            <w:gridSpan w:val="3"/>
          </w:tcPr>
          <w:p>
            <w:r>
              <w:t xml:space="preserve">Bad spans must not reach analysts.</w:t>
            </w:r>
          </w:p>
        </w:tc>
      </w:tr>
      <w:tr>
        <w:tc>
          <w:p>
            <w:r>
              <w:t xml:space="preserve">Functional Requirement:</w:t>
            </w:r>
          </w:p>
        </w:tc>
        <w:tc>
          <w:tcPr>
            <w:gridSpan w:val="3"/>
          </w:tcPr>
          <w:p>
            <w:r>
              <w:t xml:space="preserve">Reject records whose coverage_end is earlier than coverage_start.</w:t>
            </w:r>
          </w:p>
        </w:tc>
      </w:tr>
      <w:tr>
        <w:tc>
          <w:p>
            <w:r>
              <w:t xml:space="preserve">Data Quality</w:t>
            </w:r>
          </w:p>
        </w:tc>
        <w:tc>
          <w:tcPr>
            <w:gridSpan w:val="3"/>
          </w:tcPr>
          <w:p>
            <w:r>
              <w:t xml:space="preserve">Reject; no recycle.</w:t>
            </w:r>
          </w:p>
        </w:tc>
      </w:tr>
      <w:tr>
        <w:tc>
          <w:p>
            <w:r>
              <w:t xml:space="preserve">Impact Details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Solution Acceptance Criteria</w:t>
            </w:r>
          </w:p>
        </w:tc>
        <w:tc>
          <w:tcPr>
            <w:gridSpan w:val="3"/>
          </w:tcPr>
          <w:p>
            <w:r>
              <w:t xml:space="preserve">Rejected rows are logged with the reason.</w:t>
            </w:r>
          </w:p>
        </w:tc>
      </w:tr>
      <w:tr>
        <w:tc>
          <w:p>
            <w:r>
              <w:t xml:space="preserve">Priority</w:t>
            </w:r>
          </w:p>
        </w:tc>
        <w:tc>
          <w:tcPr>
            <w:gridSpan w:val="3"/>
          </w:tcPr>
          <w:p>
            <w:r>
              <w:t xml:space="preserve">Medium</w:t>
            </w:r>
          </w:p>
        </w:tc>
      </w:tr>
      <w:tr>
        <w:tc>
          <w:p>
            <w:r>
              <w:t xml:space="preserve">Source/Reference</w:t>
            </w:r>
          </w:p>
        </w:tc>
        <w:tc>
          <w:tcPr>
            <w:gridSpan w:val="3"/>
          </w:tcPr>
          <w:p/>
        </w:tc>
      </w:tr>
      <w:tr>
        <w:tc>
          <w:p>
            <w:r>
              <w:t xml:space="preserve">Traced/Related Requirements</w:t>
            </w:r>
          </w:p>
        </w:tc>
        <w:tc>
          <w:tcPr>
            <w:gridSpan w:val="3"/>
          </w:tcPr>
          <w:p>
            <w:r>
              <w:t xml:space="preserve">SYN-REQ-6103</w:t>
            </w:r>
          </w:p>
        </w:tc>
      </w:tr>
      <w:tr>
        <w:tc>
          <w:p>
            <w:r>
              <w:t xml:space="preserve">IS Owner</w:t>
            </w:r>
          </w:p>
        </w:tc>
        <w:tc>
          <w:tcPr>
            <w:gridSpan w:val="3"/>
          </w:tcPr>
          <w:p>
            <w:r>
              <w:t xml:space="preserve">Synthetic IS Owner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