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477D93" w:rsidR="00477D93" w:rsidP="00477D93" w:rsidRDefault="00477D93" w14:paraId="66057499" w14:textId="77777777">
      <w:pPr>
        <w:spacing w:after="0" w:line="240" w:lineRule="auto"/>
        <w:rPr>
          <w:rFonts w:ascii="Segoe UI" w:hAnsi="Segoe UI" w:eastAsia="Times New Roman" w:cs="Segoe UI"/>
          <w:color w:val="242424"/>
          <w:sz w:val="20"/>
          <w:szCs w:val="20"/>
        </w:rPr>
      </w:pPr>
      <w:r w:rsidRPr="00477D93">
        <w:rPr>
          <w:rFonts w:ascii="Segoe UI" w:hAnsi="Segoe UI" w:eastAsia="Times New Roman" w:cs="Segoe UI"/>
          <w:color w:val="242424"/>
          <w:sz w:val="20"/>
          <w:szCs w:val="20"/>
        </w:rPr>
        <w:br/>
      </w:r>
      <w:r w:rsidRPr="00477D93">
        <w:rPr>
          <w:rFonts w:ascii="Segoe UI" w:hAnsi="Segoe UI" w:eastAsia="Times New Roman" w:cs="Segoe UI"/>
          <w:color w:val="242424"/>
          <w:sz w:val="20"/>
          <w:szCs w:val="20"/>
        </w:rPr>
        <w:t>04/02/2025 18:43:47</w:t>
      </w:r>
    </w:p>
    <w:sdt>
      <w:sdtPr>
        <w:id w:val="1337343955"/>
        <w:docPartObj>
          <w:docPartGallery w:val="Cover Pages"/>
          <w:docPartUnique/>
        </w:docPartObj>
      </w:sdtPr>
      <w:sdtEndPr/>
      <w:sdtContent>
        <w:p w:rsidR="006B70EB" w:rsidRDefault="006B70EB" w14:paraId="0BFF9C23" w14:textId="3761B4F5"/>
        <w:p w:rsidR="0045476F" w:rsidRDefault="0045476F" w14:paraId="3A67E09D" w14:textId="6C12F569"/>
        <w:p w:rsidR="0045476F" w:rsidRDefault="0045476F" w14:paraId="2E5DB03C" w14:textId="751FA2DA"/>
        <w:p w:rsidR="0045476F" w:rsidRDefault="0045476F" w14:paraId="59B779C8" w14:textId="6EC7DFC5"/>
        <w:p w:rsidR="0045476F" w:rsidRDefault="0045476F" w14:paraId="04E07AE9" w14:textId="32D7F751"/>
        <w:p w:rsidRPr="00155B0F" w:rsidR="000E4886" w:rsidP="4F39CB81" w:rsidRDefault="008F5527" w14:paraId="505F3FD0" w14:textId="6EBCE733">
          <w:pPr>
            <w:pStyle w:val="Header"/>
            <w:tabs>
              <w:tab w:val="clear" w:pos="4680"/>
              <w:tab w:val="clear" w:pos="9360"/>
              <w:tab w:val="center" w:pos="4320"/>
              <w:tab w:val="right" w:pos="8640"/>
            </w:tabs>
            <w:rPr>
              <w:rFonts w:eastAsia="Times New Roman"/>
              <w:color w:val="8C8E90"/>
              <w:sz w:val="40"/>
              <w:szCs w:val="40"/>
              <w:lang w:val="en-GB"/>
            </w:rPr>
          </w:pPr>
          <w:r>
            <w:rPr>
              <w:rFonts w:eastAsia="Times New Roman"/>
              <w:color w:val="8C8E90"/>
              <w:sz w:val="40"/>
              <w:szCs w:val="40"/>
              <w:lang w:val="en-GB"/>
            </w:rPr>
            <w:t>EDO</w:t>
          </w:r>
          <w:r w:rsidRPr="4F39CB81" w:rsidR="00E55526">
            <w:rPr>
              <w:rFonts w:eastAsia="Times New Roman"/>
              <w:color w:val="8C8E90"/>
              <w:sz w:val="40"/>
              <w:szCs w:val="40"/>
              <w:lang w:val="en-GB"/>
            </w:rPr>
            <w:t xml:space="preserve"> Data Engineering </w:t>
          </w:r>
          <w:r w:rsidRPr="4F39CB81" w:rsidR="001E482C">
            <w:rPr>
              <w:rFonts w:eastAsia="Times New Roman"/>
              <w:color w:val="8C8E90"/>
              <w:sz w:val="40"/>
              <w:szCs w:val="40"/>
              <w:lang w:val="en-GB"/>
            </w:rPr>
            <w:t>Coding</w:t>
          </w:r>
          <w:r w:rsidRPr="4F39CB81" w:rsidR="00E55526">
            <w:rPr>
              <w:rFonts w:eastAsia="Times New Roman"/>
              <w:color w:val="8C8E90"/>
              <w:sz w:val="40"/>
              <w:szCs w:val="40"/>
              <w:lang w:val="en-GB"/>
            </w:rPr>
            <w:t xml:space="preserve"> Standards</w:t>
          </w:r>
          <w:r w:rsidRPr="4F39CB81" w:rsidR="00942FAC">
            <w:rPr>
              <w:rFonts w:eastAsia="Times New Roman"/>
              <w:color w:val="8C8E90"/>
              <w:sz w:val="40"/>
              <w:szCs w:val="40"/>
              <w:lang w:val="en-GB"/>
            </w:rPr>
            <w:t xml:space="preserve"> </w:t>
          </w:r>
          <w:r w:rsidRPr="4F39CB81" w:rsidR="58C169DF">
            <w:rPr>
              <w:rFonts w:eastAsia="Times New Roman"/>
              <w:color w:val="8C8E90"/>
              <w:sz w:val="40"/>
              <w:szCs w:val="40"/>
              <w:lang w:val="en-GB"/>
            </w:rPr>
            <w:t>and</w:t>
          </w:r>
          <w:r w:rsidRPr="4F39CB81" w:rsidR="00942FAC">
            <w:rPr>
              <w:rFonts w:eastAsia="Times New Roman"/>
              <w:color w:val="8C8E90"/>
              <w:sz w:val="40"/>
              <w:szCs w:val="40"/>
              <w:lang w:val="en-GB"/>
            </w:rPr>
            <w:t xml:space="preserve"> Best Practices</w:t>
          </w:r>
        </w:p>
        <w:p w:rsidRPr="00475FCF" w:rsidR="000E4886" w:rsidP="000E4886" w:rsidRDefault="000E4886" w14:paraId="711FEA1F" w14:textId="77777777">
          <w:pPr>
            <w:pStyle w:val="Header"/>
            <w:rPr>
              <w:rFonts w:cstheme="minorHAnsi"/>
              <w:b/>
              <w:color w:val="8C8E90"/>
              <w:lang w:val="en-GB"/>
            </w:rPr>
          </w:pPr>
        </w:p>
        <w:p w:rsidRPr="00475FCF" w:rsidR="000E4886" w:rsidP="000E4886" w:rsidRDefault="000E4886" w14:paraId="7065A61D" w14:textId="77777777">
          <w:pPr>
            <w:pStyle w:val="Header"/>
            <w:rPr>
              <w:rFonts w:cstheme="minorHAnsi"/>
              <w:b/>
              <w:color w:val="8C8E90"/>
              <w:lang w:val="en-GB"/>
            </w:rPr>
          </w:pPr>
        </w:p>
        <w:p w:rsidRPr="00475FCF" w:rsidR="000E4886" w:rsidP="000E4886" w:rsidRDefault="000E4886" w14:paraId="06A2944F" w14:textId="77777777">
          <w:pPr>
            <w:pStyle w:val="Header"/>
            <w:rPr>
              <w:rFonts w:cstheme="minorHAnsi"/>
              <w:b/>
              <w:color w:val="8C8E90"/>
              <w:lang w:val="en-GB"/>
            </w:rPr>
          </w:pPr>
        </w:p>
        <w:p w:rsidRPr="00475FCF" w:rsidR="000E4886" w:rsidP="000E4886" w:rsidRDefault="000E4886" w14:paraId="26205239" w14:textId="77777777">
          <w:pPr>
            <w:pStyle w:val="Header"/>
            <w:rPr>
              <w:rFonts w:cstheme="minorHAnsi"/>
              <w:b/>
              <w:color w:val="8C8E90"/>
              <w:lang w:val="en-GB"/>
            </w:rPr>
          </w:pPr>
        </w:p>
        <w:p w:rsidRPr="00475FCF" w:rsidR="000E4886" w:rsidP="000E4886" w:rsidRDefault="000E4886" w14:paraId="40FF1F09" w14:textId="77777777">
          <w:pPr>
            <w:pStyle w:val="Header"/>
            <w:jc w:val="center"/>
            <w:rPr>
              <w:rFonts w:cstheme="minorHAnsi"/>
              <w:color w:val="003DA5"/>
              <w:lang w:val="en-GB"/>
            </w:rPr>
          </w:pPr>
          <w:r w:rsidRPr="00475FCF">
            <w:rPr>
              <w:rFonts w:cstheme="minorHAnsi"/>
              <w:b/>
              <w:color w:val="003DA5"/>
              <w:lang w:val="en-GB"/>
            </w:rPr>
            <w:br/>
          </w:r>
          <w:r w:rsidRPr="00475FCF">
            <w:rPr>
              <w:rFonts w:cstheme="minorHAnsi"/>
              <w:color w:val="003DA5"/>
              <w:lang w:val="en-GB"/>
            </w:rPr>
            <w:t>Revision</w:t>
          </w:r>
          <w:r w:rsidRPr="00475FCF">
            <w:rPr>
              <w:rFonts w:cstheme="minorHAnsi"/>
              <w:color w:val="0070C0"/>
              <w:lang w:val="en-GB"/>
            </w:rPr>
            <w:t xml:space="preserve"> H</w:t>
          </w:r>
          <w:r w:rsidRPr="00475FCF">
            <w:rPr>
              <w:rFonts w:cstheme="minorHAnsi"/>
              <w:color w:val="003DA5"/>
              <w:lang w:val="en-GB"/>
            </w:rPr>
            <w:t>istory</w:t>
          </w:r>
          <w:r w:rsidRPr="00475FCF">
            <w:rPr>
              <w:rFonts w:cstheme="minorHAnsi"/>
              <w:color w:val="0070C0"/>
              <w:lang w:val="en-GB"/>
            </w:rPr>
            <w:br/>
          </w:r>
        </w:p>
        <w:tbl>
          <w:tblPr>
            <w:tblStyle w:val="TableGrid"/>
            <w:tblW w:w="0" w:type="auto"/>
            <w:tblBorders>
              <w:top w:val="single" w:color="A6A6A6" w:themeColor="background1" w:themeShade="A6" w:sz="4" w:space="0"/>
              <w:left w:val="single" w:color="A6A6A6" w:themeColor="background1" w:themeShade="A6" w:sz="4" w:space="0"/>
              <w:bottom w:val="single" w:color="A6A6A6" w:themeColor="background1" w:themeShade="A6" w:sz="4" w:space="0"/>
              <w:right w:val="single" w:color="A6A6A6" w:themeColor="background1" w:themeShade="A6" w:sz="4" w:space="0"/>
              <w:insideH w:val="single" w:color="A6A6A6" w:themeColor="background1" w:themeShade="A6" w:sz="4" w:space="0"/>
              <w:insideV w:val="single" w:color="A6A6A6" w:themeColor="background1" w:themeShade="A6" w:sz="4" w:space="0"/>
            </w:tblBorders>
            <w:tblLook w:val="04A0" w:firstRow="1" w:lastRow="0" w:firstColumn="1" w:lastColumn="0" w:noHBand="0" w:noVBand="1"/>
          </w:tblPr>
          <w:tblGrid>
            <w:gridCol w:w="1279"/>
            <w:gridCol w:w="1066"/>
            <w:gridCol w:w="1528"/>
            <w:gridCol w:w="2515"/>
            <w:gridCol w:w="1528"/>
            <w:gridCol w:w="1434"/>
          </w:tblGrid>
          <w:tr w:rsidRPr="00475FCF" w:rsidR="00E55526" w:rsidTr="00597118" w14:paraId="6E8F5FCE" w14:textId="77777777">
            <w:tc>
              <w:tcPr>
                <w:tcW w:w="1268" w:type="dxa"/>
                <w:shd w:val="clear" w:color="auto" w:fill="000000" w:themeFill="text1"/>
                <w:tcMar>
                  <w:top w:w="115" w:type="dxa"/>
                  <w:left w:w="115" w:type="dxa"/>
                  <w:bottom w:w="115" w:type="dxa"/>
                  <w:right w:w="115" w:type="dxa"/>
                </w:tcMar>
              </w:tcPr>
              <w:p w:rsidRPr="00475FCF" w:rsidR="000E4886" w:rsidP="00391452" w:rsidRDefault="000E4886" w14:paraId="16567D4E" w14:textId="77777777">
                <w:pPr>
                  <w:pStyle w:val="Header"/>
                  <w:jc w:val="center"/>
                  <w:rPr>
                    <w:rFonts w:cstheme="minorHAnsi"/>
                    <w:b/>
                    <w:color w:val="FFFFFF" w:themeColor="background1"/>
                    <w:lang w:val="en-GB"/>
                  </w:rPr>
                </w:pPr>
                <w:r w:rsidRPr="00475FCF">
                  <w:rPr>
                    <w:rFonts w:cstheme="minorHAnsi"/>
                    <w:b/>
                    <w:color w:val="FFFFFF" w:themeColor="background1"/>
                    <w:lang w:val="en-GB"/>
                  </w:rPr>
                  <w:t>Date</w:t>
                </w:r>
              </w:p>
            </w:tc>
            <w:tc>
              <w:tcPr>
                <w:tcW w:w="1067" w:type="dxa"/>
                <w:shd w:val="clear" w:color="auto" w:fill="000000" w:themeFill="text1"/>
                <w:tcMar>
                  <w:top w:w="115" w:type="dxa"/>
                  <w:left w:w="115" w:type="dxa"/>
                  <w:bottom w:w="115" w:type="dxa"/>
                  <w:right w:w="115" w:type="dxa"/>
                </w:tcMar>
              </w:tcPr>
              <w:p w:rsidRPr="00475FCF" w:rsidR="000E4886" w:rsidP="00391452" w:rsidRDefault="000E4886" w14:paraId="0F11D56F" w14:textId="77777777">
                <w:pPr>
                  <w:pStyle w:val="Header"/>
                  <w:jc w:val="center"/>
                  <w:rPr>
                    <w:rFonts w:cstheme="minorHAnsi"/>
                    <w:b/>
                    <w:color w:val="FFFFFF" w:themeColor="background1"/>
                    <w:lang w:val="en-GB"/>
                  </w:rPr>
                </w:pPr>
                <w:r w:rsidRPr="00475FCF">
                  <w:rPr>
                    <w:rFonts w:cstheme="minorHAnsi"/>
                    <w:b/>
                    <w:color w:val="FFFFFF" w:themeColor="background1"/>
                    <w:lang w:val="en-GB"/>
                  </w:rPr>
                  <w:t>Version</w:t>
                </w:r>
              </w:p>
            </w:tc>
            <w:tc>
              <w:tcPr>
                <w:tcW w:w="1530" w:type="dxa"/>
                <w:shd w:val="clear" w:color="auto" w:fill="000000" w:themeFill="text1"/>
                <w:tcMar>
                  <w:top w:w="115" w:type="dxa"/>
                  <w:left w:w="115" w:type="dxa"/>
                  <w:bottom w:w="115" w:type="dxa"/>
                  <w:right w:w="115" w:type="dxa"/>
                </w:tcMar>
              </w:tcPr>
              <w:p w:rsidRPr="00475FCF" w:rsidR="000E4886" w:rsidP="00391452" w:rsidRDefault="00EE0E20" w14:paraId="3A35AA5D" w14:textId="6390F35C">
                <w:pPr>
                  <w:pStyle w:val="Header"/>
                  <w:jc w:val="center"/>
                  <w:rPr>
                    <w:rFonts w:cstheme="minorHAnsi"/>
                    <w:b/>
                    <w:color w:val="FFFFFF" w:themeColor="background1"/>
                    <w:lang w:val="en-GB"/>
                  </w:rPr>
                </w:pPr>
                <w:r>
                  <w:rPr>
                    <w:rFonts w:cstheme="minorHAnsi"/>
                    <w:b/>
                    <w:color w:val="FFFFFF" w:themeColor="background1"/>
                    <w:lang w:val="en-GB"/>
                  </w:rPr>
                  <w:t>Prepared By</w:t>
                </w:r>
              </w:p>
            </w:tc>
            <w:tc>
              <w:tcPr>
                <w:tcW w:w="2520" w:type="dxa"/>
                <w:shd w:val="clear" w:color="auto" w:fill="000000" w:themeFill="text1"/>
                <w:tcMar>
                  <w:top w:w="115" w:type="dxa"/>
                  <w:left w:w="115" w:type="dxa"/>
                  <w:bottom w:w="115" w:type="dxa"/>
                  <w:right w:w="115" w:type="dxa"/>
                </w:tcMar>
              </w:tcPr>
              <w:p w:rsidRPr="00475FCF" w:rsidR="000E4886" w:rsidP="00391452" w:rsidRDefault="000E4886" w14:paraId="37D57D9D" w14:textId="77777777">
                <w:pPr>
                  <w:pStyle w:val="Header"/>
                  <w:jc w:val="center"/>
                  <w:rPr>
                    <w:rFonts w:cstheme="minorHAnsi"/>
                    <w:b/>
                    <w:color w:val="FFFFFF" w:themeColor="background1"/>
                    <w:lang w:val="en-GB"/>
                  </w:rPr>
                </w:pPr>
                <w:r w:rsidRPr="00475FCF">
                  <w:rPr>
                    <w:rFonts w:cstheme="minorHAnsi"/>
                    <w:b/>
                    <w:color w:val="FFFFFF" w:themeColor="background1"/>
                    <w:lang w:val="en-GB"/>
                  </w:rPr>
                  <w:t>Description of version and changes</w:t>
                </w:r>
              </w:p>
            </w:tc>
            <w:tc>
              <w:tcPr>
                <w:tcW w:w="1530" w:type="dxa"/>
                <w:shd w:val="clear" w:color="auto" w:fill="000000" w:themeFill="text1"/>
                <w:tcMar>
                  <w:top w:w="115" w:type="dxa"/>
                  <w:left w:w="115" w:type="dxa"/>
                  <w:bottom w:w="115" w:type="dxa"/>
                  <w:right w:w="115" w:type="dxa"/>
                </w:tcMar>
              </w:tcPr>
              <w:p w:rsidRPr="00475FCF" w:rsidR="000E4886" w:rsidP="00391452" w:rsidRDefault="000E4886" w14:paraId="1440C2FC" w14:textId="77777777">
                <w:pPr>
                  <w:pStyle w:val="Header"/>
                  <w:jc w:val="center"/>
                  <w:rPr>
                    <w:rFonts w:cstheme="minorHAnsi"/>
                    <w:b/>
                    <w:color w:val="FFFFFF" w:themeColor="background1"/>
                    <w:lang w:val="en-GB"/>
                  </w:rPr>
                </w:pPr>
                <w:r w:rsidRPr="00475FCF">
                  <w:rPr>
                    <w:rFonts w:cstheme="minorHAnsi"/>
                    <w:b/>
                    <w:color w:val="FFFFFF" w:themeColor="background1"/>
                    <w:lang w:val="en-GB"/>
                  </w:rPr>
                  <w:t>Reviewed by</w:t>
                </w:r>
              </w:p>
            </w:tc>
            <w:tc>
              <w:tcPr>
                <w:tcW w:w="1435" w:type="dxa"/>
                <w:shd w:val="clear" w:color="auto" w:fill="000000" w:themeFill="text1"/>
                <w:tcMar>
                  <w:top w:w="115" w:type="dxa"/>
                  <w:left w:w="115" w:type="dxa"/>
                  <w:bottom w:w="115" w:type="dxa"/>
                  <w:right w:w="115" w:type="dxa"/>
                </w:tcMar>
              </w:tcPr>
              <w:p w:rsidRPr="00475FCF" w:rsidR="000E4886" w:rsidP="00391452" w:rsidRDefault="000E4886" w14:paraId="1384F3F3" w14:textId="77777777">
                <w:pPr>
                  <w:pStyle w:val="Header"/>
                  <w:jc w:val="center"/>
                  <w:rPr>
                    <w:rFonts w:cstheme="minorHAnsi"/>
                    <w:b/>
                    <w:color w:val="FFFFFF" w:themeColor="background1"/>
                    <w:lang w:val="en-GB"/>
                  </w:rPr>
                </w:pPr>
                <w:r w:rsidRPr="00475FCF">
                  <w:rPr>
                    <w:rFonts w:cstheme="minorHAnsi"/>
                    <w:b/>
                    <w:color w:val="FFFFFF" w:themeColor="background1"/>
                    <w:lang w:val="en-GB"/>
                  </w:rPr>
                  <w:t>Approved by</w:t>
                </w:r>
              </w:p>
            </w:tc>
          </w:tr>
          <w:tr w:rsidRPr="00475FCF" w:rsidR="00897E86" w:rsidTr="00597118" w14:paraId="1B406B51" w14:textId="77777777">
            <w:trPr>
              <w:trHeight w:val="260"/>
            </w:trPr>
            <w:tc>
              <w:tcPr>
                <w:tcW w:w="1268" w:type="dxa"/>
              </w:tcPr>
              <w:p w:rsidRPr="00475FCF" w:rsidR="00897E86" w:rsidP="00897E86" w:rsidRDefault="00897E86" w14:paraId="0D5B5A53" w14:textId="48820799">
                <w:pPr>
                  <w:pStyle w:val="Header"/>
                  <w:rPr>
                    <w:rFonts w:cstheme="minorHAnsi"/>
                    <w:color w:val="003DA5"/>
                    <w:lang w:val="en-GB"/>
                  </w:rPr>
                </w:pPr>
                <w:r>
                  <w:rPr>
                    <w:rFonts w:cstheme="minorHAnsi"/>
                    <w:color w:val="003DA5"/>
                    <w:lang w:val="en-GB"/>
                  </w:rPr>
                  <w:t>4/8/2024</w:t>
                </w:r>
              </w:p>
            </w:tc>
            <w:tc>
              <w:tcPr>
                <w:tcW w:w="1067" w:type="dxa"/>
              </w:tcPr>
              <w:p w:rsidRPr="00475FCF" w:rsidR="00897E86" w:rsidP="00091F55" w:rsidRDefault="00897E86" w14:paraId="04A4D8A1" w14:textId="740ADF2B">
                <w:pPr>
                  <w:pStyle w:val="Header"/>
                  <w:jc w:val="center"/>
                  <w:rPr>
                    <w:rFonts w:cstheme="minorHAnsi"/>
                    <w:color w:val="003DA5"/>
                    <w:lang w:val="en-GB"/>
                  </w:rPr>
                </w:pPr>
                <w:r>
                  <w:rPr>
                    <w:rFonts w:cstheme="minorHAnsi"/>
                    <w:color w:val="003DA5"/>
                    <w:lang w:val="en-GB"/>
                  </w:rPr>
                  <w:t>0</w:t>
                </w:r>
                <w:r w:rsidRPr="00475FCF">
                  <w:rPr>
                    <w:rFonts w:cstheme="minorHAnsi"/>
                    <w:color w:val="003DA5"/>
                    <w:lang w:val="en-GB"/>
                  </w:rPr>
                  <w:t>.0</w:t>
                </w:r>
              </w:p>
            </w:tc>
            <w:tc>
              <w:tcPr>
                <w:tcW w:w="1530" w:type="dxa"/>
              </w:tcPr>
              <w:p w:rsidRPr="00EE0E20" w:rsidR="00897E86" w:rsidP="00897E86" w:rsidRDefault="00897E86" w14:paraId="43174DFD" w14:textId="03CFBAE0">
                <w:pPr>
                  <w:rPr>
                    <w:color w:val="1F3864"/>
                  </w:rPr>
                </w:pPr>
                <w:r>
                  <w:rPr>
                    <w:rFonts w:cstheme="minorHAnsi"/>
                    <w:color w:val="003DA5"/>
                    <w:lang w:val="en-GB"/>
                  </w:rPr>
                  <w:t>Vinod Shinde</w:t>
                </w:r>
                <w:r w:rsidRPr="00475FCF">
                  <w:rPr>
                    <w:rFonts w:cstheme="minorHAnsi"/>
                    <w:b/>
                    <w:color w:val="FFFFFF" w:themeColor="background1"/>
                    <w:lang w:val="en-GB"/>
                  </w:rPr>
                  <w:t>)</w:t>
                </w:r>
              </w:p>
            </w:tc>
            <w:tc>
              <w:tcPr>
                <w:tcW w:w="2520" w:type="dxa"/>
              </w:tcPr>
              <w:p w:rsidRPr="00475FCF" w:rsidR="00897E86" w:rsidP="00897E86" w:rsidRDefault="00897E86" w14:paraId="7017B0E8" w14:textId="77777777">
                <w:pPr>
                  <w:rPr>
                    <w:rFonts w:cstheme="minorHAnsi"/>
                    <w:color w:val="003DA5"/>
                    <w:lang w:val="en-GB"/>
                  </w:rPr>
                </w:pPr>
                <w:r w:rsidRPr="00475FCF">
                  <w:rPr>
                    <w:rFonts w:cstheme="minorHAnsi"/>
                    <w:color w:val="003DA5"/>
                    <w:lang w:val="en-GB"/>
                  </w:rPr>
                  <w:t>Initial Version</w:t>
                </w:r>
              </w:p>
            </w:tc>
            <w:tc>
              <w:tcPr>
                <w:tcW w:w="1530" w:type="dxa"/>
              </w:tcPr>
              <w:p w:rsidRPr="00475FCF" w:rsidR="00897E86" w:rsidP="00897E86" w:rsidRDefault="00897E86" w14:paraId="57EAB7DB" w14:textId="524E45A4">
                <w:pPr>
                  <w:pStyle w:val="Header"/>
                  <w:rPr>
                    <w:rFonts w:cstheme="minorHAnsi"/>
                    <w:color w:val="003DA5"/>
                    <w:lang w:val="en-GB"/>
                  </w:rPr>
                </w:pPr>
              </w:p>
            </w:tc>
            <w:tc>
              <w:tcPr>
                <w:tcW w:w="1435" w:type="dxa"/>
              </w:tcPr>
              <w:p w:rsidRPr="00475FCF" w:rsidR="00897E86" w:rsidP="00897E86" w:rsidRDefault="00897E86" w14:paraId="629C24E6" w14:textId="77777777">
                <w:pPr>
                  <w:pStyle w:val="Header"/>
                  <w:rPr>
                    <w:rFonts w:cstheme="minorHAnsi"/>
                    <w:color w:val="003DA5"/>
                    <w:lang w:val="en-GB"/>
                  </w:rPr>
                </w:pPr>
              </w:p>
            </w:tc>
          </w:tr>
          <w:tr w:rsidRPr="00475FCF" w:rsidR="00897E86" w:rsidTr="00597118" w14:paraId="03DE9302" w14:textId="77777777">
            <w:tc>
              <w:tcPr>
                <w:tcW w:w="1268" w:type="dxa"/>
              </w:tcPr>
              <w:p w:rsidRPr="00475FCF" w:rsidR="00897E86" w:rsidP="00897E86" w:rsidRDefault="00225FBE" w14:paraId="1161BB26" w14:textId="63C4F348">
                <w:pPr>
                  <w:pStyle w:val="Header"/>
                  <w:rPr>
                    <w:rFonts w:cstheme="minorHAnsi"/>
                    <w:color w:val="003DA5"/>
                    <w:lang w:val="en-GB"/>
                  </w:rPr>
                </w:pPr>
                <w:r>
                  <w:rPr>
                    <w:rFonts w:cstheme="minorHAnsi"/>
                    <w:color w:val="003DA5"/>
                    <w:lang w:val="en-GB"/>
                  </w:rPr>
                  <w:t>5/23/2024</w:t>
                </w:r>
              </w:p>
            </w:tc>
            <w:tc>
              <w:tcPr>
                <w:tcW w:w="1067" w:type="dxa"/>
              </w:tcPr>
              <w:p w:rsidRPr="00475FCF" w:rsidR="00897E86" w:rsidP="00091F55" w:rsidRDefault="00225FBE" w14:paraId="6D556789" w14:textId="14C16C32">
                <w:pPr>
                  <w:pStyle w:val="Header"/>
                  <w:jc w:val="center"/>
                  <w:rPr>
                    <w:rFonts w:cstheme="minorHAnsi"/>
                    <w:color w:val="003DA5"/>
                    <w:lang w:val="en-GB"/>
                  </w:rPr>
                </w:pPr>
                <w:r>
                  <w:rPr>
                    <w:rFonts w:cstheme="minorHAnsi"/>
                    <w:color w:val="003DA5"/>
                    <w:lang w:val="en-GB"/>
                  </w:rPr>
                  <w:t>1.0</w:t>
                </w:r>
              </w:p>
            </w:tc>
            <w:tc>
              <w:tcPr>
                <w:tcW w:w="1530" w:type="dxa"/>
              </w:tcPr>
              <w:p w:rsidRPr="00475FCF" w:rsidR="00897E86" w:rsidP="00897E86" w:rsidRDefault="00225FBE" w14:paraId="0071DE98" w14:textId="27436AC9">
                <w:pPr>
                  <w:pStyle w:val="Header"/>
                  <w:rPr>
                    <w:rFonts w:cstheme="minorHAnsi"/>
                    <w:color w:val="003DA5"/>
                    <w:lang w:val="en-GB"/>
                  </w:rPr>
                </w:pPr>
                <w:r>
                  <w:rPr>
                    <w:rFonts w:cstheme="minorHAnsi"/>
                    <w:color w:val="003DA5"/>
                    <w:lang w:val="en-GB"/>
                  </w:rPr>
                  <w:t>Vinod Shinde</w:t>
                </w:r>
              </w:p>
            </w:tc>
            <w:tc>
              <w:tcPr>
                <w:tcW w:w="2520" w:type="dxa"/>
              </w:tcPr>
              <w:p w:rsidRPr="00475FCF" w:rsidR="00897E86" w:rsidP="00897E86" w:rsidRDefault="00225FBE" w14:paraId="2B752F62" w14:textId="7BA9AC09">
                <w:pPr>
                  <w:rPr>
                    <w:rFonts w:cstheme="minorHAnsi"/>
                    <w:color w:val="003DA5"/>
                    <w:lang w:val="en-GB"/>
                  </w:rPr>
                </w:pPr>
                <w:r>
                  <w:rPr>
                    <w:rFonts w:cstheme="minorHAnsi"/>
                    <w:color w:val="003DA5"/>
                    <w:lang w:val="en-GB"/>
                  </w:rPr>
                  <w:t>Added Email Templates</w:t>
                </w:r>
              </w:p>
            </w:tc>
            <w:tc>
              <w:tcPr>
                <w:tcW w:w="1530" w:type="dxa"/>
              </w:tcPr>
              <w:p w:rsidRPr="00475FCF" w:rsidR="00897E86" w:rsidP="00897E86" w:rsidRDefault="00897E86" w14:paraId="49A784FD" w14:textId="268355FE">
                <w:pPr>
                  <w:pStyle w:val="Header"/>
                  <w:rPr>
                    <w:rFonts w:cstheme="minorHAnsi"/>
                    <w:color w:val="003DA5"/>
                    <w:lang w:val="en-GB"/>
                  </w:rPr>
                </w:pPr>
              </w:p>
            </w:tc>
            <w:tc>
              <w:tcPr>
                <w:tcW w:w="1435" w:type="dxa"/>
              </w:tcPr>
              <w:p w:rsidRPr="00475FCF" w:rsidR="00897E86" w:rsidP="00897E86" w:rsidRDefault="00897E86" w14:paraId="3AA5C0B4" w14:textId="77777777">
                <w:pPr>
                  <w:autoSpaceDE w:val="0"/>
                  <w:autoSpaceDN w:val="0"/>
                  <w:rPr>
                    <w:rFonts w:cstheme="minorHAnsi"/>
                    <w:color w:val="003DA5"/>
                    <w:lang w:val="en-GB"/>
                  </w:rPr>
                </w:pPr>
              </w:p>
            </w:tc>
          </w:tr>
          <w:tr w:rsidRPr="00475FCF" w:rsidR="00897E86" w:rsidTr="00597118" w14:paraId="09F26F7B" w14:textId="77777777">
            <w:tc>
              <w:tcPr>
                <w:tcW w:w="1268" w:type="dxa"/>
              </w:tcPr>
              <w:p w:rsidRPr="00475FCF" w:rsidR="00897E86" w:rsidP="00897E86" w:rsidRDefault="00091F55" w14:paraId="0CBA707F" w14:textId="4DA1E571">
                <w:pPr>
                  <w:pStyle w:val="Header"/>
                  <w:rPr>
                    <w:rFonts w:cstheme="minorHAnsi"/>
                    <w:color w:val="003DA5"/>
                    <w:lang w:val="en-GB"/>
                  </w:rPr>
                </w:pPr>
                <w:r>
                  <w:rPr>
                    <w:rFonts w:cstheme="minorHAnsi"/>
                    <w:color w:val="003DA5"/>
                    <w:lang w:val="en-GB"/>
                  </w:rPr>
                  <w:t>10/4/2024</w:t>
                </w:r>
              </w:p>
            </w:tc>
            <w:tc>
              <w:tcPr>
                <w:tcW w:w="1067" w:type="dxa"/>
              </w:tcPr>
              <w:p w:rsidRPr="00475FCF" w:rsidR="00897E86" w:rsidP="00091F55" w:rsidRDefault="00091F55" w14:paraId="677A7786" w14:textId="0C476BC9">
                <w:pPr>
                  <w:pStyle w:val="Header"/>
                  <w:jc w:val="center"/>
                  <w:rPr>
                    <w:rFonts w:cstheme="minorHAnsi"/>
                    <w:color w:val="003DA5"/>
                    <w:lang w:val="en-GB"/>
                  </w:rPr>
                </w:pPr>
                <w:r>
                  <w:rPr>
                    <w:rFonts w:cstheme="minorHAnsi"/>
                    <w:color w:val="003DA5"/>
                    <w:lang w:val="en-GB"/>
                  </w:rPr>
                  <w:t>2.0</w:t>
                </w:r>
              </w:p>
            </w:tc>
            <w:tc>
              <w:tcPr>
                <w:tcW w:w="1530" w:type="dxa"/>
              </w:tcPr>
              <w:p w:rsidRPr="00475FCF" w:rsidR="00897E86" w:rsidP="00897E86" w:rsidRDefault="00091F55" w14:paraId="60484324" w14:textId="025331CA">
                <w:pPr>
                  <w:pStyle w:val="Header"/>
                  <w:rPr>
                    <w:rFonts w:cstheme="minorHAnsi"/>
                    <w:color w:val="003DA5"/>
                    <w:lang w:val="en-GB"/>
                  </w:rPr>
                </w:pPr>
                <w:r>
                  <w:rPr>
                    <w:rFonts w:cstheme="minorHAnsi"/>
                    <w:color w:val="003DA5"/>
                    <w:lang w:val="en-GB"/>
                  </w:rPr>
                  <w:t>Vinod Shinde</w:t>
                </w:r>
              </w:p>
            </w:tc>
            <w:tc>
              <w:tcPr>
                <w:tcW w:w="2520" w:type="dxa"/>
              </w:tcPr>
              <w:p w:rsidRPr="00B03BCB" w:rsidR="00897E86" w:rsidP="00897E86" w:rsidRDefault="00091F55" w14:paraId="4F44B8C2" w14:textId="7C979F43">
                <w:pPr>
                  <w:rPr>
                    <w:rFonts w:cstheme="minorHAnsi"/>
                    <w:color w:val="003DA5"/>
                    <w:lang w:val="en-GB"/>
                  </w:rPr>
                </w:pPr>
                <w:r>
                  <w:rPr>
                    <w:rFonts w:cstheme="minorHAnsi"/>
                    <w:color w:val="003DA5"/>
                    <w:lang w:val="en-GB"/>
                  </w:rPr>
                  <w:t>Added section 1.1</w:t>
                </w:r>
                <w:r w:rsidR="0037204B">
                  <w:rPr>
                    <w:rFonts w:cstheme="minorHAnsi"/>
                    <w:color w:val="003DA5"/>
                    <w:lang w:val="en-GB"/>
                  </w:rPr>
                  <w:t xml:space="preserve"> ADF Git Setup</w:t>
                </w:r>
              </w:p>
            </w:tc>
            <w:tc>
              <w:tcPr>
                <w:tcW w:w="1530" w:type="dxa"/>
              </w:tcPr>
              <w:p w:rsidRPr="00475FCF" w:rsidR="00897E86" w:rsidP="00897E86" w:rsidRDefault="00897E86" w14:paraId="1A70CDE9" w14:textId="77777777">
                <w:pPr>
                  <w:pStyle w:val="Header"/>
                  <w:rPr>
                    <w:rFonts w:cstheme="minorHAnsi"/>
                    <w:color w:val="003DA5"/>
                    <w:lang w:val="en-GB"/>
                  </w:rPr>
                </w:pPr>
              </w:p>
            </w:tc>
            <w:tc>
              <w:tcPr>
                <w:tcW w:w="1435" w:type="dxa"/>
              </w:tcPr>
              <w:p w:rsidRPr="00475FCF" w:rsidR="00897E86" w:rsidP="00897E86" w:rsidRDefault="00897E86" w14:paraId="7498188B" w14:textId="77777777">
                <w:pPr>
                  <w:autoSpaceDE w:val="0"/>
                  <w:autoSpaceDN w:val="0"/>
                  <w:rPr>
                    <w:rFonts w:cstheme="minorHAnsi"/>
                    <w:color w:val="003DA5"/>
                    <w:lang w:val="en-GB"/>
                  </w:rPr>
                </w:pPr>
              </w:p>
            </w:tc>
          </w:tr>
          <w:tr w:rsidRPr="00475FCF" w:rsidR="00897E86" w:rsidTr="00597118" w14:paraId="29F7251C" w14:textId="77777777">
            <w:tc>
              <w:tcPr>
                <w:tcW w:w="1268" w:type="dxa"/>
              </w:tcPr>
              <w:p w:rsidRPr="00475FCF" w:rsidR="00897E86" w:rsidP="00897E86" w:rsidRDefault="001A41A8" w14:paraId="34AB7336" w14:textId="6598F576">
                <w:pPr>
                  <w:pStyle w:val="Header"/>
                  <w:rPr>
                    <w:rFonts w:cstheme="minorHAnsi"/>
                    <w:color w:val="003DA5"/>
                    <w:lang w:val="en-GB"/>
                  </w:rPr>
                </w:pPr>
                <w:r>
                  <w:rPr>
                    <w:rFonts w:cstheme="minorHAnsi"/>
                    <w:color w:val="003DA5"/>
                    <w:lang w:val="en-GB"/>
                  </w:rPr>
                  <w:t>03/31/2025</w:t>
                </w:r>
              </w:p>
            </w:tc>
            <w:tc>
              <w:tcPr>
                <w:tcW w:w="1067" w:type="dxa"/>
              </w:tcPr>
              <w:p w:rsidRPr="00475FCF" w:rsidR="00897E86" w:rsidP="00897E86" w:rsidRDefault="001A41A8" w14:paraId="306FBAEE" w14:textId="0515A6D0">
                <w:pPr>
                  <w:pStyle w:val="Header"/>
                  <w:rPr>
                    <w:rFonts w:cstheme="minorHAnsi"/>
                    <w:color w:val="1F497D"/>
                  </w:rPr>
                </w:pPr>
                <w:r>
                  <w:rPr>
                    <w:rFonts w:cstheme="minorHAnsi"/>
                    <w:color w:val="1F497D"/>
                  </w:rPr>
                  <w:t xml:space="preserve">    3.0</w:t>
                </w:r>
              </w:p>
            </w:tc>
            <w:tc>
              <w:tcPr>
                <w:tcW w:w="1530" w:type="dxa"/>
              </w:tcPr>
              <w:p w:rsidRPr="00475FCF" w:rsidR="00897E86" w:rsidP="00897E86" w:rsidRDefault="001A41A8" w14:paraId="49630DE8" w14:textId="481D0B2F">
                <w:pPr>
                  <w:pStyle w:val="Header"/>
                  <w:rPr>
                    <w:rFonts w:cstheme="minorHAnsi"/>
                    <w:color w:val="003DA5"/>
                    <w:lang w:val="en-GB"/>
                  </w:rPr>
                </w:pPr>
                <w:r>
                  <w:rPr>
                    <w:rFonts w:cstheme="minorHAnsi"/>
                    <w:color w:val="003DA5"/>
                    <w:lang w:val="en-GB"/>
                  </w:rPr>
                  <w:t>Aruna Evoori</w:t>
                </w:r>
              </w:p>
            </w:tc>
            <w:tc>
              <w:tcPr>
                <w:tcW w:w="2520" w:type="dxa"/>
              </w:tcPr>
              <w:p w:rsidRPr="001A41A8" w:rsidR="00897E86" w:rsidP="001A41A8" w:rsidRDefault="009C0332" w14:paraId="78196820" w14:textId="6586F320">
                <w:pPr>
                  <w:rPr>
                    <w:rFonts w:cstheme="minorHAnsi"/>
                    <w:color w:val="003DA5"/>
                    <w:lang w:val="en-GB"/>
                  </w:rPr>
                </w:pPr>
                <w:r>
                  <w:rPr>
                    <w:rFonts w:cstheme="minorHAnsi"/>
                    <w:color w:val="003DA5"/>
                    <w:lang w:val="en-GB"/>
                  </w:rPr>
                  <w:t>Added the details for the Standard</w:t>
                </w:r>
                <w:r w:rsidR="007214A7">
                  <w:rPr>
                    <w:rFonts w:cstheme="minorHAnsi"/>
                    <w:color w:val="003DA5"/>
                    <w:lang w:val="en-GB"/>
                  </w:rPr>
                  <w:t xml:space="preserve"> (1.5.4)</w:t>
                </w:r>
                <w:r>
                  <w:rPr>
                    <w:rFonts w:cstheme="minorHAnsi"/>
                    <w:color w:val="003DA5"/>
                    <w:lang w:val="en-GB"/>
                  </w:rPr>
                  <w:t xml:space="preserve">, </w:t>
                </w:r>
                <w:r w:rsidR="007214A7">
                  <w:rPr>
                    <w:rFonts w:cstheme="minorHAnsi"/>
                    <w:color w:val="003DA5"/>
                    <w:lang w:val="en-GB"/>
                  </w:rPr>
                  <w:t xml:space="preserve">Databricks </w:t>
                </w:r>
                <w:r>
                  <w:rPr>
                    <w:rFonts w:cstheme="minorHAnsi"/>
                    <w:color w:val="003DA5"/>
                    <w:lang w:val="en-GB"/>
                  </w:rPr>
                  <w:t>Cluster</w:t>
                </w:r>
                <w:r w:rsidR="003409A9">
                  <w:rPr>
                    <w:rFonts w:cstheme="minorHAnsi"/>
                    <w:color w:val="003DA5"/>
                    <w:lang w:val="en-GB"/>
                  </w:rPr>
                  <w:t xml:space="preserve"> (2.3.3)</w:t>
                </w:r>
                <w:r>
                  <w:rPr>
                    <w:rFonts w:cstheme="minorHAnsi"/>
                    <w:color w:val="003DA5"/>
                    <w:lang w:val="en-GB"/>
                  </w:rPr>
                  <w:t xml:space="preserve"> and Tidal</w:t>
                </w:r>
                <w:r w:rsidR="003409A9">
                  <w:rPr>
                    <w:rFonts w:cstheme="minorHAnsi"/>
                    <w:color w:val="003DA5"/>
                    <w:lang w:val="en-GB"/>
                  </w:rPr>
                  <w:t xml:space="preserve"> (3.0)</w:t>
                </w:r>
              </w:p>
            </w:tc>
            <w:tc>
              <w:tcPr>
                <w:tcW w:w="1530" w:type="dxa"/>
              </w:tcPr>
              <w:p w:rsidRPr="00475FCF" w:rsidR="00897E86" w:rsidP="00897E86" w:rsidRDefault="00897E86" w14:paraId="01BC9495" w14:textId="77777777">
                <w:pPr>
                  <w:pStyle w:val="Header"/>
                  <w:rPr>
                    <w:rFonts w:cstheme="minorHAnsi"/>
                    <w:color w:val="003DA5"/>
                    <w:lang w:val="en-GB"/>
                  </w:rPr>
                </w:pPr>
              </w:p>
            </w:tc>
            <w:tc>
              <w:tcPr>
                <w:tcW w:w="1435" w:type="dxa"/>
              </w:tcPr>
              <w:p w:rsidRPr="00475FCF" w:rsidR="00897E86" w:rsidP="00897E86" w:rsidRDefault="00897E86" w14:paraId="3A9CBC78" w14:textId="77777777">
                <w:pPr>
                  <w:autoSpaceDE w:val="0"/>
                  <w:autoSpaceDN w:val="0"/>
                  <w:rPr>
                    <w:rFonts w:cstheme="minorHAnsi"/>
                    <w:color w:val="003DA5"/>
                    <w:lang w:val="en-GB"/>
                  </w:rPr>
                </w:pPr>
              </w:p>
            </w:tc>
          </w:tr>
          <w:tr w:rsidRPr="00475FCF" w:rsidR="00897E86" w:rsidTr="00597118" w14:paraId="04E9B52A" w14:textId="77777777">
            <w:tc>
              <w:tcPr>
                <w:tcW w:w="1268" w:type="dxa"/>
              </w:tcPr>
              <w:p w:rsidRPr="00475FCF" w:rsidR="00897E86" w:rsidP="00897E86" w:rsidRDefault="00897E86" w14:paraId="095761AA" w14:textId="77777777">
                <w:pPr>
                  <w:pStyle w:val="Header"/>
                  <w:rPr>
                    <w:rFonts w:cstheme="minorHAnsi"/>
                    <w:color w:val="003DA5"/>
                    <w:lang w:val="en-GB"/>
                  </w:rPr>
                </w:pPr>
              </w:p>
            </w:tc>
            <w:tc>
              <w:tcPr>
                <w:tcW w:w="1067" w:type="dxa"/>
              </w:tcPr>
              <w:p w:rsidRPr="00475FCF" w:rsidR="00897E86" w:rsidP="00897E86" w:rsidRDefault="00897E86" w14:paraId="784A7CF6" w14:textId="77777777">
                <w:pPr>
                  <w:pStyle w:val="Header"/>
                  <w:rPr>
                    <w:rFonts w:cstheme="minorHAnsi"/>
                    <w:color w:val="003DA5"/>
                    <w:lang w:val="en-GB"/>
                  </w:rPr>
                </w:pPr>
              </w:p>
            </w:tc>
            <w:tc>
              <w:tcPr>
                <w:tcW w:w="1530" w:type="dxa"/>
              </w:tcPr>
              <w:p w:rsidRPr="00475FCF" w:rsidR="00897E86" w:rsidP="00897E86" w:rsidRDefault="00897E86" w14:paraId="5CA8F123" w14:textId="77777777">
                <w:pPr>
                  <w:pStyle w:val="Header"/>
                  <w:rPr>
                    <w:rFonts w:cstheme="minorHAnsi"/>
                    <w:color w:val="003DA5"/>
                    <w:lang w:val="en-GB"/>
                  </w:rPr>
                </w:pPr>
              </w:p>
            </w:tc>
            <w:tc>
              <w:tcPr>
                <w:tcW w:w="2520" w:type="dxa"/>
              </w:tcPr>
              <w:p w:rsidRPr="00475FCF" w:rsidR="00897E86" w:rsidP="00172129" w:rsidRDefault="00897E86" w14:paraId="5837AAA6" w14:textId="77777777">
                <w:pPr>
                  <w:pStyle w:val="ListParagraph"/>
                  <w:numPr>
                    <w:ilvl w:val="0"/>
                    <w:numId w:val="4"/>
                  </w:numPr>
                  <w:contextualSpacing w:val="0"/>
                  <w:rPr>
                    <w:rFonts w:cstheme="minorHAnsi"/>
                    <w:color w:val="003DA5"/>
                    <w:lang w:val="en-GB"/>
                  </w:rPr>
                </w:pPr>
              </w:p>
            </w:tc>
            <w:tc>
              <w:tcPr>
                <w:tcW w:w="1530" w:type="dxa"/>
              </w:tcPr>
              <w:p w:rsidRPr="00475FCF" w:rsidR="00897E86" w:rsidP="00897E86" w:rsidRDefault="00897E86" w14:paraId="6A9A8176" w14:textId="77777777">
                <w:pPr>
                  <w:pStyle w:val="Header"/>
                  <w:rPr>
                    <w:rFonts w:cstheme="minorHAnsi"/>
                    <w:color w:val="003DA5"/>
                    <w:lang w:val="en-GB"/>
                  </w:rPr>
                </w:pPr>
              </w:p>
            </w:tc>
            <w:tc>
              <w:tcPr>
                <w:tcW w:w="1435" w:type="dxa"/>
              </w:tcPr>
              <w:p w:rsidRPr="00475FCF" w:rsidR="00897E86" w:rsidP="00897E86" w:rsidRDefault="00897E86" w14:paraId="44657FEE" w14:textId="77777777">
                <w:pPr>
                  <w:autoSpaceDE w:val="0"/>
                  <w:autoSpaceDN w:val="0"/>
                  <w:rPr>
                    <w:rFonts w:cstheme="minorHAnsi"/>
                    <w:color w:val="003DA5"/>
                    <w:lang w:val="en-GB"/>
                  </w:rPr>
                </w:pPr>
              </w:p>
            </w:tc>
          </w:tr>
        </w:tbl>
        <w:p w:rsidR="000E4886" w:rsidRDefault="000E4886" w14:paraId="09C70DD6" w14:textId="77777777"/>
        <w:p w:rsidR="000E4886" w:rsidRDefault="000E4886" w14:paraId="7758DAE8" w14:textId="77777777"/>
        <w:p w:rsidR="000E4886" w:rsidRDefault="000E4886" w14:paraId="0355A6AE" w14:textId="77777777"/>
        <w:p w:rsidR="000E4886" w:rsidRDefault="000E4886" w14:paraId="6F3D40C9" w14:textId="77777777"/>
        <w:p w:rsidR="000E4886" w:rsidRDefault="000E4886" w14:paraId="2DED93D6" w14:textId="77777777"/>
        <w:p w:rsidR="000E4886" w:rsidRDefault="000E4886" w14:paraId="42E543A9" w14:textId="77777777"/>
        <w:p w:rsidR="000E4886" w:rsidRDefault="000E4886" w14:paraId="68799F33" w14:textId="77777777"/>
        <w:p w:rsidR="000E4886" w:rsidRDefault="000E4886" w14:paraId="71B0E755" w14:textId="77777777"/>
        <w:p w:rsidR="006B70EB" w:rsidRDefault="00E822C5" w14:paraId="5A36D9BC" w14:textId="1CDD5274"/>
      </w:sdtContent>
    </w:sdt>
    <w:sdt>
      <w:sdtPr>
        <w:id w:val="1536317370"/>
        <w:docPartObj>
          <w:docPartGallery w:val="Table of Contents"/>
          <w:docPartUnique/>
        </w:docPartObj>
        <w:rPr>
          <w:rFonts w:ascii="Calibri" w:hAnsi="Calibri" w:eastAsia="游明朝" w:cs="Arial" w:asciiTheme="minorAscii" w:hAnsiTheme="minorAscii" w:eastAsiaTheme="minorEastAsia" w:cstheme="minorBidi"/>
          <w:color w:val="auto"/>
          <w:sz w:val="22"/>
          <w:szCs w:val="22"/>
        </w:rPr>
      </w:sdtPr>
      <w:sdtEndPr>
        <w:rPr>
          <w:rFonts w:ascii="Calibri" w:hAnsi="Calibri" w:eastAsia="游明朝" w:cs="Arial" w:asciiTheme="minorAscii" w:hAnsiTheme="minorAscii" w:eastAsiaTheme="minorEastAsia" w:cstheme="minorBidi"/>
          <w:b w:val="1"/>
          <w:bCs w:val="1"/>
          <w:noProof/>
          <w:color w:val="auto"/>
          <w:sz w:val="22"/>
          <w:szCs w:val="22"/>
        </w:rPr>
      </w:sdtEndPr>
      <w:sdtContent>
        <w:p w:rsidR="00D45254" w:rsidP="00D45254" w:rsidRDefault="00D45254" w14:paraId="78E25BB9" w14:textId="15C5A425">
          <w:pPr>
            <w:pStyle w:val="TOCHeading"/>
          </w:pPr>
          <w:r>
            <w:t>Table of Contents</w:t>
          </w:r>
        </w:p>
        <w:p w:rsidR="002F1E81" w:rsidRDefault="00D45254" w14:paraId="4EFA5719" w14:textId="2FA3461E">
          <w:pPr>
            <w:pStyle w:val="TOC1"/>
            <w:tabs>
              <w:tab w:val="left" w:pos="440"/>
              <w:tab w:val="right" w:leader="dot" w:pos="9350"/>
            </w:tabs>
            <w:rPr>
              <w:rFonts w:eastAsiaTheme="minorEastAsia"/>
              <w:noProof/>
              <w:kern w:val="2"/>
              <w:sz w:val="24"/>
              <w:szCs w:val="24"/>
              <w14:ligatures w14:val="standardContextual"/>
            </w:rPr>
          </w:pPr>
          <w:r>
            <w:fldChar w:fldCharType="begin"/>
          </w:r>
          <w:r>
            <w:instrText xml:space="preserve"> TOC \o "1-3" \h \z \u </w:instrText>
          </w:r>
          <w:r>
            <w:fldChar w:fldCharType="separate"/>
          </w:r>
          <w:hyperlink w:history="1" w:anchor="_Toc194328957">
            <w:r w:rsidRPr="00841774" w:rsidR="002F1E81">
              <w:rPr>
                <w:rStyle w:val="Hyperlink"/>
                <w:noProof/>
              </w:rPr>
              <w:t>1</w:t>
            </w:r>
            <w:r w:rsidR="002F1E81">
              <w:rPr>
                <w:rFonts w:eastAsiaTheme="minorEastAsia"/>
                <w:noProof/>
                <w:kern w:val="2"/>
                <w:sz w:val="24"/>
                <w:szCs w:val="24"/>
                <w14:ligatures w14:val="standardContextual"/>
              </w:rPr>
              <w:tab/>
            </w:r>
            <w:r w:rsidRPr="00841774" w:rsidR="002F1E81">
              <w:rPr>
                <w:rStyle w:val="Hyperlink"/>
                <w:noProof/>
              </w:rPr>
              <w:t>Azure Data Factory</w:t>
            </w:r>
            <w:r w:rsidR="002F1E81">
              <w:rPr>
                <w:noProof/>
                <w:webHidden/>
              </w:rPr>
              <w:tab/>
            </w:r>
            <w:r w:rsidR="002F1E81">
              <w:rPr>
                <w:noProof/>
                <w:webHidden/>
              </w:rPr>
              <w:fldChar w:fldCharType="begin"/>
            </w:r>
            <w:r w:rsidR="002F1E81">
              <w:rPr>
                <w:noProof/>
                <w:webHidden/>
              </w:rPr>
              <w:instrText xml:space="preserve"> PAGEREF _Toc194328957 \h </w:instrText>
            </w:r>
            <w:r w:rsidR="002F1E81">
              <w:rPr>
                <w:noProof/>
                <w:webHidden/>
              </w:rPr>
            </w:r>
            <w:r w:rsidR="002F1E81">
              <w:rPr>
                <w:noProof/>
                <w:webHidden/>
              </w:rPr>
              <w:fldChar w:fldCharType="separate"/>
            </w:r>
            <w:r w:rsidR="002F1E81">
              <w:rPr>
                <w:noProof/>
                <w:webHidden/>
              </w:rPr>
              <w:t>3</w:t>
            </w:r>
            <w:r w:rsidR="002F1E81">
              <w:rPr>
                <w:noProof/>
                <w:webHidden/>
              </w:rPr>
              <w:fldChar w:fldCharType="end"/>
            </w:r>
          </w:hyperlink>
        </w:p>
        <w:p w:rsidR="002F1E81" w:rsidRDefault="002F1E81" w14:paraId="74EC4274" w14:textId="01B3EABE">
          <w:pPr>
            <w:pStyle w:val="TOC3"/>
            <w:tabs>
              <w:tab w:val="left" w:pos="1200"/>
              <w:tab w:val="right" w:leader="dot" w:pos="9350"/>
            </w:tabs>
            <w:rPr>
              <w:rFonts w:eastAsiaTheme="minorEastAsia"/>
              <w:noProof/>
              <w:kern w:val="2"/>
              <w:sz w:val="24"/>
              <w:szCs w:val="24"/>
              <w14:ligatures w14:val="standardContextual"/>
            </w:rPr>
          </w:pPr>
          <w:hyperlink w:history="1" w:anchor="_Toc194328958">
            <w:r w:rsidRPr="00841774">
              <w:rPr>
                <w:rStyle w:val="Hyperlink"/>
                <w:b/>
                <w:bCs/>
                <w:noProof/>
              </w:rPr>
              <w:t>1.1.</w:t>
            </w:r>
            <w:r>
              <w:rPr>
                <w:rFonts w:eastAsiaTheme="minorEastAsia"/>
                <w:noProof/>
                <w:kern w:val="2"/>
                <w:sz w:val="24"/>
                <w:szCs w:val="24"/>
                <w14:ligatures w14:val="standardContextual"/>
              </w:rPr>
              <w:tab/>
            </w:r>
            <w:r w:rsidRPr="00841774">
              <w:rPr>
                <w:rStyle w:val="Hyperlink"/>
                <w:b/>
                <w:bCs/>
                <w:noProof/>
              </w:rPr>
              <w:t>ADF Git Setup (Important to note!!!)</w:t>
            </w:r>
            <w:r>
              <w:rPr>
                <w:noProof/>
                <w:webHidden/>
              </w:rPr>
              <w:tab/>
            </w:r>
            <w:r>
              <w:rPr>
                <w:noProof/>
                <w:webHidden/>
              </w:rPr>
              <w:fldChar w:fldCharType="begin"/>
            </w:r>
            <w:r>
              <w:rPr>
                <w:noProof/>
                <w:webHidden/>
              </w:rPr>
              <w:instrText xml:space="preserve"> PAGEREF _Toc194328958 \h </w:instrText>
            </w:r>
            <w:r>
              <w:rPr>
                <w:noProof/>
                <w:webHidden/>
              </w:rPr>
            </w:r>
            <w:r>
              <w:rPr>
                <w:noProof/>
                <w:webHidden/>
              </w:rPr>
              <w:fldChar w:fldCharType="separate"/>
            </w:r>
            <w:r>
              <w:rPr>
                <w:noProof/>
                <w:webHidden/>
              </w:rPr>
              <w:t>3</w:t>
            </w:r>
            <w:r>
              <w:rPr>
                <w:noProof/>
                <w:webHidden/>
              </w:rPr>
              <w:fldChar w:fldCharType="end"/>
            </w:r>
          </w:hyperlink>
        </w:p>
        <w:p w:rsidR="002F1E81" w:rsidRDefault="002F1E81" w14:paraId="26BE5D52" w14:textId="1A757DAC">
          <w:pPr>
            <w:pStyle w:val="TOC3"/>
            <w:tabs>
              <w:tab w:val="left" w:pos="1200"/>
              <w:tab w:val="right" w:leader="dot" w:pos="9350"/>
            </w:tabs>
            <w:rPr>
              <w:rFonts w:eastAsiaTheme="minorEastAsia"/>
              <w:noProof/>
              <w:kern w:val="2"/>
              <w:sz w:val="24"/>
              <w:szCs w:val="24"/>
              <w14:ligatures w14:val="standardContextual"/>
            </w:rPr>
          </w:pPr>
          <w:hyperlink w:history="1" w:anchor="_Toc194328959">
            <w:r w:rsidRPr="00841774">
              <w:rPr>
                <w:rStyle w:val="Hyperlink"/>
                <w:noProof/>
              </w:rPr>
              <w:t>1.2.</w:t>
            </w:r>
            <w:r>
              <w:rPr>
                <w:rFonts w:eastAsiaTheme="minorEastAsia"/>
                <w:noProof/>
                <w:kern w:val="2"/>
                <w:sz w:val="24"/>
                <w:szCs w:val="24"/>
                <w14:ligatures w14:val="standardContextual"/>
              </w:rPr>
              <w:tab/>
            </w:r>
            <w:r w:rsidRPr="00841774">
              <w:rPr>
                <w:rStyle w:val="Hyperlink"/>
                <w:noProof/>
              </w:rPr>
              <w:t>IIG Framework</w:t>
            </w:r>
            <w:r>
              <w:rPr>
                <w:noProof/>
                <w:webHidden/>
              </w:rPr>
              <w:tab/>
            </w:r>
            <w:r>
              <w:rPr>
                <w:noProof/>
                <w:webHidden/>
              </w:rPr>
              <w:fldChar w:fldCharType="begin"/>
            </w:r>
            <w:r>
              <w:rPr>
                <w:noProof/>
                <w:webHidden/>
              </w:rPr>
              <w:instrText xml:space="preserve"> PAGEREF _Toc194328959 \h </w:instrText>
            </w:r>
            <w:r>
              <w:rPr>
                <w:noProof/>
                <w:webHidden/>
              </w:rPr>
            </w:r>
            <w:r>
              <w:rPr>
                <w:noProof/>
                <w:webHidden/>
              </w:rPr>
              <w:fldChar w:fldCharType="separate"/>
            </w:r>
            <w:r>
              <w:rPr>
                <w:noProof/>
                <w:webHidden/>
              </w:rPr>
              <w:t>4</w:t>
            </w:r>
            <w:r>
              <w:rPr>
                <w:noProof/>
                <w:webHidden/>
              </w:rPr>
              <w:fldChar w:fldCharType="end"/>
            </w:r>
          </w:hyperlink>
        </w:p>
        <w:p w:rsidR="002F1E81" w:rsidRDefault="002F1E81" w14:paraId="700ECBF5" w14:textId="5369F8B5">
          <w:pPr>
            <w:pStyle w:val="TOC3"/>
            <w:tabs>
              <w:tab w:val="left" w:pos="1200"/>
              <w:tab w:val="right" w:leader="dot" w:pos="9350"/>
            </w:tabs>
            <w:rPr>
              <w:rFonts w:eastAsiaTheme="minorEastAsia"/>
              <w:noProof/>
              <w:kern w:val="2"/>
              <w:sz w:val="24"/>
              <w:szCs w:val="24"/>
              <w14:ligatures w14:val="standardContextual"/>
            </w:rPr>
          </w:pPr>
          <w:hyperlink w:history="1" w:anchor="_Toc194328960">
            <w:r w:rsidRPr="00841774">
              <w:rPr>
                <w:rStyle w:val="Hyperlink"/>
                <w:noProof/>
              </w:rPr>
              <w:t>1.3.</w:t>
            </w:r>
            <w:r>
              <w:rPr>
                <w:rFonts w:eastAsiaTheme="minorEastAsia"/>
                <w:noProof/>
                <w:kern w:val="2"/>
                <w:sz w:val="24"/>
                <w:szCs w:val="24"/>
                <w14:ligatures w14:val="standardContextual"/>
              </w:rPr>
              <w:tab/>
            </w:r>
            <w:r w:rsidRPr="00841774">
              <w:rPr>
                <w:rStyle w:val="Hyperlink"/>
                <w:noProof/>
              </w:rPr>
              <w:t>Security Considerations</w:t>
            </w:r>
            <w:r>
              <w:rPr>
                <w:noProof/>
                <w:webHidden/>
              </w:rPr>
              <w:tab/>
            </w:r>
            <w:r>
              <w:rPr>
                <w:noProof/>
                <w:webHidden/>
              </w:rPr>
              <w:fldChar w:fldCharType="begin"/>
            </w:r>
            <w:r>
              <w:rPr>
                <w:noProof/>
                <w:webHidden/>
              </w:rPr>
              <w:instrText xml:space="preserve"> PAGEREF _Toc194328960 \h </w:instrText>
            </w:r>
            <w:r>
              <w:rPr>
                <w:noProof/>
                <w:webHidden/>
              </w:rPr>
            </w:r>
            <w:r>
              <w:rPr>
                <w:noProof/>
                <w:webHidden/>
              </w:rPr>
              <w:fldChar w:fldCharType="separate"/>
            </w:r>
            <w:r>
              <w:rPr>
                <w:noProof/>
                <w:webHidden/>
              </w:rPr>
              <w:t>4</w:t>
            </w:r>
            <w:r>
              <w:rPr>
                <w:noProof/>
                <w:webHidden/>
              </w:rPr>
              <w:fldChar w:fldCharType="end"/>
            </w:r>
          </w:hyperlink>
        </w:p>
        <w:p w:rsidR="002F1E81" w:rsidRDefault="002F1E81" w14:paraId="02B3668D" w14:textId="71CF2586">
          <w:pPr>
            <w:pStyle w:val="TOC3"/>
            <w:tabs>
              <w:tab w:val="left" w:pos="1440"/>
              <w:tab w:val="right" w:leader="dot" w:pos="9350"/>
            </w:tabs>
            <w:rPr>
              <w:rFonts w:eastAsiaTheme="minorEastAsia"/>
              <w:noProof/>
              <w:kern w:val="2"/>
              <w:sz w:val="24"/>
              <w:szCs w:val="24"/>
              <w14:ligatures w14:val="standardContextual"/>
            </w:rPr>
          </w:pPr>
          <w:hyperlink w:history="1" w:anchor="_Toc194328961">
            <w:r w:rsidRPr="00841774">
              <w:rPr>
                <w:rStyle w:val="Hyperlink"/>
                <w:noProof/>
              </w:rPr>
              <w:t>1.1.1.</w:t>
            </w:r>
            <w:r>
              <w:rPr>
                <w:rFonts w:eastAsiaTheme="minorEastAsia"/>
                <w:noProof/>
                <w:kern w:val="2"/>
                <w:sz w:val="24"/>
                <w:szCs w:val="24"/>
                <w14:ligatures w14:val="standardContextual"/>
              </w:rPr>
              <w:tab/>
            </w:r>
            <w:r w:rsidRPr="00841774">
              <w:rPr>
                <w:rStyle w:val="Hyperlink"/>
                <w:noProof/>
              </w:rPr>
              <w:t>Inputs and Outputs:</w:t>
            </w:r>
            <w:r>
              <w:rPr>
                <w:noProof/>
                <w:webHidden/>
              </w:rPr>
              <w:tab/>
            </w:r>
            <w:r>
              <w:rPr>
                <w:noProof/>
                <w:webHidden/>
              </w:rPr>
              <w:fldChar w:fldCharType="begin"/>
            </w:r>
            <w:r>
              <w:rPr>
                <w:noProof/>
                <w:webHidden/>
              </w:rPr>
              <w:instrText xml:space="preserve"> PAGEREF _Toc194328961 \h </w:instrText>
            </w:r>
            <w:r>
              <w:rPr>
                <w:noProof/>
                <w:webHidden/>
              </w:rPr>
            </w:r>
            <w:r>
              <w:rPr>
                <w:noProof/>
                <w:webHidden/>
              </w:rPr>
              <w:fldChar w:fldCharType="separate"/>
            </w:r>
            <w:r>
              <w:rPr>
                <w:noProof/>
                <w:webHidden/>
              </w:rPr>
              <w:t>4</w:t>
            </w:r>
            <w:r>
              <w:rPr>
                <w:noProof/>
                <w:webHidden/>
              </w:rPr>
              <w:fldChar w:fldCharType="end"/>
            </w:r>
          </w:hyperlink>
        </w:p>
        <w:p w:rsidR="002F1E81" w:rsidRDefault="002F1E81" w14:paraId="3771DC1B" w14:textId="327701D6">
          <w:pPr>
            <w:pStyle w:val="TOC3"/>
            <w:tabs>
              <w:tab w:val="left" w:pos="1440"/>
              <w:tab w:val="right" w:leader="dot" w:pos="9350"/>
            </w:tabs>
            <w:rPr>
              <w:rFonts w:eastAsiaTheme="minorEastAsia"/>
              <w:noProof/>
              <w:kern w:val="2"/>
              <w:sz w:val="24"/>
              <w:szCs w:val="24"/>
              <w14:ligatures w14:val="standardContextual"/>
            </w:rPr>
          </w:pPr>
          <w:hyperlink w:history="1" w:anchor="_Toc194328962">
            <w:r w:rsidRPr="00841774">
              <w:rPr>
                <w:rStyle w:val="Hyperlink"/>
                <w:noProof/>
              </w:rPr>
              <w:t>1.1.2.</w:t>
            </w:r>
            <w:r>
              <w:rPr>
                <w:rFonts w:eastAsiaTheme="minorEastAsia"/>
                <w:noProof/>
                <w:kern w:val="2"/>
                <w:sz w:val="24"/>
                <w:szCs w:val="24"/>
                <w14:ligatures w14:val="standardContextual"/>
              </w:rPr>
              <w:tab/>
            </w:r>
            <w:r w:rsidRPr="00841774">
              <w:rPr>
                <w:rStyle w:val="Hyperlink"/>
                <w:noProof/>
              </w:rPr>
              <w:t>Credentials:</w:t>
            </w:r>
            <w:r>
              <w:rPr>
                <w:noProof/>
                <w:webHidden/>
              </w:rPr>
              <w:tab/>
            </w:r>
            <w:r>
              <w:rPr>
                <w:noProof/>
                <w:webHidden/>
              </w:rPr>
              <w:fldChar w:fldCharType="begin"/>
            </w:r>
            <w:r>
              <w:rPr>
                <w:noProof/>
                <w:webHidden/>
              </w:rPr>
              <w:instrText xml:space="preserve"> PAGEREF _Toc194328962 \h </w:instrText>
            </w:r>
            <w:r>
              <w:rPr>
                <w:noProof/>
                <w:webHidden/>
              </w:rPr>
            </w:r>
            <w:r>
              <w:rPr>
                <w:noProof/>
                <w:webHidden/>
              </w:rPr>
              <w:fldChar w:fldCharType="separate"/>
            </w:r>
            <w:r>
              <w:rPr>
                <w:noProof/>
                <w:webHidden/>
              </w:rPr>
              <w:t>5</w:t>
            </w:r>
            <w:r>
              <w:rPr>
                <w:noProof/>
                <w:webHidden/>
              </w:rPr>
              <w:fldChar w:fldCharType="end"/>
            </w:r>
          </w:hyperlink>
        </w:p>
        <w:p w:rsidR="002F1E81" w:rsidRDefault="002F1E81" w14:paraId="2615CA16" w14:textId="7D08DC61">
          <w:pPr>
            <w:pStyle w:val="TOC3"/>
            <w:tabs>
              <w:tab w:val="left" w:pos="1200"/>
              <w:tab w:val="right" w:leader="dot" w:pos="9350"/>
            </w:tabs>
            <w:rPr>
              <w:rFonts w:eastAsiaTheme="minorEastAsia"/>
              <w:noProof/>
              <w:kern w:val="2"/>
              <w:sz w:val="24"/>
              <w:szCs w:val="24"/>
              <w14:ligatures w14:val="standardContextual"/>
            </w:rPr>
          </w:pPr>
          <w:hyperlink w:history="1" w:anchor="_Toc194328963">
            <w:r w:rsidRPr="00841774">
              <w:rPr>
                <w:rStyle w:val="Hyperlink"/>
                <w:noProof/>
              </w:rPr>
              <w:t>1.4.</w:t>
            </w:r>
            <w:r>
              <w:rPr>
                <w:rFonts w:eastAsiaTheme="minorEastAsia"/>
                <w:noProof/>
                <w:kern w:val="2"/>
                <w:sz w:val="24"/>
                <w:szCs w:val="24"/>
                <w14:ligatures w14:val="standardContextual"/>
              </w:rPr>
              <w:tab/>
            </w:r>
            <w:r w:rsidRPr="00841774">
              <w:rPr>
                <w:rStyle w:val="Hyperlink"/>
                <w:noProof/>
              </w:rPr>
              <w:t>Parallelism:</w:t>
            </w:r>
            <w:r>
              <w:rPr>
                <w:noProof/>
                <w:webHidden/>
              </w:rPr>
              <w:tab/>
            </w:r>
            <w:r>
              <w:rPr>
                <w:noProof/>
                <w:webHidden/>
              </w:rPr>
              <w:fldChar w:fldCharType="begin"/>
            </w:r>
            <w:r>
              <w:rPr>
                <w:noProof/>
                <w:webHidden/>
              </w:rPr>
              <w:instrText xml:space="preserve"> PAGEREF _Toc194328963 \h </w:instrText>
            </w:r>
            <w:r>
              <w:rPr>
                <w:noProof/>
                <w:webHidden/>
              </w:rPr>
            </w:r>
            <w:r>
              <w:rPr>
                <w:noProof/>
                <w:webHidden/>
              </w:rPr>
              <w:fldChar w:fldCharType="separate"/>
            </w:r>
            <w:r>
              <w:rPr>
                <w:noProof/>
                <w:webHidden/>
              </w:rPr>
              <w:t>5</w:t>
            </w:r>
            <w:r>
              <w:rPr>
                <w:noProof/>
                <w:webHidden/>
              </w:rPr>
              <w:fldChar w:fldCharType="end"/>
            </w:r>
          </w:hyperlink>
        </w:p>
        <w:p w:rsidR="002F1E81" w:rsidRDefault="002F1E81" w14:paraId="2CF6630B" w14:textId="3ED3C1F3">
          <w:pPr>
            <w:pStyle w:val="TOC3"/>
            <w:tabs>
              <w:tab w:val="left" w:pos="1440"/>
              <w:tab w:val="right" w:leader="dot" w:pos="9350"/>
            </w:tabs>
            <w:rPr>
              <w:rFonts w:eastAsiaTheme="minorEastAsia"/>
              <w:noProof/>
              <w:kern w:val="2"/>
              <w:sz w:val="24"/>
              <w:szCs w:val="24"/>
              <w14:ligatures w14:val="standardContextual"/>
            </w:rPr>
          </w:pPr>
          <w:hyperlink w:history="1" w:anchor="_Toc194328964">
            <w:r w:rsidRPr="00841774">
              <w:rPr>
                <w:rStyle w:val="Hyperlink"/>
                <w:noProof/>
              </w:rPr>
              <w:t>1.4.1.</w:t>
            </w:r>
            <w:r>
              <w:rPr>
                <w:rFonts w:eastAsiaTheme="minorEastAsia"/>
                <w:noProof/>
                <w:kern w:val="2"/>
                <w:sz w:val="24"/>
                <w:szCs w:val="24"/>
                <w14:ligatures w14:val="standardContextual"/>
              </w:rPr>
              <w:tab/>
            </w:r>
            <w:r w:rsidRPr="00841774">
              <w:rPr>
                <w:rStyle w:val="Hyperlink"/>
                <w:noProof/>
              </w:rPr>
              <w:t>Parallel Execution:</w:t>
            </w:r>
            <w:r>
              <w:rPr>
                <w:noProof/>
                <w:webHidden/>
              </w:rPr>
              <w:tab/>
            </w:r>
            <w:r>
              <w:rPr>
                <w:noProof/>
                <w:webHidden/>
              </w:rPr>
              <w:fldChar w:fldCharType="begin"/>
            </w:r>
            <w:r>
              <w:rPr>
                <w:noProof/>
                <w:webHidden/>
              </w:rPr>
              <w:instrText xml:space="preserve"> PAGEREF _Toc194328964 \h </w:instrText>
            </w:r>
            <w:r>
              <w:rPr>
                <w:noProof/>
                <w:webHidden/>
              </w:rPr>
            </w:r>
            <w:r>
              <w:rPr>
                <w:noProof/>
                <w:webHidden/>
              </w:rPr>
              <w:fldChar w:fldCharType="separate"/>
            </w:r>
            <w:r>
              <w:rPr>
                <w:noProof/>
                <w:webHidden/>
              </w:rPr>
              <w:t>6</w:t>
            </w:r>
            <w:r>
              <w:rPr>
                <w:noProof/>
                <w:webHidden/>
              </w:rPr>
              <w:fldChar w:fldCharType="end"/>
            </w:r>
          </w:hyperlink>
        </w:p>
        <w:p w:rsidR="002F1E81" w:rsidRDefault="002F1E81" w14:paraId="0342678E" w14:textId="50D87374">
          <w:pPr>
            <w:pStyle w:val="TOC3"/>
            <w:tabs>
              <w:tab w:val="left" w:pos="1440"/>
              <w:tab w:val="right" w:leader="dot" w:pos="9350"/>
            </w:tabs>
            <w:rPr>
              <w:rFonts w:eastAsiaTheme="minorEastAsia"/>
              <w:noProof/>
              <w:kern w:val="2"/>
              <w:sz w:val="24"/>
              <w:szCs w:val="24"/>
              <w14:ligatures w14:val="standardContextual"/>
            </w:rPr>
          </w:pPr>
          <w:hyperlink w:history="1" w:anchor="_Toc194328965">
            <w:r w:rsidRPr="00841774">
              <w:rPr>
                <w:rStyle w:val="Hyperlink"/>
                <w:noProof/>
              </w:rPr>
              <w:t>1.4.2.</w:t>
            </w:r>
            <w:r>
              <w:rPr>
                <w:rFonts w:eastAsiaTheme="minorEastAsia"/>
                <w:noProof/>
                <w:kern w:val="2"/>
                <w:sz w:val="24"/>
                <w:szCs w:val="24"/>
                <w14:ligatures w14:val="standardContextual"/>
              </w:rPr>
              <w:tab/>
            </w:r>
            <w:r w:rsidRPr="00841774">
              <w:rPr>
                <w:rStyle w:val="Hyperlink"/>
                <w:noProof/>
              </w:rPr>
              <w:t>Service Limitations:</w:t>
            </w:r>
            <w:r>
              <w:rPr>
                <w:noProof/>
                <w:webHidden/>
              </w:rPr>
              <w:tab/>
            </w:r>
            <w:r>
              <w:rPr>
                <w:noProof/>
                <w:webHidden/>
              </w:rPr>
              <w:fldChar w:fldCharType="begin"/>
            </w:r>
            <w:r>
              <w:rPr>
                <w:noProof/>
                <w:webHidden/>
              </w:rPr>
              <w:instrText xml:space="preserve"> PAGEREF _Toc194328965 \h </w:instrText>
            </w:r>
            <w:r>
              <w:rPr>
                <w:noProof/>
                <w:webHidden/>
              </w:rPr>
            </w:r>
            <w:r>
              <w:rPr>
                <w:noProof/>
                <w:webHidden/>
              </w:rPr>
              <w:fldChar w:fldCharType="separate"/>
            </w:r>
            <w:r>
              <w:rPr>
                <w:noProof/>
                <w:webHidden/>
              </w:rPr>
              <w:t>6</w:t>
            </w:r>
            <w:r>
              <w:rPr>
                <w:noProof/>
                <w:webHidden/>
              </w:rPr>
              <w:fldChar w:fldCharType="end"/>
            </w:r>
          </w:hyperlink>
        </w:p>
        <w:p w:rsidR="002F1E81" w:rsidRDefault="002F1E81" w14:paraId="258B5BCC" w14:textId="69358FF5">
          <w:pPr>
            <w:pStyle w:val="TOC3"/>
            <w:tabs>
              <w:tab w:val="left" w:pos="1200"/>
              <w:tab w:val="right" w:leader="dot" w:pos="9350"/>
            </w:tabs>
            <w:rPr>
              <w:rFonts w:eastAsiaTheme="minorEastAsia"/>
              <w:noProof/>
              <w:kern w:val="2"/>
              <w:sz w:val="24"/>
              <w:szCs w:val="24"/>
              <w14:ligatures w14:val="standardContextual"/>
            </w:rPr>
          </w:pPr>
          <w:hyperlink w:history="1" w:anchor="_Toc194328966">
            <w:r w:rsidRPr="00841774">
              <w:rPr>
                <w:rStyle w:val="Hyperlink"/>
                <w:noProof/>
              </w:rPr>
              <w:t>1.5.</w:t>
            </w:r>
            <w:r>
              <w:rPr>
                <w:rFonts w:eastAsiaTheme="minorEastAsia"/>
                <w:noProof/>
                <w:kern w:val="2"/>
                <w:sz w:val="24"/>
                <w:szCs w:val="24"/>
                <w14:ligatures w14:val="standardContextual"/>
              </w:rPr>
              <w:tab/>
            </w:r>
            <w:r w:rsidRPr="00841774">
              <w:rPr>
                <w:rStyle w:val="Hyperlink"/>
                <w:noProof/>
              </w:rPr>
              <w:t>Reusable Code:</w:t>
            </w:r>
            <w:r>
              <w:rPr>
                <w:noProof/>
                <w:webHidden/>
              </w:rPr>
              <w:tab/>
            </w:r>
            <w:r>
              <w:rPr>
                <w:noProof/>
                <w:webHidden/>
              </w:rPr>
              <w:fldChar w:fldCharType="begin"/>
            </w:r>
            <w:r>
              <w:rPr>
                <w:noProof/>
                <w:webHidden/>
              </w:rPr>
              <w:instrText xml:space="preserve"> PAGEREF _Toc194328966 \h </w:instrText>
            </w:r>
            <w:r>
              <w:rPr>
                <w:noProof/>
                <w:webHidden/>
              </w:rPr>
            </w:r>
            <w:r>
              <w:rPr>
                <w:noProof/>
                <w:webHidden/>
              </w:rPr>
              <w:fldChar w:fldCharType="separate"/>
            </w:r>
            <w:r>
              <w:rPr>
                <w:noProof/>
                <w:webHidden/>
              </w:rPr>
              <w:t>6</w:t>
            </w:r>
            <w:r>
              <w:rPr>
                <w:noProof/>
                <w:webHidden/>
              </w:rPr>
              <w:fldChar w:fldCharType="end"/>
            </w:r>
          </w:hyperlink>
        </w:p>
        <w:p w:rsidR="002F1E81" w:rsidRDefault="002F1E81" w14:paraId="6E4D7734" w14:textId="2D66AD70">
          <w:pPr>
            <w:pStyle w:val="TOC3"/>
            <w:tabs>
              <w:tab w:val="left" w:pos="1440"/>
              <w:tab w:val="right" w:leader="dot" w:pos="9350"/>
            </w:tabs>
            <w:rPr>
              <w:rFonts w:eastAsiaTheme="minorEastAsia"/>
              <w:noProof/>
              <w:kern w:val="2"/>
              <w:sz w:val="24"/>
              <w:szCs w:val="24"/>
              <w14:ligatures w14:val="standardContextual"/>
            </w:rPr>
          </w:pPr>
          <w:hyperlink w:history="1" w:anchor="_Toc194328967">
            <w:r w:rsidRPr="00841774">
              <w:rPr>
                <w:rStyle w:val="Hyperlink"/>
                <w:noProof/>
              </w:rPr>
              <w:t>1.5.1.</w:t>
            </w:r>
            <w:r>
              <w:rPr>
                <w:rFonts w:eastAsiaTheme="minorEastAsia"/>
                <w:noProof/>
                <w:kern w:val="2"/>
                <w:sz w:val="24"/>
                <w:szCs w:val="24"/>
                <w14:ligatures w14:val="standardContextual"/>
              </w:rPr>
              <w:tab/>
            </w:r>
            <w:r w:rsidRPr="00841774">
              <w:rPr>
                <w:rStyle w:val="Hyperlink"/>
                <w:noProof/>
              </w:rPr>
              <w:t>Dynamic Linked Services:</w:t>
            </w:r>
            <w:r>
              <w:rPr>
                <w:noProof/>
                <w:webHidden/>
              </w:rPr>
              <w:tab/>
            </w:r>
            <w:r>
              <w:rPr>
                <w:noProof/>
                <w:webHidden/>
              </w:rPr>
              <w:fldChar w:fldCharType="begin"/>
            </w:r>
            <w:r>
              <w:rPr>
                <w:noProof/>
                <w:webHidden/>
              </w:rPr>
              <w:instrText xml:space="preserve"> PAGEREF _Toc194328967 \h </w:instrText>
            </w:r>
            <w:r>
              <w:rPr>
                <w:noProof/>
                <w:webHidden/>
              </w:rPr>
            </w:r>
            <w:r>
              <w:rPr>
                <w:noProof/>
                <w:webHidden/>
              </w:rPr>
              <w:fldChar w:fldCharType="separate"/>
            </w:r>
            <w:r>
              <w:rPr>
                <w:noProof/>
                <w:webHidden/>
              </w:rPr>
              <w:t>6</w:t>
            </w:r>
            <w:r>
              <w:rPr>
                <w:noProof/>
                <w:webHidden/>
              </w:rPr>
              <w:fldChar w:fldCharType="end"/>
            </w:r>
          </w:hyperlink>
        </w:p>
        <w:p w:rsidR="002F1E81" w:rsidRDefault="002F1E81" w14:paraId="2CE2EB6C" w14:textId="6104AB95">
          <w:pPr>
            <w:pStyle w:val="TOC3"/>
            <w:tabs>
              <w:tab w:val="left" w:pos="1440"/>
              <w:tab w:val="right" w:leader="dot" w:pos="9350"/>
            </w:tabs>
            <w:rPr>
              <w:rFonts w:eastAsiaTheme="minorEastAsia"/>
              <w:noProof/>
              <w:kern w:val="2"/>
              <w:sz w:val="24"/>
              <w:szCs w:val="24"/>
              <w14:ligatures w14:val="standardContextual"/>
            </w:rPr>
          </w:pPr>
          <w:hyperlink w:history="1" w:anchor="_Toc194328968">
            <w:r w:rsidRPr="00841774">
              <w:rPr>
                <w:rStyle w:val="Hyperlink"/>
                <w:noProof/>
              </w:rPr>
              <w:t>1.5.2.</w:t>
            </w:r>
            <w:r>
              <w:rPr>
                <w:rFonts w:eastAsiaTheme="minorEastAsia"/>
                <w:noProof/>
                <w:kern w:val="2"/>
                <w:sz w:val="24"/>
                <w:szCs w:val="24"/>
                <w14:ligatures w14:val="standardContextual"/>
              </w:rPr>
              <w:tab/>
            </w:r>
            <w:r w:rsidRPr="00841774">
              <w:rPr>
                <w:rStyle w:val="Hyperlink"/>
                <w:noProof/>
              </w:rPr>
              <w:t>Generic Datasets</w:t>
            </w:r>
            <w:r>
              <w:rPr>
                <w:noProof/>
                <w:webHidden/>
              </w:rPr>
              <w:tab/>
            </w:r>
            <w:r>
              <w:rPr>
                <w:noProof/>
                <w:webHidden/>
              </w:rPr>
              <w:fldChar w:fldCharType="begin"/>
            </w:r>
            <w:r>
              <w:rPr>
                <w:noProof/>
                <w:webHidden/>
              </w:rPr>
              <w:instrText xml:space="preserve"> PAGEREF _Toc194328968 \h </w:instrText>
            </w:r>
            <w:r>
              <w:rPr>
                <w:noProof/>
                <w:webHidden/>
              </w:rPr>
            </w:r>
            <w:r>
              <w:rPr>
                <w:noProof/>
                <w:webHidden/>
              </w:rPr>
              <w:fldChar w:fldCharType="separate"/>
            </w:r>
            <w:r>
              <w:rPr>
                <w:noProof/>
                <w:webHidden/>
              </w:rPr>
              <w:t>7</w:t>
            </w:r>
            <w:r>
              <w:rPr>
                <w:noProof/>
                <w:webHidden/>
              </w:rPr>
              <w:fldChar w:fldCharType="end"/>
            </w:r>
          </w:hyperlink>
        </w:p>
        <w:p w:rsidR="002F1E81" w:rsidRDefault="002F1E81" w14:paraId="186E4682" w14:textId="7F59D826">
          <w:pPr>
            <w:pStyle w:val="TOC3"/>
            <w:tabs>
              <w:tab w:val="left" w:pos="1440"/>
              <w:tab w:val="right" w:leader="dot" w:pos="9350"/>
            </w:tabs>
            <w:rPr>
              <w:rFonts w:eastAsiaTheme="minorEastAsia"/>
              <w:noProof/>
              <w:kern w:val="2"/>
              <w:sz w:val="24"/>
              <w:szCs w:val="24"/>
              <w14:ligatures w14:val="standardContextual"/>
            </w:rPr>
          </w:pPr>
          <w:hyperlink w:history="1" w:anchor="_Toc194328969">
            <w:r w:rsidRPr="00841774">
              <w:rPr>
                <w:rStyle w:val="Hyperlink"/>
                <w:noProof/>
              </w:rPr>
              <w:t>1.5.3.</w:t>
            </w:r>
            <w:r>
              <w:rPr>
                <w:rFonts w:eastAsiaTheme="minorEastAsia"/>
                <w:noProof/>
                <w:kern w:val="2"/>
                <w:sz w:val="24"/>
                <w:szCs w:val="24"/>
                <w14:ligatures w14:val="standardContextual"/>
              </w:rPr>
              <w:tab/>
            </w:r>
            <w:r w:rsidRPr="00841774">
              <w:rPr>
                <w:rStyle w:val="Hyperlink"/>
                <w:noProof/>
              </w:rPr>
              <w:t>Reusable Code Template</w:t>
            </w:r>
            <w:r>
              <w:rPr>
                <w:noProof/>
                <w:webHidden/>
              </w:rPr>
              <w:tab/>
            </w:r>
            <w:r>
              <w:rPr>
                <w:noProof/>
                <w:webHidden/>
              </w:rPr>
              <w:fldChar w:fldCharType="begin"/>
            </w:r>
            <w:r>
              <w:rPr>
                <w:noProof/>
                <w:webHidden/>
              </w:rPr>
              <w:instrText xml:space="preserve"> PAGEREF _Toc194328969 \h </w:instrText>
            </w:r>
            <w:r>
              <w:rPr>
                <w:noProof/>
                <w:webHidden/>
              </w:rPr>
            </w:r>
            <w:r>
              <w:rPr>
                <w:noProof/>
                <w:webHidden/>
              </w:rPr>
              <w:fldChar w:fldCharType="separate"/>
            </w:r>
            <w:r>
              <w:rPr>
                <w:noProof/>
                <w:webHidden/>
              </w:rPr>
              <w:t>7</w:t>
            </w:r>
            <w:r>
              <w:rPr>
                <w:noProof/>
                <w:webHidden/>
              </w:rPr>
              <w:fldChar w:fldCharType="end"/>
            </w:r>
          </w:hyperlink>
        </w:p>
        <w:p w:rsidR="002F1E81" w:rsidRDefault="002F1E81" w14:paraId="5993AC83" w14:textId="540C4402">
          <w:pPr>
            <w:pStyle w:val="TOC3"/>
            <w:tabs>
              <w:tab w:val="left" w:pos="1440"/>
              <w:tab w:val="right" w:leader="dot" w:pos="9350"/>
            </w:tabs>
            <w:rPr>
              <w:rFonts w:eastAsiaTheme="minorEastAsia"/>
              <w:noProof/>
              <w:kern w:val="2"/>
              <w:sz w:val="24"/>
              <w:szCs w:val="24"/>
              <w14:ligatures w14:val="standardContextual"/>
            </w:rPr>
          </w:pPr>
          <w:hyperlink w:history="1" w:anchor="_Toc194328970">
            <w:r w:rsidRPr="00841774">
              <w:rPr>
                <w:rStyle w:val="Hyperlink"/>
                <w:noProof/>
              </w:rPr>
              <w:t>1.5.4.</w:t>
            </w:r>
            <w:r>
              <w:rPr>
                <w:rFonts w:eastAsiaTheme="minorEastAsia"/>
                <w:noProof/>
                <w:kern w:val="2"/>
                <w:sz w:val="24"/>
                <w:szCs w:val="24"/>
                <w14:ligatures w14:val="standardContextual"/>
              </w:rPr>
              <w:tab/>
            </w:r>
            <w:r w:rsidRPr="00841774">
              <w:rPr>
                <w:rStyle w:val="Hyperlink"/>
                <w:noProof/>
              </w:rPr>
              <w:t>Pipelines design:</w:t>
            </w:r>
            <w:r>
              <w:rPr>
                <w:noProof/>
                <w:webHidden/>
              </w:rPr>
              <w:tab/>
            </w:r>
            <w:r>
              <w:rPr>
                <w:noProof/>
                <w:webHidden/>
              </w:rPr>
              <w:fldChar w:fldCharType="begin"/>
            </w:r>
            <w:r>
              <w:rPr>
                <w:noProof/>
                <w:webHidden/>
              </w:rPr>
              <w:instrText xml:space="preserve"> PAGEREF _Toc194328970 \h </w:instrText>
            </w:r>
            <w:r>
              <w:rPr>
                <w:noProof/>
                <w:webHidden/>
              </w:rPr>
            </w:r>
            <w:r>
              <w:rPr>
                <w:noProof/>
                <w:webHidden/>
              </w:rPr>
              <w:fldChar w:fldCharType="separate"/>
            </w:r>
            <w:r>
              <w:rPr>
                <w:noProof/>
                <w:webHidden/>
              </w:rPr>
              <w:t>7</w:t>
            </w:r>
            <w:r>
              <w:rPr>
                <w:noProof/>
                <w:webHidden/>
              </w:rPr>
              <w:fldChar w:fldCharType="end"/>
            </w:r>
          </w:hyperlink>
        </w:p>
        <w:p w:rsidR="002F1E81" w:rsidRDefault="002F1E81" w14:paraId="114DFBC7" w14:textId="07247925">
          <w:pPr>
            <w:pStyle w:val="TOC3"/>
            <w:tabs>
              <w:tab w:val="left" w:pos="1200"/>
              <w:tab w:val="right" w:leader="dot" w:pos="9350"/>
            </w:tabs>
            <w:rPr>
              <w:rFonts w:eastAsiaTheme="minorEastAsia"/>
              <w:noProof/>
              <w:kern w:val="2"/>
              <w:sz w:val="24"/>
              <w:szCs w:val="24"/>
              <w14:ligatures w14:val="standardContextual"/>
            </w:rPr>
          </w:pPr>
          <w:hyperlink w:history="1" w:anchor="_Toc194328971">
            <w:r w:rsidRPr="00841774">
              <w:rPr>
                <w:rStyle w:val="Hyperlink"/>
                <w:noProof/>
              </w:rPr>
              <w:t>1.6.</w:t>
            </w:r>
            <w:r>
              <w:rPr>
                <w:rFonts w:eastAsiaTheme="minorEastAsia"/>
                <w:noProof/>
                <w:kern w:val="2"/>
                <w:sz w:val="24"/>
                <w:szCs w:val="24"/>
                <w14:ligatures w14:val="standardContextual"/>
              </w:rPr>
              <w:tab/>
            </w:r>
            <w:r w:rsidRPr="00841774">
              <w:rPr>
                <w:rStyle w:val="Hyperlink"/>
                <w:noProof/>
              </w:rPr>
              <w:t>Audit Controls and Alerts</w:t>
            </w:r>
            <w:r>
              <w:rPr>
                <w:noProof/>
                <w:webHidden/>
              </w:rPr>
              <w:tab/>
            </w:r>
            <w:r>
              <w:rPr>
                <w:noProof/>
                <w:webHidden/>
              </w:rPr>
              <w:fldChar w:fldCharType="begin"/>
            </w:r>
            <w:r>
              <w:rPr>
                <w:noProof/>
                <w:webHidden/>
              </w:rPr>
              <w:instrText xml:space="preserve"> PAGEREF _Toc194328971 \h </w:instrText>
            </w:r>
            <w:r>
              <w:rPr>
                <w:noProof/>
                <w:webHidden/>
              </w:rPr>
            </w:r>
            <w:r>
              <w:rPr>
                <w:noProof/>
                <w:webHidden/>
              </w:rPr>
              <w:fldChar w:fldCharType="separate"/>
            </w:r>
            <w:r>
              <w:rPr>
                <w:noProof/>
                <w:webHidden/>
              </w:rPr>
              <w:t>8</w:t>
            </w:r>
            <w:r>
              <w:rPr>
                <w:noProof/>
                <w:webHidden/>
              </w:rPr>
              <w:fldChar w:fldCharType="end"/>
            </w:r>
          </w:hyperlink>
        </w:p>
        <w:p w:rsidR="002F1E81" w:rsidRDefault="002F1E81" w14:paraId="77C0C121" w14:textId="5FE5AB5C">
          <w:pPr>
            <w:pStyle w:val="TOC3"/>
            <w:tabs>
              <w:tab w:val="left" w:pos="1440"/>
              <w:tab w:val="right" w:leader="dot" w:pos="9350"/>
            </w:tabs>
            <w:rPr>
              <w:rFonts w:eastAsiaTheme="minorEastAsia"/>
              <w:noProof/>
              <w:kern w:val="2"/>
              <w:sz w:val="24"/>
              <w:szCs w:val="24"/>
              <w14:ligatures w14:val="standardContextual"/>
            </w:rPr>
          </w:pPr>
          <w:hyperlink w:history="1" w:anchor="_Toc194328972">
            <w:r w:rsidRPr="00841774">
              <w:rPr>
                <w:rStyle w:val="Hyperlink"/>
                <w:noProof/>
              </w:rPr>
              <w:t>1.6.1.</w:t>
            </w:r>
            <w:r>
              <w:rPr>
                <w:rFonts w:eastAsiaTheme="minorEastAsia"/>
                <w:noProof/>
                <w:kern w:val="2"/>
                <w:sz w:val="24"/>
                <w:szCs w:val="24"/>
                <w14:ligatures w14:val="standardContextual"/>
              </w:rPr>
              <w:tab/>
            </w:r>
            <w:r w:rsidRPr="00841774">
              <w:rPr>
                <w:rStyle w:val="Hyperlink"/>
                <w:noProof/>
              </w:rPr>
              <w:t>Audit:</w:t>
            </w:r>
            <w:r>
              <w:rPr>
                <w:noProof/>
                <w:webHidden/>
              </w:rPr>
              <w:tab/>
            </w:r>
            <w:r>
              <w:rPr>
                <w:noProof/>
                <w:webHidden/>
              </w:rPr>
              <w:fldChar w:fldCharType="begin"/>
            </w:r>
            <w:r>
              <w:rPr>
                <w:noProof/>
                <w:webHidden/>
              </w:rPr>
              <w:instrText xml:space="preserve"> PAGEREF _Toc194328972 \h </w:instrText>
            </w:r>
            <w:r>
              <w:rPr>
                <w:noProof/>
                <w:webHidden/>
              </w:rPr>
            </w:r>
            <w:r>
              <w:rPr>
                <w:noProof/>
                <w:webHidden/>
              </w:rPr>
              <w:fldChar w:fldCharType="separate"/>
            </w:r>
            <w:r>
              <w:rPr>
                <w:noProof/>
                <w:webHidden/>
              </w:rPr>
              <w:t>8</w:t>
            </w:r>
            <w:r>
              <w:rPr>
                <w:noProof/>
                <w:webHidden/>
              </w:rPr>
              <w:fldChar w:fldCharType="end"/>
            </w:r>
          </w:hyperlink>
        </w:p>
        <w:p w:rsidR="002F1E81" w:rsidRDefault="002F1E81" w14:paraId="38BE05E6" w14:textId="1BC4115F">
          <w:pPr>
            <w:pStyle w:val="TOC3"/>
            <w:tabs>
              <w:tab w:val="left" w:pos="1440"/>
              <w:tab w:val="right" w:leader="dot" w:pos="9350"/>
            </w:tabs>
            <w:rPr>
              <w:rFonts w:eastAsiaTheme="minorEastAsia"/>
              <w:noProof/>
              <w:kern w:val="2"/>
              <w:sz w:val="24"/>
              <w:szCs w:val="24"/>
              <w14:ligatures w14:val="standardContextual"/>
            </w:rPr>
          </w:pPr>
          <w:hyperlink w:history="1" w:anchor="_Toc194328973">
            <w:r w:rsidRPr="00841774">
              <w:rPr>
                <w:rStyle w:val="Hyperlink"/>
                <w:noProof/>
              </w:rPr>
              <w:t>1.6.2.</w:t>
            </w:r>
            <w:r>
              <w:rPr>
                <w:rFonts w:eastAsiaTheme="minorEastAsia"/>
                <w:noProof/>
                <w:kern w:val="2"/>
                <w:sz w:val="24"/>
                <w:szCs w:val="24"/>
                <w14:ligatures w14:val="standardContextual"/>
              </w:rPr>
              <w:tab/>
            </w:r>
            <w:r w:rsidRPr="00841774">
              <w:rPr>
                <w:rStyle w:val="Hyperlink"/>
                <w:noProof/>
              </w:rPr>
              <w:t>Logs:</w:t>
            </w:r>
            <w:r>
              <w:rPr>
                <w:noProof/>
                <w:webHidden/>
              </w:rPr>
              <w:tab/>
            </w:r>
            <w:r>
              <w:rPr>
                <w:noProof/>
                <w:webHidden/>
              </w:rPr>
              <w:fldChar w:fldCharType="begin"/>
            </w:r>
            <w:r>
              <w:rPr>
                <w:noProof/>
                <w:webHidden/>
              </w:rPr>
              <w:instrText xml:space="preserve"> PAGEREF _Toc194328973 \h </w:instrText>
            </w:r>
            <w:r>
              <w:rPr>
                <w:noProof/>
                <w:webHidden/>
              </w:rPr>
            </w:r>
            <w:r>
              <w:rPr>
                <w:noProof/>
                <w:webHidden/>
              </w:rPr>
              <w:fldChar w:fldCharType="separate"/>
            </w:r>
            <w:r>
              <w:rPr>
                <w:noProof/>
                <w:webHidden/>
              </w:rPr>
              <w:t>8</w:t>
            </w:r>
            <w:r>
              <w:rPr>
                <w:noProof/>
                <w:webHidden/>
              </w:rPr>
              <w:fldChar w:fldCharType="end"/>
            </w:r>
          </w:hyperlink>
        </w:p>
        <w:p w:rsidR="002F1E81" w:rsidRDefault="002F1E81" w14:paraId="6CF52C95" w14:textId="250445DB">
          <w:pPr>
            <w:pStyle w:val="TOC3"/>
            <w:tabs>
              <w:tab w:val="left" w:pos="1440"/>
              <w:tab w:val="right" w:leader="dot" w:pos="9350"/>
            </w:tabs>
            <w:rPr>
              <w:rFonts w:eastAsiaTheme="minorEastAsia"/>
              <w:noProof/>
              <w:kern w:val="2"/>
              <w:sz w:val="24"/>
              <w:szCs w:val="24"/>
              <w14:ligatures w14:val="standardContextual"/>
            </w:rPr>
          </w:pPr>
          <w:hyperlink w:history="1" w:anchor="_Toc194328974">
            <w:r w:rsidRPr="00841774">
              <w:rPr>
                <w:rStyle w:val="Hyperlink"/>
                <w:noProof/>
              </w:rPr>
              <w:t>1.6.3.</w:t>
            </w:r>
            <w:r>
              <w:rPr>
                <w:rFonts w:eastAsiaTheme="minorEastAsia"/>
                <w:noProof/>
                <w:kern w:val="2"/>
                <w:sz w:val="24"/>
                <w:szCs w:val="24"/>
                <w14:ligatures w14:val="standardContextual"/>
              </w:rPr>
              <w:tab/>
            </w:r>
            <w:r w:rsidRPr="00841774">
              <w:rPr>
                <w:rStyle w:val="Hyperlink"/>
                <w:noProof/>
              </w:rPr>
              <w:t>Alerts:</w:t>
            </w:r>
            <w:r>
              <w:rPr>
                <w:noProof/>
                <w:webHidden/>
              </w:rPr>
              <w:tab/>
            </w:r>
            <w:r>
              <w:rPr>
                <w:noProof/>
                <w:webHidden/>
              </w:rPr>
              <w:fldChar w:fldCharType="begin"/>
            </w:r>
            <w:r>
              <w:rPr>
                <w:noProof/>
                <w:webHidden/>
              </w:rPr>
              <w:instrText xml:space="preserve"> PAGEREF _Toc194328974 \h </w:instrText>
            </w:r>
            <w:r>
              <w:rPr>
                <w:noProof/>
                <w:webHidden/>
              </w:rPr>
            </w:r>
            <w:r>
              <w:rPr>
                <w:noProof/>
                <w:webHidden/>
              </w:rPr>
              <w:fldChar w:fldCharType="separate"/>
            </w:r>
            <w:r>
              <w:rPr>
                <w:noProof/>
                <w:webHidden/>
              </w:rPr>
              <w:t>9</w:t>
            </w:r>
            <w:r>
              <w:rPr>
                <w:noProof/>
                <w:webHidden/>
              </w:rPr>
              <w:fldChar w:fldCharType="end"/>
            </w:r>
          </w:hyperlink>
        </w:p>
        <w:p w:rsidR="002F1E81" w:rsidRDefault="002F1E81" w14:paraId="14BC3CC7" w14:textId="64F4FC8B">
          <w:pPr>
            <w:pStyle w:val="TOC3"/>
            <w:tabs>
              <w:tab w:val="left" w:pos="1440"/>
              <w:tab w:val="right" w:leader="dot" w:pos="9350"/>
            </w:tabs>
            <w:rPr>
              <w:rFonts w:eastAsiaTheme="minorEastAsia"/>
              <w:noProof/>
              <w:kern w:val="2"/>
              <w:sz w:val="24"/>
              <w:szCs w:val="24"/>
              <w14:ligatures w14:val="standardContextual"/>
            </w:rPr>
          </w:pPr>
          <w:hyperlink w:history="1" w:anchor="_Toc194328975">
            <w:r w:rsidRPr="00841774">
              <w:rPr>
                <w:rStyle w:val="Hyperlink"/>
                <w:noProof/>
              </w:rPr>
              <w:t>1.6.4.</w:t>
            </w:r>
            <w:r>
              <w:rPr>
                <w:rFonts w:eastAsiaTheme="minorEastAsia"/>
                <w:noProof/>
                <w:kern w:val="2"/>
                <w:sz w:val="24"/>
                <w:szCs w:val="24"/>
                <w14:ligatures w14:val="standardContextual"/>
              </w:rPr>
              <w:tab/>
            </w:r>
            <w:r w:rsidRPr="00841774">
              <w:rPr>
                <w:rStyle w:val="Hyperlink"/>
                <w:noProof/>
              </w:rPr>
              <w:t>Timeout And Retry:</w:t>
            </w:r>
            <w:r>
              <w:rPr>
                <w:noProof/>
                <w:webHidden/>
              </w:rPr>
              <w:tab/>
            </w:r>
            <w:r>
              <w:rPr>
                <w:noProof/>
                <w:webHidden/>
              </w:rPr>
              <w:fldChar w:fldCharType="begin"/>
            </w:r>
            <w:r>
              <w:rPr>
                <w:noProof/>
                <w:webHidden/>
              </w:rPr>
              <w:instrText xml:space="preserve"> PAGEREF _Toc194328975 \h </w:instrText>
            </w:r>
            <w:r>
              <w:rPr>
                <w:noProof/>
                <w:webHidden/>
              </w:rPr>
            </w:r>
            <w:r>
              <w:rPr>
                <w:noProof/>
                <w:webHidden/>
              </w:rPr>
              <w:fldChar w:fldCharType="separate"/>
            </w:r>
            <w:r>
              <w:rPr>
                <w:noProof/>
                <w:webHidden/>
              </w:rPr>
              <w:t>12</w:t>
            </w:r>
            <w:r>
              <w:rPr>
                <w:noProof/>
                <w:webHidden/>
              </w:rPr>
              <w:fldChar w:fldCharType="end"/>
            </w:r>
          </w:hyperlink>
        </w:p>
        <w:p w:rsidR="002F1E81" w:rsidRDefault="002F1E81" w14:paraId="14746075" w14:textId="251E8938">
          <w:pPr>
            <w:pStyle w:val="TOC1"/>
            <w:tabs>
              <w:tab w:val="left" w:pos="440"/>
              <w:tab w:val="right" w:leader="dot" w:pos="9350"/>
            </w:tabs>
            <w:rPr>
              <w:rFonts w:eastAsiaTheme="minorEastAsia"/>
              <w:noProof/>
              <w:kern w:val="2"/>
              <w:sz w:val="24"/>
              <w:szCs w:val="24"/>
              <w14:ligatures w14:val="standardContextual"/>
            </w:rPr>
          </w:pPr>
          <w:hyperlink w:history="1" w:anchor="_Toc194328976">
            <w:r w:rsidRPr="00841774">
              <w:rPr>
                <w:rStyle w:val="Hyperlink"/>
                <w:noProof/>
              </w:rPr>
              <w:t>2</w:t>
            </w:r>
            <w:r>
              <w:rPr>
                <w:rFonts w:eastAsiaTheme="minorEastAsia"/>
                <w:noProof/>
                <w:kern w:val="2"/>
                <w:sz w:val="24"/>
                <w:szCs w:val="24"/>
                <w14:ligatures w14:val="standardContextual"/>
              </w:rPr>
              <w:tab/>
            </w:r>
            <w:r w:rsidRPr="00841774">
              <w:rPr>
                <w:rStyle w:val="Hyperlink"/>
                <w:noProof/>
              </w:rPr>
              <w:t>Databricks</w:t>
            </w:r>
            <w:r>
              <w:rPr>
                <w:noProof/>
                <w:webHidden/>
              </w:rPr>
              <w:tab/>
            </w:r>
            <w:r>
              <w:rPr>
                <w:noProof/>
                <w:webHidden/>
              </w:rPr>
              <w:fldChar w:fldCharType="begin"/>
            </w:r>
            <w:r>
              <w:rPr>
                <w:noProof/>
                <w:webHidden/>
              </w:rPr>
              <w:instrText xml:space="preserve"> PAGEREF _Toc194328976 \h </w:instrText>
            </w:r>
            <w:r>
              <w:rPr>
                <w:noProof/>
                <w:webHidden/>
              </w:rPr>
            </w:r>
            <w:r>
              <w:rPr>
                <w:noProof/>
                <w:webHidden/>
              </w:rPr>
              <w:fldChar w:fldCharType="separate"/>
            </w:r>
            <w:r>
              <w:rPr>
                <w:noProof/>
                <w:webHidden/>
              </w:rPr>
              <w:t>12</w:t>
            </w:r>
            <w:r>
              <w:rPr>
                <w:noProof/>
                <w:webHidden/>
              </w:rPr>
              <w:fldChar w:fldCharType="end"/>
            </w:r>
          </w:hyperlink>
        </w:p>
        <w:p w:rsidR="002F1E81" w:rsidRDefault="002F1E81" w14:paraId="4FA52AE4" w14:textId="556186C9">
          <w:pPr>
            <w:pStyle w:val="TOC3"/>
            <w:tabs>
              <w:tab w:val="left" w:pos="1200"/>
              <w:tab w:val="right" w:leader="dot" w:pos="9350"/>
            </w:tabs>
            <w:rPr>
              <w:rFonts w:eastAsiaTheme="minorEastAsia"/>
              <w:noProof/>
              <w:kern w:val="2"/>
              <w:sz w:val="24"/>
              <w:szCs w:val="24"/>
              <w14:ligatures w14:val="standardContextual"/>
            </w:rPr>
          </w:pPr>
          <w:hyperlink w:history="1" w:anchor="_Toc194328979">
            <w:r w:rsidRPr="00841774">
              <w:rPr>
                <w:rStyle w:val="Hyperlink"/>
                <w:noProof/>
              </w:rPr>
              <w:t>2.1.</w:t>
            </w:r>
            <w:r>
              <w:rPr>
                <w:rFonts w:eastAsiaTheme="minorEastAsia"/>
                <w:noProof/>
                <w:kern w:val="2"/>
                <w:sz w:val="24"/>
                <w:szCs w:val="24"/>
                <w14:ligatures w14:val="standardContextual"/>
              </w:rPr>
              <w:tab/>
            </w:r>
            <w:r w:rsidRPr="00841774">
              <w:rPr>
                <w:rStyle w:val="Hyperlink"/>
                <w:noProof/>
              </w:rPr>
              <w:t>Security Considerations:</w:t>
            </w:r>
            <w:r>
              <w:rPr>
                <w:noProof/>
                <w:webHidden/>
              </w:rPr>
              <w:tab/>
            </w:r>
            <w:r>
              <w:rPr>
                <w:noProof/>
                <w:webHidden/>
              </w:rPr>
              <w:fldChar w:fldCharType="begin"/>
            </w:r>
            <w:r>
              <w:rPr>
                <w:noProof/>
                <w:webHidden/>
              </w:rPr>
              <w:instrText xml:space="preserve"> PAGEREF _Toc194328979 \h </w:instrText>
            </w:r>
            <w:r>
              <w:rPr>
                <w:noProof/>
                <w:webHidden/>
              </w:rPr>
            </w:r>
            <w:r>
              <w:rPr>
                <w:noProof/>
                <w:webHidden/>
              </w:rPr>
              <w:fldChar w:fldCharType="separate"/>
            </w:r>
            <w:r>
              <w:rPr>
                <w:noProof/>
                <w:webHidden/>
              </w:rPr>
              <w:t>12</w:t>
            </w:r>
            <w:r>
              <w:rPr>
                <w:noProof/>
                <w:webHidden/>
              </w:rPr>
              <w:fldChar w:fldCharType="end"/>
            </w:r>
          </w:hyperlink>
        </w:p>
        <w:p w:rsidR="002F1E81" w:rsidRDefault="002F1E81" w14:paraId="0E6B441F" w14:textId="0DF2256F">
          <w:pPr>
            <w:pStyle w:val="TOC3"/>
            <w:tabs>
              <w:tab w:val="left" w:pos="1440"/>
              <w:tab w:val="right" w:leader="dot" w:pos="9350"/>
            </w:tabs>
            <w:rPr>
              <w:rFonts w:eastAsiaTheme="minorEastAsia"/>
              <w:noProof/>
              <w:kern w:val="2"/>
              <w:sz w:val="24"/>
              <w:szCs w:val="24"/>
              <w14:ligatures w14:val="standardContextual"/>
            </w:rPr>
          </w:pPr>
          <w:hyperlink w:history="1" w:anchor="_Toc194328982">
            <w:r w:rsidRPr="00841774">
              <w:rPr>
                <w:rStyle w:val="Hyperlink"/>
                <w:noProof/>
              </w:rPr>
              <w:t>2.1.1.</w:t>
            </w:r>
            <w:r>
              <w:rPr>
                <w:rFonts w:eastAsiaTheme="minorEastAsia"/>
                <w:noProof/>
                <w:kern w:val="2"/>
                <w:sz w:val="24"/>
                <w:szCs w:val="24"/>
                <w14:ligatures w14:val="standardContextual"/>
              </w:rPr>
              <w:tab/>
            </w:r>
            <w:r w:rsidRPr="00841774">
              <w:rPr>
                <w:rStyle w:val="Hyperlink"/>
                <w:noProof/>
              </w:rPr>
              <w:t>Credentials:</w:t>
            </w:r>
            <w:r>
              <w:rPr>
                <w:noProof/>
                <w:webHidden/>
              </w:rPr>
              <w:tab/>
            </w:r>
            <w:r>
              <w:rPr>
                <w:noProof/>
                <w:webHidden/>
              </w:rPr>
              <w:fldChar w:fldCharType="begin"/>
            </w:r>
            <w:r>
              <w:rPr>
                <w:noProof/>
                <w:webHidden/>
              </w:rPr>
              <w:instrText xml:space="preserve"> PAGEREF _Toc194328982 \h </w:instrText>
            </w:r>
            <w:r>
              <w:rPr>
                <w:noProof/>
                <w:webHidden/>
              </w:rPr>
            </w:r>
            <w:r>
              <w:rPr>
                <w:noProof/>
                <w:webHidden/>
              </w:rPr>
              <w:fldChar w:fldCharType="separate"/>
            </w:r>
            <w:r>
              <w:rPr>
                <w:noProof/>
                <w:webHidden/>
              </w:rPr>
              <w:t>13</w:t>
            </w:r>
            <w:r>
              <w:rPr>
                <w:noProof/>
                <w:webHidden/>
              </w:rPr>
              <w:fldChar w:fldCharType="end"/>
            </w:r>
          </w:hyperlink>
        </w:p>
        <w:p w:rsidR="002F1E81" w:rsidRDefault="002F1E81" w14:paraId="44212431" w14:textId="541420DA">
          <w:pPr>
            <w:pStyle w:val="TOC3"/>
            <w:tabs>
              <w:tab w:val="left" w:pos="1200"/>
              <w:tab w:val="right" w:leader="dot" w:pos="9350"/>
            </w:tabs>
            <w:rPr>
              <w:rFonts w:eastAsiaTheme="minorEastAsia"/>
              <w:noProof/>
              <w:kern w:val="2"/>
              <w:sz w:val="24"/>
              <w:szCs w:val="24"/>
              <w14:ligatures w14:val="standardContextual"/>
            </w:rPr>
          </w:pPr>
          <w:hyperlink w:history="1" w:anchor="_Toc194328983">
            <w:r w:rsidRPr="00841774">
              <w:rPr>
                <w:rStyle w:val="Hyperlink"/>
                <w:noProof/>
              </w:rPr>
              <w:t>2.2.</w:t>
            </w:r>
            <w:r>
              <w:rPr>
                <w:rFonts w:eastAsiaTheme="minorEastAsia"/>
                <w:noProof/>
                <w:kern w:val="2"/>
                <w:sz w:val="24"/>
                <w:szCs w:val="24"/>
                <w14:ligatures w14:val="standardContextual"/>
              </w:rPr>
              <w:tab/>
            </w:r>
            <w:r w:rsidRPr="00841774">
              <w:rPr>
                <w:rStyle w:val="Hyperlink"/>
                <w:noProof/>
              </w:rPr>
              <w:t>Reusable Code:</w:t>
            </w:r>
            <w:r>
              <w:rPr>
                <w:noProof/>
                <w:webHidden/>
              </w:rPr>
              <w:tab/>
            </w:r>
            <w:r>
              <w:rPr>
                <w:noProof/>
                <w:webHidden/>
              </w:rPr>
              <w:fldChar w:fldCharType="begin"/>
            </w:r>
            <w:r>
              <w:rPr>
                <w:noProof/>
                <w:webHidden/>
              </w:rPr>
              <w:instrText xml:space="preserve"> PAGEREF _Toc194328983 \h </w:instrText>
            </w:r>
            <w:r>
              <w:rPr>
                <w:noProof/>
                <w:webHidden/>
              </w:rPr>
            </w:r>
            <w:r>
              <w:rPr>
                <w:noProof/>
                <w:webHidden/>
              </w:rPr>
              <w:fldChar w:fldCharType="separate"/>
            </w:r>
            <w:r>
              <w:rPr>
                <w:noProof/>
                <w:webHidden/>
              </w:rPr>
              <w:t>13</w:t>
            </w:r>
            <w:r>
              <w:rPr>
                <w:noProof/>
                <w:webHidden/>
              </w:rPr>
              <w:fldChar w:fldCharType="end"/>
            </w:r>
          </w:hyperlink>
        </w:p>
        <w:p w:rsidR="002F1E81" w:rsidRDefault="002F1E81" w14:paraId="467637DA" w14:textId="0CDD14FD">
          <w:pPr>
            <w:pStyle w:val="TOC3"/>
            <w:tabs>
              <w:tab w:val="left" w:pos="1200"/>
              <w:tab w:val="right" w:leader="dot" w:pos="9350"/>
            </w:tabs>
            <w:rPr>
              <w:rFonts w:eastAsiaTheme="minorEastAsia"/>
              <w:noProof/>
              <w:kern w:val="2"/>
              <w:sz w:val="24"/>
              <w:szCs w:val="24"/>
              <w14:ligatures w14:val="standardContextual"/>
            </w:rPr>
          </w:pPr>
          <w:hyperlink w:history="1" w:anchor="_Toc194328984">
            <w:r w:rsidRPr="00841774">
              <w:rPr>
                <w:rStyle w:val="Hyperlink"/>
                <w:noProof/>
              </w:rPr>
              <w:t>2.3.</w:t>
            </w:r>
            <w:r>
              <w:rPr>
                <w:rFonts w:eastAsiaTheme="minorEastAsia"/>
                <w:noProof/>
                <w:kern w:val="2"/>
                <w:sz w:val="24"/>
                <w:szCs w:val="24"/>
                <w14:ligatures w14:val="standardContextual"/>
              </w:rPr>
              <w:tab/>
            </w:r>
            <w:r w:rsidRPr="00841774">
              <w:rPr>
                <w:rStyle w:val="Hyperlink"/>
                <w:noProof/>
              </w:rPr>
              <w:t>Notebook Layout</w:t>
            </w:r>
            <w:r>
              <w:rPr>
                <w:noProof/>
                <w:webHidden/>
              </w:rPr>
              <w:tab/>
            </w:r>
            <w:r>
              <w:rPr>
                <w:noProof/>
                <w:webHidden/>
              </w:rPr>
              <w:fldChar w:fldCharType="begin"/>
            </w:r>
            <w:r>
              <w:rPr>
                <w:noProof/>
                <w:webHidden/>
              </w:rPr>
              <w:instrText xml:space="preserve"> PAGEREF _Toc194328984 \h </w:instrText>
            </w:r>
            <w:r>
              <w:rPr>
                <w:noProof/>
                <w:webHidden/>
              </w:rPr>
            </w:r>
            <w:r>
              <w:rPr>
                <w:noProof/>
                <w:webHidden/>
              </w:rPr>
              <w:fldChar w:fldCharType="separate"/>
            </w:r>
            <w:r>
              <w:rPr>
                <w:noProof/>
                <w:webHidden/>
              </w:rPr>
              <w:t>13</w:t>
            </w:r>
            <w:r>
              <w:rPr>
                <w:noProof/>
                <w:webHidden/>
              </w:rPr>
              <w:fldChar w:fldCharType="end"/>
            </w:r>
          </w:hyperlink>
        </w:p>
        <w:p w:rsidR="002F1E81" w:rsidRDefault="002F1E81" w14:paraId="40498E0C" w14:textId="5E929A9A">
          <w:pPr>
            <w:pStyle w:val="TOC3"/>
            <w:tabs>
              <w:tab w:val="left" w:pos="1440"/>
              <w:tab w:val="right" w:leader="dot" w:pos="9350"/>
            </w:tabs>
            <w:rPr>
              <w:rFonts w:eastAsiaTheme="minorEastAsia"/>
              <w:noProof/>
              <w:kern w:val="2"/>
              <w:sz w:val="24"/>
              <w:szCs w:val="24"/>
              <w14:ligatures w14:val="standardContextual"/>
            </w:rPr>
          </w:pPr>
          <w:hyperlink w:history="1" w:anchor="_Toc194328985">
            <w:r w:rsidRPr="00841774">
              <w:rPr>
                <w:rStyle w:val="Hyperlink"/>
                <w:noProof/>
              </w:rPr>
              <w:t>2.3.1.</w:t>
            </w:r>
            <w:r>
              <w:rPr>
                <w:rFonts w:eastAsiaTheme="minorEastAsia"/>
                <w:noProof/>
                <w:kern w:val="2"/>
                <w:sz w:val="24"/>
                <w:szCs w:val="24"/>
                <w14:ligatures w14:val="standardContextual"/>
              </w:rPr>
              <w:tab/>
            </w:r>
            <w:r w:rsidRPr="00841774">
              <w:rPr>
                <w:rStyle w:val="Hyperlink"/>
                <w:noProof/>
              </w:rPr>
              <w:t>Heading</w:t>
            </w:r>
            <w:r>
              <w:rPr>
                <w:noProof/>
                <w:webHidden/>
              </w:rPr>
              <w:tab/>
            </w:r>
            <w:r>
              <w:rPr>
                <w:noProof/>
                <w:webHidden/>
              </w:rPr>
              <w:fldChar w:fldCharType="begin"/>
            </w:r>
            <w:r>
              <w:rPr>
                <w:noProof/>
                <w:webHidden/>
              </w:rPr>
              <w:instrText xml:space="preserve"> PAGEREF _Toc194328985 \h </w:instrText>
            </w:r>
            <w:r>
              <w:rPr>
                <w:noProof/>
                <w:webHidden/>
              </w:rPr>
            </w:r>
            <w:r>
              <w:rPr>
                <w:noProof/>
                <w:webHidden/>
              </w:rPr>
              <w:fldChar w:fldCharType="separate"/>
            </w:r>
            <w:r>
              <w:rPr>
                <w:noProof/>
                <w:webHidden/>
              </w:rPr>
              <w:t>13</w:t>
            </w:r>
            <w:r>
              <w:rPr>
                <w:noProof/>
                <w:webHidden/>
              </w:rPr>
              <w:fldChar w:fldCharType="end"/>
            </w:r>
          </w:hyperlink>
        </w:p>
        <w:p w:rsidR="002F1E81" w:rsidRDefault="002F1E81" w14:paraId="60DB32C1" w14:textId="18ED51A9">
          <w:pPr>
            <w:pStyle w:val="TOC3"/>
            <w:tabs>
              <w:tab w:val="left" w:pos="1440"/>
              <w:tab w:val="right" w:leader="dot" w:pos="9350"/>
            </w:tabs>
            <w:rPr>
              <w:rFonts w:eastAsiaTheme="minorEastAsia"/>
              <w:noProof/>
              <w:kern w:val="2"/>
              <w:sz w:val="24"/>
              <w:szCs w:val="24"/>
              <w14:ligatures w14:val="standardContextual"/>
            </w:rPr>
          </w:pPr>
          <w:hyperlink w:history="1" w:anchor="_Toc194328986">
            <w:r w:rsidRPr="00841774">
              <w:rPr>
                <w:rStyle w:val="Hyperlink"/>
                <w:noProof/>
              </w:rPr>
              <w:t>2.3.2.</w:t>
            </w:r>
            <w:r>
              <w:rPr>
                <w:rFonts w:eastAsiaTheme="minorEastAsia"/>
                <w:noProof/>
                <w:kern w:val="2"/>
                <w:sz w:val="24"/>
                <w:szCs w:val="24"/>
                <w14:ligatures w14:val="standardContextual"/>
              </w:rPr>
              <w:tab/>
            </w:r>
            <w:r w:rsidRPr="00841774">
              <w:rPr>
                <w:rStyle w:val="Hyperlink"/>
                <w:noProof/>
              </w:rPr>
              <w:t>Indentation</w:t>
            </w:r>
            <w:r>
              <w:rPr>
                <w:noProof/>
                <w:webHidden/>
              </w:rPr>
              <w:tab/>
            </w:r>
            <w:r>
              <w:rPr>
                <w:noProof/>
                <w:webHidden/>
              </w:rPr>
              <w:fldChar w:fldCharType="begin"/>
            </w:r>
            <w:r>
              <w:rPr>
                <w:noProof/>
                <w:webHidden/>
              </w:rPr>
              <w:instrText xml:space="preserve"> PAGEREF _Toc194328986 \h </w:instrText>
            </w:r>
            <w:r>
              <w:rPr>
                <w:noProof/>
                <w:webHidden/>
              </w:rPr>
            </w:r>
            <w:r>
              <w:rPr>
                <w:noProof/>
                <w:webHidden/>
              </w:rPr>
              <w:fldChar w:fldCharType="separate"/>
            </w:r>
            <w:r>
              <w:rPr>
                <w:noProof/>
                <w:webHidden/>
              </w:rPr>
              <w:t>13</w:t>
            </w:r>
            <w:r>
              <w:rPr>
                <w:noProof/>
                <w:webHidden/>
              </w:rPr>
              <w:fldChar w:fldCharType="end"/>
            </w:r>
          </w:hyperlink>
        </w:p>
        <w:p w:rsidR="002F1E81" w:rsidRDefault="002F1E81" w14:paraId="5437127E" w14:textId="59E90BAF">
          <w:pPr>
            <w:pStyle w:val="TOC3"/>
            <w:tabs>
              <w:tab w:val="left" w:pos="1440"/>
              <w:tab w:val="right" w:leader="dot" w:pos="9350"/>
            </w:tabs>
            <w:rPr>
              <w:rFonts w:eastAsiaTheme="minorEastAsia"/>
              <w:noProof/>
              <w:kern w:val="2"/>
              <w:sz w:val="24"/>
              <w:szCs w:val="24"/>
              <w14:ligatures w14:val="standardContextual"/>
            </w:rPr>
          </w:pPr>
          <w:hyperlink w:history="1" w:anchor="_Toc194328987">
            <w:r w:rsidRPr="00841774">
              <w:rPr>
                <w:rStyle w:val="Hyperlink"/>
                <w:rFonts w:cstheme="minorHAnsi"/>
                <w:noProof/>
              </w:rPr>
              <w:t>2.3.3.</w:t>
            </w:r>
            <w:r>
              <w:rPr>
                <w:rFonts w:eastAsiaTheme="minorEastAsia"/>
                <w:noProof/>
                <w:kern w:val="2"/>
                <w:sz w:val="24"/>
                <w:szCs w:val="24"/>
                <w14:ligatures w14:val="standardContextual"/>
              </w:rPr>
              <w:tab/>
            </w:r>
            <w:r w:rsidRPr="00841774">
              <w:rPr>
                <w:rStyle w:val="Hyperlink"/>
                <w:rFonts w:cstheme="minorHAnsi"/>
                <w:noProof/>
              </w:rPr>
              <w:t>General Recommendations</w:t>
            </w:r>
            <w:r>
              <w:rPr>
                <w:noProof/>
                <w:webHidden/>
              </w:rPr>
              <w:tab/>
            </w:r>
            <w:r>
              <w:rPr>
                <w:noProof/>
                <w:webHidden/>
              </w:rPr>
              <w:fldChar w:fldCharType="begin"/>
            </w:r>
            <w:r>
              <w:rPr>
                <w:noProof/>
                <w:webHidden/>
              </w:rPr>
              <w:instrText xml:space="preserve"> PAGEREF _Toc194328987 \h </w:instrText>
            </w:r>
            <w:r>
              <w:rPr>
                <w:noProof/>
                <w:webHidden/>
              </w:rPr>
            </w:r>
            <w:r>
              <w:rPr>
                <w:noProof/>
                <w:webHidden/>
              </w:rPr>
              <w:fldChar w:fldCharType="separate"/>
            </w:r>
            <w:r>
              <w:rPr>
                <w:noProof/>
                <w:webHidden/>
              </w:rPr>
              <w:t>16</w:t>
            </w:r>
            <w:r>
              <w:rPr>
                <w:noProof/>
                <w:webHidden/>
              </w:rPr>
              <w:fldChar w:fldCharType="end"/>
            </w:r>
          </w:hyperlink>
        </w:p>
        <w:p w:rsidR="002F1E81" w:rsidRDefault="002F1E81" w14:paraId="5FCD59B1" w14:textId="22B78FA9">
          <w:pPr>
            <w:pStyle w:val="TOC1"/>
            <w:tabs>
              <w:tab w:val="left" w:pos="440"/>
              <w:tab w:val="right" w:leader="dot" w:pos="9350"/>
            </w:tabs>
            <w:rPr>
              <w:rFonts w:eastAsiaTheme="minorEastAsia"/>
              <w:noProof/>
              <w:kern w:val="2"/>
              <w:sz w:val="24"/>
              <w:szCs w:val="24"/>
              <w14:ligatures w14:val="standardContextual"/>
            </w:rPr>
          </w:pPr>
          <w:hyperlink w:history="1" w:anchor="_Toc194328988">
            <w:r w:rsidRPr="00841774">
              <w:rPr>
                <w:rStyle w:val="Hyperlink"/>
                <w:noProof/>
              </w:rPr>
              <w:t>3</w:t>
            </w:r>
            <w:r>
              <w:rPr>
                <w:rFonts w:eastAsiaTheme="minorEastAsia"/>
                <w:noProof/>
                <w:kern w:val="2"/>
                <w:sz w:val="24"/>
                <w:szCs w:val="24"/>
                <w14:ligatures w14:val="standardContextual"/>
              </w:rPr>
              <w:tab/>
            </w:r>
            <w:r w:rsidRPr="00841774">
              <w:rPr>
                <w:rStyle w:val="Hyperlink"/>
                <w:noProof/>
              </w:rPr>
              <w:t>Tidal Schedular</w:t>
            </w:r>
            <w:r>
              <w:rPr>
                <w:noProof/>
                <w:webHidden/>
              </w:rPr>
              <w:tab/>
            </w:r>
            <w:r>
              <w:rPr>
                <w:noProof/>
                <w:webHidden/>
              </w:rPr>
              <w:fldChar w:fldCharType="begin"/>
            </w:r>
            <w:r>
              <w:rPr>
                <w:noProof/>
                <w:webHidden/>
              </w:rPr>
              <w:instrText xml:space="preserve"> PAGEREF _Toc194328988 \h </w:instrText>
            </w:r>
            <w:r>
              <w:rPr>
                <w:noProof/>
                <w:webHidden/>
              </w:rPr>
            </w:r>
            <w:r>
              <w:rPr>
                <w:noProof/>
                <w:webHidden/>
              </w:rPr>
              <w:fldChar w:fldCharType="separate"/>
            </w:r>
            <w:r>
              <w:rPr>
                <w:noProof/>
                <w:webHidden/>
              </w:rPr>
              <w:t>24</w:t>
            </w:r>
            <w:r>
              <w:rPr>
                <w:noProof/>
                <w:webHidden/>
              </w:rPr>
              <w:fldChar w:fldCharType="end"/>
            </w:r>
          </w:hyperlink>
        </w:p>
        <w:p w:rsidR="00D45254" w:rsidP="00D45254" w:rsidRDefault="00D45254" w14:paraId="57BF8634" w14:textId="63F6C70C">
          <w:pPr>
            <w:rPr>
              <w:b/>
              <w:bCs/>
              <w:noProof/>
            </w:rPr>
          </w:pPr>
          <w:r>
            <w:rPr>
              <w:b/>
              <w:bCs/>
              <w:noProof/>
            </w:rPr>
            <w:fldChar w:fldCharType="end"/>
          </w:r>
        </w:p>
      </w:sdtContent>
    </w:sdt>
    <w:p w:rsidR="00D45254" w:rsidRDefault="00D45254" w14:paraId="388BB27B" w14:textId="2DDFE20F">
      <w:r>
        <w:br w:type="page"/>
      </w:r>
    </w:p>
    <w:p w:rsidR="002E3D1E" w:rsidP="00172129" w:rsidRDefault="009A5BDA" w14:paraId="070777D1" w14:textId="6DEAC1C5">
      <w:pPr>
        <w:pStyle w:val="Heading1"/>
        <w:numPr>
          <w:ilvl w:val="0"/>
          <w:numId w:val="3"/>
        </w:numPr>
      </w:pPr>
      <w:bookmarkStart w:name="_Toc194328957" w:id="0"/>
      <w:r>
        <w:t>Azure Data Factory</w:t>
      </w:r>
      <w:bookmarkEnd w:id="0"/>
    </w:p>
    <w:p w:rsidR="002E3D1E" w:rsidRDefault="1818BEBC" w14:paraId="697E2847" w14:textId="5E749F92">
      <w:r>
        <w:t xml:space="preserve">Below are recommended </w:t>
      </w:r>
      <w:r w:rsidR="001264E9">
        <w:t xml:space="preserve">coding standards for Azure Data Factory. </w:t>
      </w:r>
    </w:p>
    <w:p w:rsidR="002E3D1E" w:rsidP="00365F17" w:rsidRDefault="002E3D1E" w14:paraId="2AA294EB" w14:textId="1E95D672"/>
    <w:p w:rsidR="007D65B4" w:rsidP="00E15623" w:rsidRDefault="00E15623" w14:paraId="381ABC37" w14:textId="37A6AF2E">
      <w:pPr>
        <w:pStyle w:val="Heading3"/>
        <w:numPr>
          <w:ilvl w:val="1"/>
          <w:numId w:val="1"/>
        </w:numPr>
        <w:rPr>
          <w:b/>
          <w:bCs/>
          <w:color w:val="FF0000"/>
          <w:sz w:val="28"/>
          <w:szCs w:val="28"/>
        </w:rPr>
      </w:pPr>
      <w:bookmarkStart w:name="_Toc194328958" w:id="1"/>
      <w:r w:rsidRPr="00780D77">
        <w:rPr>
          <w:b/>
          <w:bCs/>
          <w:color w:val="FF0000"/>
          <w:sz w:val="28"/>
          <w:szCs w:val="28"/>
        </w:rPr>
        <w:t>ADF Git Setup</w:t>
      </w:r>
      <w:r w:rsidR="00780D77">
        <w:rPr>
          <w:b/>
          <w:bCs/>
          <w:color w:val="FF0000"/>
          <w:sz w:val="28"/>
          <w:szCs w:val="28"/>
        </w:rPr>
        <w:t xml:space="preserve"> (</w:t>
      </w:r>
      <w:r w:rsidR="00A05B73">
        <w:rPr>
          <w:b/>
          <w:bCs/>
          <w:color w:val="FF0000"/>
          <w:sz w:val="28"/>
          <w:szCs w:val="28"/>
        </w:rPr>
        <w:t>Important to note!!!)</w:t>
      </w:r>
      <w:bookmarkEnd w:id="1"/>
    </w:p>
    <w:p w:rsidR="00A05B73" w:rsidP="00A05B73" w:rsidRDefault="00E97E49" w14:paraId="2F443A89" w14:textId="6B802E85">
      <w:r>
        <w:t xml:space="preserve">Never </w:t>
      </w:r>
      <w:r w:rsidR="006A0623">
        <w:t xml:space="preserve">change the Git repository </w:t>
      </w:r>
      <w:r w:rsidR="00206930">
        <w:t>configuration in development ADF in any case</w:t>
      </w:r>
      <w:r w:rsidR="008C4C41">
        <w:t xml:space="preserve"> even have edit access.</w:t>
      </w:r>
    </w:p>
    <w:p w:rsidRPr="00A05B73" w:rsidR="0018521E" w:rsidP="00A05B73" w:rsidRDefault="0018521E" w14:paraId="404EE9B2" w14:textId="0890F1E3">
      <w:r>
        <w:rPr>
          <w:noProof/>
        </w:rPr>
        <w:drawing>
          <wp:inline distT="0" distB="0" distL="0" distR="0" wp14:anchorId="3B9C46AA" wp14:editId="6401B406">
            <wp:extent cx="5943600" cy="41986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198620"/>
                    </a:xfrm>
                    <a:prstGeom prst="rect">
                      <a:avLst/>
                    </a:prstGeom>
                  </pic:spPr>
                </pic:pic>
              </a:graphicData>
            </a:graphic>
          </wp:inline>
        </w:drawing>
      </w:r>
    </w:p>
    <w:p w:rsidR="00E15623" w:rsidP="00365F17" w:rsidRDefault="00E15623" w14:paraId="082A1F37" w14:textId="77777777"/>
    <w:p w:rsidR="0006210D" w:rsidP="00365F17" w:rsidRDefault="0006210D" w14:paraId="658736FF" w14:textId="77777777"/>
    <w:p w:rsidR="0006210D" w:rsidP="00365F17" w:rsidRDefault="0006210D" w14:paraId="41BFB5A9" w14:textId="77777777"/>
    <w:p w:rsidR="0006210D" w:rsidP="00365F17" w:rsidRDefault="0006210D" w14:paraId="569A1C07" w14:textId="77777777"/>
    <w:p w:rsidR="0006210D" w:rsidP="00365F17" w:rsidRDefault="0006210D" w14:paraId="29D28172" w14:textId="77777777"/>
    <w:p w:rsidR="0006210D" w:rsidP="00365F17" w:rsidRDefault="0006210D" w14:paraId="63F7B6AA" w14:textId="77777777"/>
    <w:p w:rsidR="0006210D" w:rsidP="00365F17" w:rsidRDefault="0006210D" w14:paraId="53C76F06" w14:textId="77777777"/>
    <w:p w:rsidR="0006210D" w:rsidP="00365F17" w:rsidRDefault="0006210D" w14:paraId="532BC96A" w14:textId="77777777"/>
    <w:p w:rsidR="0006210D" w:rsidP="00365F17" w:rsidRDefault="0006210D" w14:paraId="4F918C81" w14:textId="77777777"/>
    <w:p w:rsidR="009534CF" w:rsidP="007C4957" w:rsidRDefault="00A90607" w14:paraId="1A48DAB6" w14:textId="30D7FC37">
      <w:r>
        <w:t xml:space="preserve">Never configure </w:t>
      </w:r>
      <w:r w:rsidR="00D5727A">
        <w:t xml:space="preserve">the </w:t>
      </w:r>
      <w:r w:rsidR="009534CF">
        <w:t xml:space="preserve">Git repository configuration in </w:t>
      </w:r>
      <w:r w:rsidR="00D5727A">
        <w:t>QA</w:t>
      </w:r>
      <w:r w:rsidR="009534CF">
        <w:t xml:space="preserve"> ADF in any case even have edit access.</w:t>
      </w:r>
    </w:p>
    <w:p w:rsidR="009534CF" w:rsidP="007C4957" w:rsidRDefault="0003646A" w14:paraId="6219A10E" w14:textId="744D9E69">
      <w:r>
        <w:rPr>
          <w:noProof/>
        </w:rPr>
        <w:drawing>
          <wp:inline distT="0" distB="0" distL="0" distR="0" wp14:anchorId="60C32AE3" wp14:editId="642F91AA">
            <wp:extent cx="5943600" cy="339280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92805"/>
                    </a:xfrm>
                    <a:prstGeom prst="rect">
                      <a:avLst/>
                    </a:prstGeom>
                  </pic:spPr>
                </pic:pic>
              </a:graphicData>
            </a:graphic>
          </wp:inline>
        </w:drawing>
      </w:r>
    </w:p>
    <w:p w:rsidR="007C4957" w:rsidP="007C4957" w:rsidRDefault="00D5727A" w14:paraId="26E26EE1" w14:textId="64E67228">
      <w:r>
        <w:t xml:space="preserve">Use </w:t>
      </w:r>
      <w:r w:rsidR="007C4957">
        <w:t>ITSM category ‘</w:t>
      </w:r>
      <w:r w:rsidR="007C4957">
        <w:rPr>
          <w:rStyle w:val="normaltextrun"/>
          <w:rFonts w:ascii="Calibri" w:hAnsi="Calibri" w:cs="Calibri"/>
          <w:color w:val="000000"/>
          <w:shd w:val="clear" w:color="auto" w:fill="FFFFFF"/>
        </w:rPr>
        <w:t>DevOps Tools Services’ to request repository access.</w:t>
      </w:r>
    </w:p>
    <w:p w:rsidR="007C4957" w:rsidP="00365F17" w:rsidRDefault="00201B9F" w14:paraId="0CF8264F" w14:textId="5D09F76C">
      <w:r>
        <w:rPr>
          <w:noProof/>
        </w:rPr>
        <w:drawing>
          <wp:inline distT="0" distB="0" distL="0" distR="0" wp14:anchorId="6265D06F" wp14:editId="76FA293B">
            <wp:extent cx="2787793" cy="103510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87793" cy="1035103"/>
                    </a:xfrm>
                    <a:prstGeom prst="rect">
                      <a:avLst/>
                    </a:prstGeom>
                  </pic:spPr>
                </pic:pic>
              </a:graphicData>
            </a:graphic>
          </wp:inline>
        </w:drawing>
      </w:r>
    </w:p>
    <w:p w:rsidR="007C4957" w:rsidP="00365F17" w:rsidRDefault="007C4957" w14:paraId="45E24C48" w14:textId="77777777"/>
    <w:p w:rsidR="006756A7" w:rsidP="00172129" w:rsidRDefault="006756A7" w14:paraId="3C56440C" w14:textId="386A5A38">
      <w:pPr>
        <w:pStyle w:val="Heading3"/>
        <w:numPr>
          <w:ilvl w:val="1"/>
          <w:numId w:val="1"/>
        </w:numPr>
        <w:rPr>
          <w:sz w:val="28"/>
          <w:szCs w:val="28"/>
        </w:rPr>
      </w:pPr>
      <w:bookmarkStart w:name="_Toc194328959" w:id="2"/>
      <w:r>
        <w:rPr>
          <w:sz w:val="28"/>
          <w:szCs w:val="28"/>
        </w:rPr>
        <w:t>IIG Framework</w:t>
      </w:r>
      <w:bookmarkEnd w:id="2"/>
    </w:p>
    <w:p w:rsidR="006756A7" w:rsidP="006756A7" w:rsidRDefault="003A3EB3" w14:paraId="44C799F6" w14:textId="39317427">
      <w:r>
        <w:t>All the developments in Data Lake2.0 must leverage the</w:t>
      </w:r>
      <w:r w:rsidR="00032414">
        <w:t xml:space="preserve"> IIG Framework</w:t>
      </w:r>
      <w:r w:rsidR="00161E37">
        <w:t>.</w:t>
      </w:r>
    </w:p>
    <w:p w:rsidR="00161E37" w:rsidP="006756A7" w:rsidRDefault="00161E37" w14:paraId="2DE9DA55" w14:textId="4ABAC254">
      <w:r>
        <w:t>Please refer the IIG Framework details as follow,</w:t>
      </w:r>
    </w:p>
    <w:p w:rsidR="005C53AC" w:rsidP="005C53AC" w:rsidRDefault="005C53AC" w14:paraId="1260D8F3" w14:textId="77777777">
      <w:pPr>
        <w:rPr>
          <w:rStyle w:val="Hyperlink"/>
        </w:rPr>
      </w:pPr>
      <w:hyperlink w:history="1" r:id="rId13">
        <w:r>
          <w:rPr>
            <w:rStyle w:val="Hyperlink"/>
          </w:rPr>
          <w:t>IIG Framework</w:t>
        </w:r>
      </w:hyperlink>
    </w:p>
    <w:p w:rsidRPr="00661484" w:rsidR="00AE1EC1" w:rsidP="005C53AC" w:rsidRDefault="00971B0A" w14:paraId="3EE198C9" w14:textId="48385364">
      <w:pPr>
        <w:rPr>
          <w:color w:val="FF0000"/>
        </w:rPr>
      </w:pPr>
      <w:r w:rsidRPr="00661484">
        <w:rPr>
          <w:rStyle w:val="normaltextrun"/>
          <w:rFonts w:ascii="Calibri" w:hAnsi="Calibri" w:cs="Calibri"/>
          <w:color w:val="FF0000"/>
          <w:shd w:val="clear" w:color="auto" w:fill="FFFFFF"/>
        </w:rPr>
        <w:t xml:space="preserve">Review </w:t>
      </w:r>
      <w:r w:rsidRPr="00661484">
        <w:rPr>
          <w:rStyle w:val="normaltextrun"/>
          <w:rFonts w:ascii="Calibri" w:hAnsi="Calibri" w:cs="Calibri"/>
          <w:b/>
          <w:bCs/>
          <w:color w:val="FF0000"/>
          <w:shd w:val="clear" w:color="auto" w:fill="FFFFFF"/>
        </w:rPr>
        <w:t xml:space="preserve">WHERE </w:t>
      </w:r>
      <w:r w:rsidRPr="00661484">
        <w:rPr>
          <w:rStyle w:val="normaltextrun"/>
          <w:rFonts w:ascii="Calibri" w:hAnsi="Calibri" w:cs="Calibri"/>
          <w:color w:val="FF0000"/>
          <w:shd w:val="clear" w:color="auto" w:fill="FFFFFF"/>
        </w:rPr>
        <w:t>clause while creating update / delete statements for IIG metadata updates.</w:t>
      </w:r>
    </w:p>
    <w:p w:rsidRPr="005B2997" w:rsidR="00940A82" w:rsidP="00172129" w:rsidRDefault="008D38D9" w14:paraId="365108C0" w14:textId="575393B4">
      <w:pPr>
        <w:pStyle w:val="Heading3"/>
        <w:numPr>
          <w:ilvl w:val="1"/>
          <w:numId w:val="1"/>
        </w:numPr>
        <w:rPr>
          <w:sz w:val="28"/>
          <w:szCs w:val="28"/>
        </w:rPr>
      </w:pPr>
      <w:bookmarkStart w:name="_Toc194328960" w:id="3"/>
      <w:r>
        <w:rPr>
          <w:sz w:val="28"/>
          <w:szCs w:val="28"/>
        </w:rPr>
        <w:t>Security</w:t>
      </w:r>
      <w:r w:rsidR="00F0392D">
        <w:rPr>
          <w:sz w:val="28"/>
          <w:szCs w:val="28"/>
        </w:rPr>
        <w:t xml:space="preserve"> Considerations</w:t>
      </w:r>
      <w:bookmarkEnd w:id="3"/>
    </w:p>
    <w:p w:rsidR="00801B7E" w:rsidP="00801B7E" w:rsidRDefault="00801B7E" w14:paraId="239AB5A0" w14:textId="77777777">
      <w:pPr>
        <w:pStyle w:val="ListParagraph"/>
      </w:pPr>
    </w:p>
    <w:p w:rsidR="002A5147" w:rsidP="00172129" w:rsidRDefault="00143A4E" w14:paraId="0A37F179" w14:textId="41CD7872">
      <w:pPr>
        <w:pStyle w:val="Heading3"/>
        <w:numPr>
          <w:ilvl w:val="2"/>
          <w:numId w:val="2"/>
        </w:numPr>
      </w:pPr>
      <w:bookmarkStart w:name="_Toc194328961" w:id="4"/>
      <w:r>
        <w:t>Inputs and Outputs</w:t>
      </w:r>
      <w:r w:rsidR="00F34046">
        <w:t>:</w:t>
      </w:r>
      <w:bookmarkEnd w:id="4"/>
    </w:p>
    <w:p w:rsidR="0044611A" w:rsidP="00143A4E" w:rsidRDefault="0044611A" w14:paraId="3751C080" w14:textId="51F77738">
      <w:r>
        <w:t xml:space="preserve">For most activities within a pipeline having full telemetry data for logging is a good thing. </w:t>
      </w:r>
      <w:r w:rsidR="6D26749B">
        <w:t xml:space="preserve">However, for some </w:t>
      </w:r>
      <w:bookmarkStart w:name="_Int_WDs6H2oX" w:id="5"/>
      <w:r w:rsidR="6D26749B">
        <w:t>special cases</w:t>
      </w:r>
      <w:bookmarkEnd w:id="5"/>
      <w:r w:rsidR="6D26749B">
        <w:t xml:space="preserve"> the activity's output might become sensitive information that should be visible as plain text.</w:t>
      </w:r>
      <w:r>
        <w:t xml:space="preserve"> </w:t>
      </w:r>
    </w:p>
    <w:p w:rsidR="00143A4E" w:rsidP="00143A4E" w:rsidRDefault="0044611A" w14:paraId="47845B01" w14:textId="2CD16884">
      <w:bookmarkStart w:name="_Int_sBUSEutQ" w:id="6"/>
      <w:r>
        <w:t>Maybe a</w:t>
      </w:r>
      <w:bookmarkEnd w:id="6"/>
      <w:r>
        <w:t xml:space="preserve"> Lookup activity is hitting a SQL Database and returning PII information. Or even a bear token is being passed downstream in a pipeline for an API call. In these cases, set the ‘Secure Input’ and ‘Secure Output’ attributes for the activity. Shown on the right. These settings are available in Data Factory for most external activities and when looking back in the monitoring have the following </w:t>
      </w:r>
      <w:r w:rsidR="61816269">
        <w:t>effect</w:t>
      </w:r>
      <w:r>
        <w:t>.</w:t>
      </w:r>
    </w:p>
    <w:p w:rsidRPr="00143A4E" w:rsidR="00143A4E" w:rsidP="00D1534A" w:rsidRDefault="00D1534A" w14:paraId="20DC7B93" w14:textId="12A5FB67">
      <w:pPr>
        <w:ind w:left="720"/>
      </w:pPr>
      <w:r>
        <w:rPr>
          <w:noProof/>
        </w:rPr>
        <w:drawing>
          <wp:inline distT="0" distB="0" distL="0" distR="0" wp14:anchorId="04AA502D" wp14:editId="14D272D7">
            <wp:extent cx="3886400" cy="4394426"/>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86400" cy="4394426"/>
                    </a:xfrm>
                    <a:prstGeom prst="rect">
                      <a:avLst/>
                    </a:prstGeom>
                  </pic:spPr>
                </pic:pic>
              </a:graphicData>
            </a:graphic>
          </wp:inline>
        </w:drawing>
      </w:r>
    </w:p>
    <w:p w:rsidRPr="002A5147" w:rsidR="002A5147" w:rsidP="002A5147" w:rsidRDefault="002A5147" w14:paraId="00AC2CA2" w14:textId="77777777"/>
    <w:p w:rsidR="7761B3A7" w:rsidP="00172129" w:rsidRDefault="002E7B89" w14:paraId="131F569A" w14:textId="4923B5E0">
      <w:pPr>
        <w:pStyle w:val="Heading3"/>
        <w:numPr>
          <w:ilvl w:val="2"/>
          <w:numId w:val="2"/>
        </w:numPr>
      </w:pPr>
      <w:bookmarkStart w:name="_Toc194328962" w:id="7"/>
      <w:r>
        <w:t>Credentials</w:t>
      </w:r>
      <w:r w:rsidRPr="00FC7751" w:rsidR="7761B3A7">
        <w:t>:</w:t>
      </w:r>
      <w:bookmarkEnd w:id="7"/>
    </w:p>
    <w:p w:rsidR="002E7B89" w:rsidP="002E7B89" w:rsidRDefault="006E0895" w14:paraId="31CBFF2F" w14:textId="08BDE3F2">
      <w:r>
        <w:t xml:space="preserve">Do not </w:t>
      </w:r>
      <w:r w:rsidR="009411A1">
        <w:t>hard code crede</w:t>
      </w:r>
      <w:r w:rsidR="00D219F6">
        <w:t>ntials in pipeline.</w:t>
      </w:r>
    </w:p>
    <w:p w:rsidR="00D219F6" w:rsidP="0039777B" w:rsidRDefault="0039777B" w14:paraId="2047731D" w14:textId="301E2897">
      <w:r w:rsidRPr="0039777B">
        <w:t>Azure Key Vault is now a core component of any solution, it should be in place holding the credentials for all our service interactions. In the case of Data Factory most Linked Service connections support the querying of values from Key Vault. Wherever possible we should be including this extra layer of security and allowing only Data Factory to retrieve secrets from Key Vault</w:t>
      </w:r>
    </w:p>
    <w:p w:rsidRPr="002E7B89" w:rsidR="00D219F6" w:rsidP="002E7B89" w:rsidRDefault="00D219F6" w14:paraId="5E5FDC3E" w14:textId="77777777"/>
    <w:p w:rsidR="00654FE9" w:rsidP="00172129" w:rsidRDefault="00654FE9" w14:paraId="311C0731" w14:textId="4CA18C1D">
      <w:pPr>
        <w:pStyle w:val="Heading3"/>
        <w:numPr>
          <w:ilvl w:val="1"/>
          <w:numId w:val="1"/>
        </w:numPr>
        <w:rPr>
          <w:sz w:val="28"/>
          <w:szCs w:val="28"/>
        </w:rPr>
      </w:pPr>
      <w:bookmarkStart w:name="_Toc194328963" w:id="8"/>
      <w:r w:rsidRPr="00E465DF">
        <w:rPr>
          <w:sz w:val="28"/>
          <w:szCs w:val="28"/>
        </w:rPr>
        <w:t>Para</w:t>
      </w:r>
      <w:r w:rsidRPr="00E465DF" w:rsidR="002B6137">
        <w:rPr>
          <w:sz w:val="28"/>
          <w:szCs w:val="28"/>
        </w:rPr>
        <w:t>llelism</w:t>
      </w:r>
      <w:r w:rsidRPr="00E465DF">
        <w:rPr>
          <w:sz w:val="28"/>
          <w:szCs w:val="28"/>
        </w:rPr>
        <w:t>:</w:t>
      </w:r>
      <w:bookmarkEnd w:id="8"/>
    </w:p>
    <w:p w:rsidR="00752709" w:rsidP="00752709" w:rsidRDefault="00752709" w14:paraId="2C72D152" w14:textId="77777777"/>
    <w:p w:rsidRPr="00752709" w:rsidR="00752709" w:rsidP="00172129" w:rsidRDefault="00752709" w14:paraId="4708AC60" w14:textId="5719A9F7">
      <w:pPr>
        <w:pStyle w:val="Heading3"/>
        <w:numPr>
          <w:ilvl w:val="2"/>
          <w:numId w:val="1"/>
        </w:numPr>
      </w:pPr>
      <w:bookmarkStart w:name="_Toc194328964" w:id="9"/>
      <w:r w:rsidRPr="00752709">
        <w:t>Parallel Execution:</w:t>
      </w:r>
      <w:bookmarkEnd w:id="9"/>
    </w:p>
    <w:p w:rsidR="00654FE9" w:rsidP="00654FE9" w:rsidRDefault="00713598" w14:paraId="34F82CF7" w14:textId="741E67CF">
      <w:r w:rsidRPr="00713598">
        <w:t>Given the scalability of the Azure platform we should utilize that capability wherever possible. When working with Data Factory the ‘ForEach’ activity is a really simple way to achieve the parallel execution of its inner operations. By default, the ForEach activity does not run sequentially, it will spawn 20 parallel threads and start them all at once. Great! It also has a maximum batch count of 50 threads if you want to scale things out even further. </w:t>
      </w:r>
    </w:p>
    <w:p w:rsidR="00161E37" w:rsidP="00654FE9" w:rsidRDefault="00161E37" w14:paraId="69D8D592" w14:textId="3482BAE1">
      <w:r>
        <w:t xml:space="preserve">Please </w:t>
      </w:r>
      <w:r w:rsidR="2ED066FB">
        <w:t>refer to the</w:t>
      </w:r>
      <w:r>
        <w:t xml:space="preserve"> IIG Framework section for more details.</w:t>
      </w:r>
    </w:p>
    <w:p w:rsidR="00713598" w:rsidP="00654FE9" w:rsidRDefault="0062492A" w14:paraId="7909F970" w14:textId="12009BF7">
      <w:r>
        <w:rPr>
          <w:noProof/>
        </w:rPr>
        <w:drawing>
          <wp:inline distT="0" distB="0" distL="0" distR="0" wp14:anchorId="3C6C08C1" wp14:editId="1798AC88">
            <wp:extent cx="4445228" cy="24956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5228" cy="2495678"/>
                    </a:xfrm>
                    <a:prstGeom prst="rect">
                      <a:avLst/>
                    </a:prstGeom>
                  </pic:spPr>
                </pic:pic>
              </a:graphicData>
            </a:graphic>
          </wp:inline>
        </w:drawing>
      </w:r>
    </w:p>
    <w:p w:rsidR="00713598" w:rsidP="00654FE9" w:rsidRDefault="00713598" w14:paraId="0D9C42AE" w14:textId="77777777"/>
    <w:p w:rsidR="009B64EF" w:rsidP="00172129" w:rsidRDefault="00FC4A65" w14:paraId="74694DB3" w14:textId="5C2026D6">
      <w:pPr>
        <w:pStyle w:val="Heading3"/>
        <w:numPr>
          <w:ilvl w:val="2"/>
          <w:numId w:val="1"/>
        </w:numPr>
      </w:pPr>
      <w:bookmarkStart w:name="_Toc194328965" w:id="10"/>
      <w:r>
        <w:t>Service Limitations:</w:t>
      </w:r>
      <w:bookmarkEnd w:id="10"/>
    </w:p>
    <w:p w:rsidRPr="00E36720" w:rsidR="00FC4A65" w:rsidP="00654FE9" w:rsidRDefault="00FC4A65" w14:paraId="1265A680" w14:textId="1006BFD5">
      <w:r w:rsidRPr="00E36720">
        <w:t xml:space="preserve">Please be aware that Azure Data Factory does have limitations. Both internally to the resource and across a given Azure Subscription. When implementing any solution and set of environments using Data </w:t>
      </w:r>
      <w:r w:rsidRPr="00E36720" w:rsidR="00CB60BC">
        <w:t>Factory,</w:t>
      </w:r>
      <w:r w:rsidRPr="00E36720">
        <w:t xml:space="preserve"> please be aware of these limits.</w:t>
      </w:r>
    </w:p>
    <w:p w:rsidR="00FC4A65" w:rsidP="00654FE9" w:rsidRDefault="00E36720" w14:paraId="0E621299" w14:textId="72A8C03C">
      <w:r>
        <w:t xml:space="preserve">The limit often </w:t>
      </w:r>
      <w:bookmarkStart w:name="_Int_hKvmOGbT" w:id="11"/>
      <w:r>
        <w:t>encounter</w:t>
      </w:r>
      <w:bookmarkEnd w:id="11"/>
      <w:r>
        <w:t xml:space="preserve"> is where you can only have 40 activities per pipeline.</w:t>
      </w:r>
    </w:p>
    <w:p w:rsidR="009B64EF" w:rsidP="00654FE9" w:rsidRDefault="009B64EF" w14:paraId="771E3F5B" w14:textId="77777777"/>
    <w:p w:rsidRPr="00654FE9" w:rsidR="009E783B" w:rsidP="00654FE9" w:rsidRDefault="009E783B" w14:paraId="5AF941AE" w14:textId="77777777"/>
    <w:p w:rsidRPr="009E783B" w:rsidR="55EB3AAC" w:rsidP="00172129" w:rsidRDefault="00BC3E4D" w14:paraId="59D720AD" w14:textId="534C7BEC">
      <w:pPr>
        <w:pStyle w:val="Heading3"/>
        <w:numPr>
          <w:ilvl w:val="1"/>
          <w:numId w:val="1"/>
        </w:numPr>
        <w:rPr>
          <w:sz w:val="28"/>
          <w:szCs w:val="28"/>
        </w:rPr>
      </w:pPr>
      <w:bookmarkStart w:name="_Toc194328966" w:id="12"/>
      <w:r w:rsidRPr="009E783B">
        <w:rPr>
          <w:sz w:val="28"/>
          <w:szCs w:val="28"/>
        </w:rPr>
        <w:t>Reusable</w:t>
      </w:r>
      <w:r w:rsidRPr="009E783B" w:rsidR="009E783B">
        <w:rPr>
          <w:sz w:val="28"/>
          <w:szCs w:val="28"/>
        </w:rPr>
        <w:t xml:space="preserve"> Code:</w:t>
      </w:r>
      <w:bookmarkEnd w:id="12"/>
    </w:p>
    <w:p w:rsidR="00A441AB" w:rsidP="00A67E92" w:rsidRDefault="1092A8A2" w14:paraId="52B9B9BB" w14:textId="5A3276A8">
      <w:pPr>
        <w:spacing w:line="257" w:lineRule="auto"/>
        <w:ind w:left="-20" w:right="-20"/>
        <w:rPr>
          <w:rFonts w:ascii="Calibri" w:hAnsi="Calibri" w:eastAsia="Calibri" w:cs="Calibri"/>
        </w:rPr>
      </w:pPr>
      <w:r w:rsidRPr="718B4431">
        <w:rPr>
          <w:rFonts w:ascii="Calibri" w:hAnsi="Calibri" w:eastAsia="Calibri" w:cs="Calibri"/>
        </w:rPr>
        <w:t xml:space="preserve"> </w:t>
      </w:r>
    </w:p>
    <w:p w:rsidR="00803CB7" w:rsidP="00172129" w:rsidRDefault="00803CB7" w14:paraId="41BE4A6B" w14:textId="1FF80B98">
      <w:pPr>
        <w:pStyle w:val="Heading3"/>
        <w:numPr>
          <w:ilvl w:val="2"/>
          <w:numId w:val="1"/>
        </w:numPr>
      </w:pPr>
      <w:bookmarkStart w:name="_Toc194328967" w:id="13"/>
      <w:r>
        <w:t>Dynamic Linked Services:</w:t>
      </w:r>
      <w:bookmarkEnd w:id="13"/>
    </w:p>
    <w:p w:rsidR="00803CB7" w:rsidP="00803CB7" w:rsidRDefault="00DE12E3" w14:paraId="0CCE36A2" w14:textId="29359729">
      <w:r>
        <w:t xml:space="preserve">Reusing code is always a great time saver and means you often have a smaller </w:t>
      </w:r>
      <w:r w:rsidR="008D0136">
        <w:t>footprint</w:t>
      </w:r>
      <w:r>
        <w:t xml:space="preserve"> to update when changes are </w:t>
      </w:r>
      <w:r w:rsidR="711880CB">
        <w:t>needed</w:t>
      </w:r>
      <w:r>
        <w:t xml:space="preserve">. </w:t>
      </w:r>
      <w:r w:rsidR="00FE4420">
        <w:t>M</w:t>
      </w:r>
      <w:r>
        <w:t>ake all linked services dynamic (as required) using the feature and tick box called ‘</w:t>
      </w:r>
      <w:r w:rsidRPr="4F39CB81">
        <w:rPr>
          <w:b/>
          <w:bCs/>
        </w:rPr>
        <w:t xml:space="preserve">Specify dynamic contents in JSON </w:t>
      </w:r>
      <w:r w:rsidRPr="4F39CB81" w:rsidR="77091959">
        <w:rPr>
          <w:b/>
          <w:bCs/>
        </w:rPr>
        <w:t>format ‘</w:t>
      </w:r>
      <w:r>
        <w:t>.</w:t>
      </w:r>
    </w:p>
    <w:p w:rsidR="008C36D0" w:rsidP="00803CB7" w:rsidRDefault="009A6F8B" w14:paraId="3BB6BA38" w14:textId="0B0223E5">
      <w:r>
        <w:t xml:space="preserve">Please check if linked service already </w:t>
      </w:r>
      <w:r w:rsidR="00391452">
        <w:t>exists</w:t>
      </w:r>
      <w:r>
        <w:t xml:space="preserve"> before creating new one.</w:t>
      </w:r>
    </w:p>
    <w:p w:rsidR="00DA2FE4" w:rsidP="00803CB7" w:rsidRDefault="00DA2FE4" w14:paraId="0C518438" w14:textId="07D7CA32">
      <w:r w:rsidRPr="00DA2FE4">
        <w:t>Create your complete linked service definitions using this option and expose more parameters in your pipelines to complete the story for dynamic pipelines.</w:t>
      </w:r>
    </w:p>
    <w:p w:rsidR="00803CB7" w:rsidP="00803CB7" w:rsidRDefault="00803CB7" w14:paraId="0DB4DA4C" w14:textId="77777777"/>
    <w:p w:rsidR="00803CB7" w:rsidP="00803CB7" w:rsidRDefault="00BC2C04" w14:paraId="56961E4D" w14:textId="615790E6">
      <w:r>
        <w:rPr>
          <w:noProof/>
        </w:rPr>
        <w:drawing>
          <wp:inline distT="0" distB="0" distL="0" distR="0" wp14:anchorId="775EB7A5" wp14:editId="07B82AF5">
            <wp:extent cx="3860998" cy="2825895"/>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860998" cy="2825895"/>
                    </a:xfrm>
                    <a:prstGeom prst="rect">
                      <a:avLst/>
                    </a:prstGeom>
                  </pic:spPr>
                </pic:pic>
              </a:graphicData>
            </a:graphic>
          </wp:inline>
        </w:drawing>
      </w:r>
    </w:p>
    <w:p w:rsidR="00DA2FE4" w:rsidP="00803CB7" w:rsidRDefault="00DA2FE4" w14:paraId="013DEDBB" w14:textId="77777777"/>
    <w:p w:rsidR="00DA2FE4" w:rsidP="00172129" w:rsidRDefault="00F942CD" w14:paraId="0B31DE16" w14:textId="5B88E3D8">
      <w:pPr>
        <w:pStyle w:val="Heading3"/>
        <w:numPr>
          <w:ilvl w:val="2"/>
          <w:numId w:val="1"/>
        </w:numPr>
      </w:pPr>
      <w:bookmarkStart w:name="_Toc194328968" w:id="14"/>
      <w:r>
        <w:t>Generic Datasets</w:t>
      </w:r>
      <w:bookmarkEnd w:id="14"/>
    </w:p>
    <w:p w:rsidRPr="00C67EFA" w:rsidR="00C67EFA" w:rsidP="00C67EFA" w:rsidRDefault="0A5EAFF5" w14:paraId="64E329C0" w14:textId="4855A886">
      <w:r>
        <w:t>We</w:t>
      </w:r>
      <w:r w:rsidR="00C67EFA">
        <w:t xml:space="preserve"> can use a completely metadata driven dataset (IIG) for dealing with a particular type of object against a linked service. For example, one dataset </w:t>
      </w:r>
      <w:r w:rsidR="38B05EA9">
        <w:t>for</w:t>
      </w:r>
      <w:r w:rsidR="00C67EFA">
        <w:t xml:space="preserve"> all CSV files from Blob Storage and one dataset for all SQLDB tables.</w:t>
      </w:r>
    </w:p>
    <w:p w:rsidR="007E3043" w:rsidP="00C67EFA" w:rsidRDefault="00C67EFA" w14:paraId="2B94EF44" w14:textId="2B810F2A">
      <w:r>
        <w:t xml:space="preserve">At </w:t>
      </w:r>
      <w:r w:rsidR="74306662">
        <w:t>runtime,</w:t>
      </w:r>
      <w:r>
        <w:t xml:space="preserve"> the dynamic content underneath the dataset </w:t>
      </w:r>
      <w:r w:rsidR="005D099E">
        <w:t>is</w:t>
      </w:r>
      <w:r>
        <w:t xml:space="preserve"> created in full so monitoring is not impacted by making datasets generic. If anything, debugging becomes easier because of the common/reusable code.</w:t>
      </w:r>
      <w:r w:rsidR="00353824">
        <w:t xml:space="preserve"> </w:t>
      </w:r>
      <w:r>
        <w:t>Where generic datasets are used</w:t>
      </w:r>
      <w:r w:rsidR="007E3043">
        <w:t xml:space="preserve">, </w:t>
      </w:r>
      <w:r>
        <w:t xml:space="preserve">expect the following values to be passed as parameters. </w:t>
      </w:r>
    </w:p>
    <w:p w:rsidRPr="00C67EFA" w:rsidR="00C67EFA" w:rsidP="00C67EFA" w:rsidRDefault="007E3043" w14:paraId="2A0C2010" w14:textId="56D8FEAB">
      <w:r w:rsidRPr="00C67EFA">
        <w:t>Typically,</w:t>
      </w:r>
      <w:r w:rsidRPr="00C67EFA" w:rsidR="00C67EFA">
        <w:t xml:space="preserve"> from the pipeline, or resolved at runtime within the pipeline.</w:t>
      </w:r>
    </w:p>
    <w:p w:rsidRPr="00C67EFA" w:rsidR="00C67EFA" w:rsidP="00172129" w:rsidRDefault="00C67EFA" w14:paraId="2E36D0F8" w14:textId="77777777">
      <w:pPr>
        <w:pStyle w:val="ListParagraph"/>
        <w:numPr>
          <w:ilvl w:val="0"/>
          <w:numId w:val="5"/>
        </w:numPr>
      </w:pPr>
      <w:r w:rsidRPr="007E3043">
        <w:rPr>
          <w:b/>
          <w:bCs/>
        </w:rPr>
        <w:t>Location</w:t>
      </w:r>
      <w:r w:rsidRPr="00C67EFA">
        <w:t> – the file path, table location or storage container.</w:t>
      </w:r>
    </w:p>
    <w:p w:rsidRPr="00C67EFA" w:rsidR="00C67EFA" w:rsidP="00172129" w:rsidRDefault="00C67EFA" w14:paraId="07FB74B1" w14:textId="77777777">
      <w:pPr>
        <w:pStyle w:val="ListParagraph"/>
        <w:numPr>
          <w:ilvl w:val="0"/>
          <w:numId w:val="5"/>
        </w:numPr>
      </w:pPr>
      <w:r w:rsidRPr="007E3043">
        <w:rPr>
          <w:b/>
          <w:bCs/>
        </w:rPr>
        <w:t>Name</w:t>
      </w:r>
      <w:r w:rsidRPr="00C67EFA">
        <w:t> – the file or table name.</w:t>
      </w:r>
    </w:p>
    <w:p w:rsidRPr="00C67EFA" w:rsidR="00C67EFA" w:rsidP="00172129" w:rsidRDefault="00C67EFA" w14:paraId="54B85F6D" w14:textId="77777777">
      <w:pPr>
        <w:pStyle w:val="ListParagraph"/>
        <w:numPr>
          <w:ilvl w:val="0"/>
          <w:numId w:val="5"/>
        </w:numPr>
      </w:pPr>
      <w:r w:rsidRPr="007E3043">
        <w:rPr>
          <w:b/>
          <w:bCs/>
        </w:rPr>
        <w:t>Structure</w:t>
      </w:r>
      <w:r w:rsidRPr="00C67EFA">
        <w:t> – the attributes available provided as an array at runtime.</w:t>
      </w:r>
    </w:p>
    <w:p w:rsidR="00803CB7" w:rsidP="00803CB7" w:rsidRDefault="00803CB7" w14:paraId="032CFB1C" w14:textId="77777777"/>
    <w:p w:rsidR="001938C6" w:rsidP="001938C6" w:rsidRDefault="001938C6" w14:paraId="20AB4914" w14:textId="399149A4">
      <w:pPr>
        <w:pStyle w:val="Heading3"/>
        <w:numPr>
          <w:ilvl w:val="2"/>
          <w:numId w:val="1"/>
        </w:numPr>
      </w:pPr>
      <w:bookmarkStart w:name="_Toc194328969" w:id="15"/>
      <w:r>
        <w:t>Reusable Code Template</w:t>
      </w:r>
      <w:bookmarkEnd w:id="15"/>
    </w:p>
    <w:p w:rsidR="001938C6" w:rsidP="001938C6" w:rsidRDefault="001938C6" w14:paraId="4D4E8620" w14:textId="5CFBCAB1">
      <w:r>
        <w:t xml:space="preserve">Both point # 1.4.2 and 1.4.1 </w:t>
      </w:r>
      <w:r w:rsidR="00100E13">
        <w:t>depicted in following document</w:t>
      </w:r>
      <w:r w:rsidR="00CB3B62">
        <w:t xml:space="preserve">. No hardcoded </w:t>
      </w:r>
      <w:r w:rsidR="000874C1">
        <w:t xml:space="preserve">values in the pipelines. </w:t>
      </w:r>
    </w:p>
    <w:p w:rsidR="00776054" w:rsidP="00776054" w:rsidRDefault="00776054" w14:paraId="3C29EC37" w14:textId="77777777">
      <w:hyperlink w:history="1" r:id="rId17">
        <w:r>
          <w:rPr>
            <w:rStyle w:val="Hyperlink"/>
          </w:rPr>
          <w:t>Parameterize ADF Workflows.docx</w:t>
        </w:r>
      </w:hyperlink>
    </w:p>
    <w:p w:rsidR="00D270CB" w:rsidP="00803CB7" w:rsidRDefault="00D270CB" w14:paraId="23E6D5A4" w14:textId="77777777"/>
    <w:p w:rsidR="007214A7" w:rsidP="007214A7" w:rsidRDefault="007214A7" w14:paraId="7EDD28FE" w14:textId="77777777">
      <w:pPr>
        <w:pStyle w:val="Heading3"/>
        <w:numPr>
          <w:ilvl w:val="2"/>
          <w:numId w:val="1"/>
        </w:numPr>
      </w:pPr>
      <w:bookmarkStart w:name="_Toc194328970" w:id="16"/>
      <w:r>
        <w:t>Pipelines design:</w:t>
      </w:r>
      <w:bookmarkEnd w:id="16"/>
    </w:p>
    <w:p w:rsidR="007214A7" w:rsidP="007214A7" w:rsidRDefault="007214A7" w14:paraId="057A9901" w14:textId="77777777"/>
    <w:p w:rsidR="007214A7" w:rsidP="007214A7" w:rsidRDefault="007214A7" w14:paraId="4B4C713D" w14:textId="77777777">
      <w:r>
        <w:t xml:space="preserve">Pipeline design should follow the standard framework. Refer the Generic Pipelines design from   </w:t>
      </w:r>
      <w:hyperlink w:history="1" r:id="rId18">
        <w:r w:rsidRPr="00CE031B">
          <w:rPr>
            <w:rStyle w:val="Hyperlink"/>
          </w:rPr>
          <w:t>TDD_StanadardLayerFramework.docx</w:t>
        </w:r>
      </w:hyperlink>
      <w:r>
        <w:t xml:space="preserve">. </w:t>
      </w:r>
    </w:p>
    <w:p w:rsidR="007214A7" w:rsidP="007214A7" w:rsidRDefault="007214A7" w14:paraId="4EA0FBA3" w14:textId="77777777">
      <w:r>
        <w:t>The Ingestion process should go till the standard layer.</w:t>
      </w:r>
    </w:p>
    <w:p w:rsidR="007214A7" w:rsidP="007214A7" w:rsidRDefault="007214A7" w14:paraId="10E28B30" w14:textId="77777777">
      <w:pPr>
        <w:pStyle w:val="ListParagraph"/>
        <w:numPr>
          <w:ilvl w:val="0"/>
          <w:numId w:val="34"/>
        </w:numPr>
      </w:pPr>
      <w:r>
        <w:t>On-Prem to Raw</w:t>
      </w:r>
    </w:p>
    <w:p w:rsidR="007214A7" w:rsidP="007214A7" w:rsidRDefault="007214A7" w14:paraId="5E026449" w14:textId="77777777">
      <w:pPr>
        <w:pStyle w:val="ListParagraph"/>
        <w:numPr>
          <w:ilvl w:val="0"/>
          <w:numId w:val="34"/>
        </w:numPr>
      </w:pPr>
      <w:r>
        <w:t>Raw to Stage</w:t>
      </w:r>
    </w:p>
    <w:p w:rsidR="007214A7" w:rsidP="007214A7" w:rsidRDefault="007214A7" w14:paraId="1CCE3909" w14:textId="77777777">
      <w:pPr>
        <w:pStyle w:val="ListParagraph"/>
        <w:numPr>
          <w:ilvl w:val="0"/>
          <w:numId w:val="34"/>
        </w:numPr>
      </w:pPr>
      <w:r>
        <w:t>Stage to Standard.</w:t>
      </w:r>
    </w:p>
    <w:p w:rsidR="007214A7" w:rsidP="007214A7" w:rsidRDefault="007214A7" w14:paraId="2E6ED30E" w14:textId="77777777"/>
    <w:p w:rsidR="007214A7" w:rsidP="007214A7" w:rsidRDefault="007214A7" w14:paraId="6CA3902F" w14:textId="77777777">
      <w:r>
        <w:t xml:space="preserve">Ensure to apply the proper Data Quality rules when loading the data into the Stage and Standard tables. Standard table should be created with proper datatype as per the source column datatypes. </w:t>
      </w:r>
    </w:p>
    <w:p w:rsidR="007214A7" w:rsidP="007214A7" w:rsidRDefault="007214A7" w14:paraId="59DF3B95" w14:textId="77777777">
      <w:r>
        <w:t>All tables in Databricks should be created with proper naming, table definitions and column level definition.</w:t>
      </w:r>
    </w:p>
    <w:p w:rsidRPr="00CE031B" w:rsidR="007214A7" w:rsidP="007214A7" w:rsidRDefault="007214A7" w14:paraId="63FD9B2B" w14:textId="77777777">
      <w:r>
        <w:t xml:space="preserve">Refer the same configuration in the IIG metadata configurations. </w:t>
      </w:r>
    </w:p>
    <w:p w:rsidR="007214A7" w:rsidP="00803CB7" w:rsidRDefault="007214A7" w14:paraId="53DA7591" w14:textId="77777777"/>
    <w:p w:rsidRPr="007C08D8" w:rsidR="00B92429" w:rsidP="00172129" w:rsidRDefault="007C08D8" w14:paraId="539470AE" w14:textId="21DD1CD7">
      <w:pPr>
        <w:pStyle w:val="Heading3"/>
        <w:numPr>
          <w:ilvl w:val="1"/>
          <w:numId w:val="1"/>
        </w:numPr>
        <w:rPr>
          <w:sz w:val="28"/>
          <w:szCs w:val="28"/>
        </w:rPr>
      </w:pPr>
      <w:bookmarkStart w:name="_Toc194328971" w:id="17"/>
      <w:r w:rsidRPr="007C08D8">
        <w:rPr>
          <w:sz w:val="28"/>
          <w:szCs w:val="28"/>
        </w:rPr>
        <w:t>Audit Control</w:t>
      </w:r>
      <w:r w:rsidR="00924086">
        <w:rPr>
          <w:sz w:val="28"/>
          <w:szCs w:val="28"/>
        </w:rPr>
        <w:t>s</w:t>
      </w:r>
      <w:r w:rsidRPr="007C08D8">
        <w:rPr>
          <w:sz w:val="28"/>
          <w:szCs w:val="28"/>
        </w:rPr>
        <w:t xml:space="preserve"> and Alerts</w:t>
      </w:r>
      <w:bookmarkEnd w:id="17"/>
    </w:p>
    <w:p w:rsidR="00B92429" w:rsidP="00803CB7" w:rsidRDefault="00B92429" w14:paraId="058B8E2D" w14:textId="77777777"/>
    <w:p w:rsidRPr="0069288F" w:rsidR="00B92429" w:rsidP="00172129" w:rsidRDefault="006D7F14" w14:paraId="5CBF5228" w14:textId="713767AE">
      <w:pPr>
        <w:pStyle w:val="Heading3"/>
        <w:numPr>
          <w:ilvl w:val="2"/>
          <w:numId w:val="1"/>
        </w:numPr>
      </w:pPr>
      <w:bookmarkStart w:name="_Toc194328972" w:id="18"/>
      <w:r w:rsidRPr="0069288F">
        <w:t>Audit:</w:t>
      </w:r>
      <w:bookmarkEnd w:id="18"/>
    </w:p>
    <w:p w:rsidR="006D7F14" w:rsidP="006D7F14" w:rsidRDefault="005C3635" w14:paraId="7F4AC954" w14:textId="00A7CFAF">
      <w:r>
        <w:t>Following Data Quality checks are mandatory</w:t>
      </w:r>
      <w:r w:rsidR="00103549">
        <w:t>,</w:t>
      </w:r>
    </w:p>
    <w:p w:rsidR="00103549" w:rsidP="00172129" w:rsidRDefault="00103549" w14:paraId="6D9F64BB" w14:textId="36DF9544">
      <w:pPr>
        <w:pStyle w:val="ListParagraph"/>
        <w:numPr>
          <w:ilvl w:val="0"/>
          <w:numId w:val="8"/>
        </w:numPr>
        <w:spacing w:after="0" w:line="240" w:lineRule="auto"/>
        <w:contextualSpacing w:val="0"/>
        <w:rPr>
          <w:rFonts w:eastAsia="Times New Roman"/>
        </w:rPr>
      </w:pPr>
      <w:r>
        <w:rPr>
          <w:rFonts w:eastAsia="Times New Roman"/>
        </w:rPr>
        <w:t>NULL check on Primary Key column(s)</w:t>
      </w:r>
      <w:r w:rsidR="00D30245">
        <w:rPr>
          <w:rFonts w:eastAsia="Times New Roman"/>
        </w:rPr>
        <w:t>, If the delta ingestion is upsert</w:t>
      </w:r>
      <w:r w:rsidR="009B4C9E">
        <w:rPr>
          <w:rFonts w:eastAsia="Times New Roman"/>
        </w:rPr>
        <w:t>.</w:t>
      </w:r>
    </w:p>
    <w:p w:rsidR="00103549" w:rsidP="4F39CB81" w:rsidRDefault="775543DA" w14:paraId="16E84DA0" w14:textId="7BC424CC">
      <w:pPr>
        <w:pStyle w:val="ListParagraph"/>
        <w:numPr>
          <w:ilvl w:val="0"/>
          <w:numId w:val="8"/>
        </w:numPr>
        <w:spacing w:after="0" w:line="240" w:lineRule="auto"/>
        <w:rPr>
          <w:rFonts w:eastAsia="Times New Roman"/>
        </w:rPr>
      </w:pPr>
      <w:r w:rsidRPr="4F39CB81">
        <w:rPr>
          <w:rFonts w:eastAsia="Times New Roman"/>
        </w:rPr>
        <w:t>The deduplication</w:t>
      </w:r>
      <w:r w:rsidRPr="4F39CB81" w:rsidR="00103549">
        <w:rPr>
          <w:rFonts w:eastAsia="Times New Roman"/>
        </w:rPr>
        <w:t xml:space="preserve"> rule</w:t>
      </w:r>
      <w:r w:rsidRPr="4F39CB81" w:rsidR="009B4C9E">
        <w:rPr>
          <w:rFonts w:eastAsia="Times New Roman"/>
        </w:rPr>
        <w:t xml:space="preserve"> on key columns</w:t>
      </w:r>
      <w:r w:rsidRPr="4F39CB81" w:rsidR="00103549">
        <w:rPr>
          <w:rFonts w:eastAsia="Times New Roman"/>
        </w:rPr>
        <w:t xml:space="preserve"> </w:t>
      </w:r>
      <w:r w:rsidRPr="4F39CB81" w:rsidR="00CB66EA">
        <w:rPr>
          <w:rFonts w:eastAsia="Times New Roman"/>
        </w:rPr>
        <w:t xml:space="preserve">for </w:t>
      </w:r>
      <w:r w:rsidRPr="4F39CB81" w:rsidR="009B4C9E">
        <w:rPr>
          <w:rFonts w:eastAsia="Times New Roman"/>
        </w:rPr>
        <w:t xml:space="preserve">target load type is </w:t>
      </w:r>
      <w:r w:rsidRPr="4F39CB81" w:rsidR="00CB66EA">
        <w:rPr>
          <w:rFonts w:eastAsia="Times New Roman"/>
        </w:rPr>
        <w:t>upsert</w:t>
      </w:r>
      <w:r w:rsidRPr="4F39CB81" w:rsidR="00103549">
        <w:rPr>
          <w:rFonts w:eastAsia="Times New Roman"/>
        </w:rPr>
        <w:t>.</w:t>
      </w:r>
    </w:p>
    <w:p w:rsidR="00103549" w:rsidP="00172129" w:rsidRDefault="00103549" w14:paraId="68F6B7FB" w14:textId="5DBD0116">
      <w:pPr>
        <w:pStyle w:val="ListParagraph"/>
        <w:numPr>
          <w:ilvl w:val="0"/>
          <w:numId w:val="8"/>
        </w:numPr>
        <w:spacing w:after="0" w:line="240" w:lineRule="auto"/>
        <w:contextualSpacing w:val="0"/>
        <w:rPr>
          <w:rFonts w:eastAsia="Times New Roman"/>
        </w:rPr>
      </w:pPr>
      <w:r>
        <w:rPr>
          <w:rFonts w:eastAsia="Times New Roman"/>
        </w:rPr>
        <w:t>NULL check on the referential column(s)</w:t>
      </w:r>
      <w:r w:rsidR="009B4C9E">
        <w:rPr>
          <w:rFonts w:eastAsia="Times New Roman"/>
        </w:rPr>
        <w:t>, If the recycle flag is enabled.</w:t>
      </w:r>
    </w:p>
    <w:p w:rsidRPr="007F1091" w:rsidR="007F1091" w:rsidP="00172129" w:rsidRDefault="007F1091" w14:paraId="330E24FC" w14:textId="30DE50E6">
      <w:pPr>
        <w:pStyle w:val="ListParagraph"/>
        <w:numPr>
          <w:ilvl w:val="0"/>
          <w:numId w:val="8"/>
        </w:numPr>
        <w:spacing w:after="0" w:line="240" w:lineRule="auto"/>
        <w:contextualSpacing w:val="0"/>
        <w:rPr>
          <w:rFonts w:eastAsia="Times New Roman"/>
        </w:rPr>
      </w:pPr>
      <w:r>
        <w:rPr>
          <w:rFonts w:eastAsia="Times New Roman"/>
        </w:rPr>
        <w:t xml:space="preserve">Use </w:t>
      </w:r>
      <w:r>
        <w:t xml:space="preserve">DATA_QUALITY_RULES table for all DQ configurations. </w:t>
      </w:r>
    </w:p>
    <w:p w:rsidR="007F1091" w:rsidP="007F1091" w:rsidRDefault="007F1091" w14:paraId="2EC74A32" w14:textId="77777777">
      <w:pPr>
        <w:pStyle w:val="ListParagraph"/>
        <w:spacing w:after="0" w:line="240" w:lineRule="auto"/>
        <w:contextualSpacing w:val="0"/>
        <w:rPr>
          <w:rFonts w:eastAsia="Times New Roman"/>
        </w:rPr>
      </w:pPr>
    </w:p>
    <w:p w:rsidR="00103549" w:rsidP="006D7F14" w:rsidRDefault="000B4357" w14:paraId="140EDCE0" w14:textId="0C60893F">
      <w:r>
        <w:t xml:space="preserve">All the rejects need to be captured in </w:t>
      </w:r>
      <w:r w:rsidR="1F01FED2">
        <w:t>the reject</w:t>
      </w:r>
      <w:r>
        <w:t xml:space="preserve"> table and email alert generated for </w:t>
      </w:r>
      <w:r w:rsidR="62FEE1D8">
        <w:t>the Production</w:t>
      </w:r>
      <w:r>
        <w:t xml:space="preserve"> Support team.</w:t>
      </w:r>
    </w:p>
    <w:p w:rsidR="002F1290" w:rsidP="002F1290" w:rsidRDefault="002F1290" w14:paraId="7062FAD1" w14:textId="012F3B50">
      <w:r>
        <w:t xml:space="preserve">Please </w:t>
      </w:r>
      <w:r w:rsidR="39A35975">
        <w:t>refer to the</w:t>
      </w:r>
      <w:r>
        <w:t xml:space="preserve"> IIG Framework section for more details.</w:t>
      </w:r>
    </w:p>
    <w:p w:rsidR="002F1290" w:rsidP="006D7F14" w:rsidRDefault="002F1290" w14:paraId="287A217A" w14:textId="77777777"/>
    <w:p w:rsidR="009F0262" w:rsidP="00172129" w:rsidRDefault="00B52D49" w14:paraId="102FAAF2" w14:textId="2BE4F34B">
      <w:pPr>
        <w:pStyle w:val="Heading3"/>
        <w:numPr>
          <w:ilvl w:val="2"/>
          <w:numId w:val="1"/>
        </w:numPr>
      </w:pPr>
      <w:bookmarkStart w:name="_Toc194328973" w:id="19"/>
      <w:r>
        <w:t>Log</w:t>
      </w:r>
      <w:r w:rsidR="0048035E">
        <w:t>s:</w:t>
      </w:r>
      <w:bookmarkEnd w:id="19"/>
    </w:p>
    <w:p w:rsidR="0048035E" w:rsidP="0048035E" w:rsidRDefault="0048035E" w14:paraId="1D7C261A" w14:textId="1E80F6DE">
      <w:r>
        <w:t xml:space="preserve">Every ADF pipeline </w:t>
      </w:r>
      <w:r w:rsidR="00DE2E83">
        <w:t>must capture the l</w:t>
      </w:r>
      <w:r w:rsidR="100D4650">
        <w:t>naming</w:t>
      </w:r>
      <w:r w:rsidR="00DE2E83">
        <w:t>og including child and parent pipelines</w:t>
      </w:r>
      <w:r w:rsidR="00466160">
        <w:t>.</w:t>
      </w:r>
    </w:p>
    <w:p w:rsidR="00466160" w:rsidP="0048035E" w:rsidRDefault="00466160" w14:paraId="4A0410AC" w14:textId="6B051DAF">
      <w:r>
        <w:t>Use following setup to configure log capture,</w:t>
      </w:r>
    </w:p>
    <w:p w:rsidR="00F009B9" w:rsidP="00172129" w:rsidRDefault="00166CE4" w14:paraId="03CA0420" w14:textId="6FF12EFB">
      <w:pPr>
        <w:pStyle w:val="ListParagraph"/>
        <w:numPr>
          <w:ilvl w:val="0"/>
          <w:numId w:val="9"/>
        </w:numPr>
        <w:spacing w:after="0" w:line="240" w:lineRule="auto"/>
        <w:contextualSpacing w:val="0"/>
        <w:rPr>
          <w:rFonts w:eastAsia="Times New Roman"/>
        </w:rPr>
      </w:pPr>
      <w:r>
        <w:t xml:space="preserve">There must be entry in table </w:t>
      </w:r>
      <w:r w:rsidR="00F009B9">
        <w:rPr>
          <w:rFonts w:eastAsia="Times New Roman"/>
        </w:rPr>
        <w:t xml:space="preserve">DATA_FACTORY_PIPELINE_SCHEDULE </w:t>
      </w:r>
      <w:r>
        <w:rPr>
          <w:rFonts w:eastAsia="Times New Roman"/>
        </w:rPr>
        <w:t>for every ADF pipeline</w:t>
      </w:r>
      <w:r w:rsidR="00F009B9">
        <w:rPr>
          <w:rFonts w:eastAsia="Times New Roman"/>
        </w:rPr>
        <w:t xml:space="preserve"> (Including Parent, Child and Master)</w:t>
      </w:r>
      <w:r>
        <w:rPr>
          <w:rFonts w:eastAsia="Times New Roman"/>
        </w:rPr>
        <w:t>.</w:t>
      </w:r>
    </w:p>
    <w:p w:rsidR="00E12395" w:rsidP="00172129" w:rsidRDefault="00E12395" w14:paraId="3A5EDF72" w14:textId="373916FB">
      <w:pPr>
        <w:pStyle w:val="ListParagraph"/>
        <w:numPr>
          <w:ilvl w:val="0"/>
          <w:numId w:val="9"/>
        </w:numPr>
        <w:spacing w:after="0" w:line="240" w:lineRule="auto"/>
        <w:contextualSpacing w:val="0"/>
        <w:rPr>
          <w:rFonts w:eastAsia="Times New Roman"/>
        </w:rPr>
      </w:pPr>
      <w:r>
        <w:rPr>
          <w:rFonts w:eastAsia="Times New Roman"/>
        </w:rPr>
        <w:t xml:space="preserve">Every pipeline must start with START_BATCH_EXECUTION task. </w:t>
      </w:r>
    </w:p>
    <w:p w:rsidR="00CB2BEB" w:rsidP="00172129" w:rsidRDefault="00CB2BEB" w14:paraId="0C19C057" w14:textId="5768D497">
      <w:pPr>
        <w:pStyle w:val="ListParagraph"/>
        <w:numPr>
          <w:ilvl w:val="1"/>
          <w:numId w:val="9"/>
        </w:numPr>
        <w:spacing w:after="0" w:line="240" w:lineRule="auto"/>
        <w:contextualSpacing w:val="0"/>
        <w:rPr>
          <w:rFonts w:eastAsia="Times New Roman"/>
        </w:rPr>
      </w:pPr>
      <w:r>
        <w:rPr>
          <w:rFonts w:eastAsia="Times New Roman"/>
        </w:rPr>
        <w:t xml:space="preserve">It will generate log </w:t>
      </w:r>
      <w:r w:rsidR="005556C2">
        <w:rPr>
          <w:rFonts w:eastAsia="Times New Roman"/>
        </w:rPr>
        <w:t>entry.</w:t>
      </w:r>
    </w:p>
    <w:p w:rsidR="00CB2BEB" w:rsidP="4F39CB81" w:rsidRDefault="00CB2BEB" w14:paraId="52F47E81" w14:textId="0F6899F0">
      <w:pPr>
        <w:pStyle w:val="ListParagraph"/>
        <w:numPr>
          <w:ilvl w:val="1"/>
          <w:numId w:val="9"/>
        </w:numPr>
        <w:spacing w:after="0" w:line="240" w:lineRule="auto"/>
        <w:rPr>
          <w:rFonts w:eastAsia="Times New Roman"/>
        </w:rPr>
      </w:pPr>
      <w:r w:rsidRPr="4F39CB81">
        <w:rPr>
          <w:rFonts w:eastAsia="Times New Roman"/>
        </w:rPr>
        <w:t xml:space="preserve">It will also check if </w:t>
      </w:r>
      <w:r w:rsidRPr="4F39CB81" w:rsidR="66E946A0">
        <w:rPr>
          <w:rFonts w:eastAsia="Times New Roman"/>
        </w:rPr>
        <w:t>the previous</w:t>
      </w:r>
      <w:r w:rsidRPr="4F39CB81">
        <w:rPr>
          <w:rFonts w:eastAsia="Times New Roman"/>
        </w:rPr>
        <w:t xml:space="preserve"> batch is still </w:t>
      </w:r>
      <w:r w:rsidRPr="4F39CB81" w:rsidR="005556C2">
        <w:rPr>
          <w:rFonts w:eastAsia="Times New Roman"/>
        </w:rPr>
        <w:t>running.</w:t>
      </w:r>
    </w:p>
    <w:p w:rsidR="002F1290" w:rsidP="002F1290" w:rsidRDefault="002F1290" w14:paraId="246F788B" w14:textId="77777777">
      <w:pPr>
        <w:pStyle w:val="ListParagraph"/>
        <w:spacing w:after="0" w:line="240" w:lineRule="auto"/>
        <w:ind w:left="1440"/>
        <w:contextualSpacing w:val="0"/>
        <w:rPr>
          <w:rFonts w:eastAsia="Times New Roman"/>
        </w:rPr>
      </w:pPr>
    </w:p>
    <w:p w:rsidR="002F1290" w:rsidP="002F1290" w:rsidRDefault="002F1290" w14:paraId="5DE8A0B2" w14:textId="58A8613F">
      <w:r>
        <w:t xml:space="preserve">Please </w:t>
      </w:r>
      <w:r w:rsidR="64D423A7">
        <w:t>refer to the</w:t>
      </w:r>
      <w:r>
        <w:t xml:space="preserve"> IIG Framework section for more details.</w:t>
      </w:r>
    </w:p>
    <w:p w:rsidR="00166CE4" w:rsidP="00E12395" w:rsidRDefault="00166CE4" w14:paraId="40D5C01D" w14:textId="77777777">
      <w:pPr>
        <w:pStyle w:val="ListParagraph"/>
        <w:spacing w:after="0" w:line="240" w:lineRule="auto"/>
        <w:contextualSpacing w:val="0"/>
        <w:rPr>
          <w:rFonts w:eastAsia="Times New Roman"/>
        </w:rPr>
      </w:pPr>
    </w:p>
    <w:p w:rsidR="00466160" w:rsidP="00F009B9" w:rsidRDefault="00CB2BEB" w14:paraId="37DD859D" w14:textId="5740A165">
      <w:pPr>
        <w:pStyle w:val="ListParagraph"/>
        <w:ind w:left="360"/>
      </w:pPr>
      <w:r>
        <w:rPr>
          <w:noProof/>
        </w:rPr>
        <w:drawing>
          <wp:inline distT="0" distB="0" distL="0" distR="0" wp14:anchorId="72B59BA6" wp14:editId="5A8FBC88">
            <wp:extent cx="5476875" cy="348615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r:link="rId20">
                      <a:extLst>
                        <a:ext uri="{28A0092B-C50C-407E-A947-70E740481C1C}">
                          <a14:useLocalDpi xmlns:a14="http://schemas.microsoft.com/office/drawing/2010/main" val="0"/>
                        </a:ext>
                      </a:extLst>
                    </a:blip>
                    <a:srcRect/>
                    <a:stretch>
                      <a:fillRect/>
                    </a:stretch>
                  </pic:blipFill>
                  <pic:spPr bwMode="auto">
                    <a:xfrm>
                      <a:off x="0" y="0"/>
                      <a:ext cx="5476875" cy="3486150"/>
                    </a:xfrm>
                    <a:prstGeom prst="rect">
                      <a:avLst/>
                    </a:prstGeom>
                    <a:noFill/>
                    <a:ln>
                      <a:noFill/>
                    </a:ln>
                  </pic:spPr>
                </pic:pic>
              </a:graphicData>
            </a:graphic>
          </wp:inline>
        </w:drawing>
      </w:r>
    </w:p>
    <w:p w:rsidR="00CB2BEB" w:rsidP="00F009B9" w:rsidRDefault="00CB2BEB" w14:paraId="74579C2D" w14:textId="77777777">
      <w:pPr>
        <w:pStyle w:val="ListParagraph"/>
        <w:ind w:left="360"/>
      </w:pPr>
    </w:p>
    <w:p w:rsidRPr="0048035E" w:rsidR="00CB2BEB" w:rsidP="00F009B9" w:rsidRDefault="00CB2BEB" w14:paraId="4B12ADFC" w14:textId="0CE98E8C">
      <w:pPr>
        <w:pStyle w:val="ListParagraph"/>
        <w:ind w:left="360"/>
      </w:pPr>
      <w:r>
        <w:rPr>
          <w:noProof/>
        </w:rPr>
        <w:drawing>
          <wp:inline distT="0" distB="0" distL="0" distR="0" wp14:anchorId="042B73E5" wp14:editId="78FFEB0F">
            <wp:extent cx="5514975" cy="3486150"/>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r:link="rId22">
                      <a:extLst>
                        <a:ext uri="{28A0092B-C50C-407E-A947-70E740481C1C}">
                          <a14:useLocalDpi xmlns:a14="http://schemas.microsoft.com/office/drawing/2010/main" val="0"/>
                        </a:ext>
                      </a:extLst>
                    </a:blip>
                    <a:srcRect/>
                    <a:stretch>
                      <a:fillRect/>
                    </a:stretch>
                  </pic:blipFill>
                  <pic:spPr bwMode="auto">
                    <a:xfrm>
                      <a:off x="0" y="0"/>
                      <a:ext cx="5514975" cy="3486150"/>
                    </a:xfrm>
                    <a:prstGeom prst="rect">
                      <a:avLst/>
                    </a:prstGeom>
                    <a:noFill/>
                    <a:ln>
                      <a:noFill/>
                    </a:ln>
                  </pic:spPr>
                </pic:pic>
              </a:graphicData>
            </a:graphic>
          </wp:inline>
        </w:drawing>
      </w:r>
    </w:p>
    <w:p w:rsidRPr="0069288F" w:rsidR="006D7F14" w:rsidP="00172129" w:rsidRDefault="53A31713" w14:paraId="5CE08A17" w14:textId="1B0FA010">
      <w:pPr>
        <w:pStyle w:val="Heading3"/>
        <w:numPr>
          <w:ilvl w:val="2"/>
          <w:numId w:val="1"/>
        </w:numPr>
      </w:pPr>
      <w:bookmarkStart w:name="_Toc194328974" w:id="20"/>
      <w:r>
        <w:t>Alerts:</w:t>
      </w:r>
      <w:bookmarkEnd w:id="20"/>
    </w:p>
    <w:p w:rsidR="006D7F14" w:rsidP="00803CB7" w:rsidRDefault="006D7F14" w14:paraId="65EE4565" w14:textId="140B128A">
      <w:r>
        <w:t>Every pipeline must have both success and failure email alerts</w:t>
      </w:r>
      <w:r w:rsidR="002A5B33">
        <w:t xml:space="preserve"> to Production Support team DL ‘</w:t>
      </w:r>
      <w:r w:rsidRPr="00B97110" w:rsidR="00B97110">
        <w:t xml:space="preserve">DL-ACFC: Azure Data Lake Production Support </w:t>
      </w:r>
      <w:hyperlink w:history="1" r:id="rId23">
        <w:r w:rsidRPr="006133F1" w:rsidR="00B97110">
          <w:rPr>
            <w:rStyle w:val="Hyperlink"/>
          </w:rPr>
          <w:t>DLAzureDataLakeProdSupport@amerihealthcaritas.com</w:t>
        </w:r>
      </w:hyperlink>
      <w:r w:rsidR="00B97110">
        <w:t xml:space="preserve">’. </w:t>
      </w:r>
    </w:p>
    <w:p w:rsidR="003C6FB5" w:rsidP="00803CB7" w:rsidRDefault="001B1A05" w14:paraId="0E2386F9" w14:textId="2C5B8BA6">
      <w:r>
        <w:t>Leverage email temple to configure the email notifications as follow,</w:t>
      </w:r>
    </w:p>
    <w:p w:rsidR="008C27B7" w:rsidP="00172129" w:rsidRDefault="008C27B7" w14:paraId="5D624D10" w14:textId="631B0096">
      <w:pPr>
        <w:pStyle w:val="ListParagraph"/>
        <w:numPr>
          <w:ilvl w:val="0"/>
          <w:numId w:val="6"/>
        </w:numPr>
      </w:pPr>
      <w:r>
        <w:t>Use config table EMAIL_TEMPLATE_CONFIG_TABLE for sending notification using logic app in different scenarios</w:t>
      </w:r>
      <w:r w:rsidR="00BA56BF">
        <w:t>.</w:t>
      </w:r>
      <w:r>
        <w:t xml:space="preserve"> </w:t>
      </w:r>
    </w:p>
    <w:p w:rsidR="008C27B7" w:rsidP="00172129" w:rsidRDefault="003767AF" w14:paraId="1F33562D" w14:textId="7F2D666A">
      <w:pPr>
        <w:pStyle w:val="ListParagraph"/>
        <w:numPr>
          <w:ilvl w:val="0"/>
          <w:numId w:val="6"/>
        </w:numPr>
      </w:pPr>
      <w:r>
        <w:t>No Need to hardcode</w:t>
      </w:r>
      <w:r w:rsidR="008C27B7">
        <w:t xml:space="preserve"> any text, DL’s &amp; other fields.</w:t>
      </w:r>
    </w:p>
    <w:p w:rsidR="008C27B7" w:rsidP="00172129" w:rsidRDefault="00022505" w14:paraId="0F7DBD64" w14:textId="3F090ACA">
      <w:pPr>
        <w:pStyle w:val="ListParagraph"/>
        <w:numPr>
          <w:ilvl w:val="0"/>
          <w:numId w:val="6"/>
        </w:numPr>
      </w:pPr>
      <w:r>
        <w:t>Add new entries in existing table for new email notification.</w:t>
      </w:r>
    </w:p>
    <w:p w:rsidR="008C27B7" w:rsidP="00172129" w:rsidRDefault="008C27B7" w14:paraId="65D74BEA" w14:textId="29C9E786">
      <w:pPr>
        <w:pStyle w:val="ListParagraph"/>
        <w:numPr>
          <w:ilvl w:val="0"/>
          <w:numId w:val="6"/>
        </w:numPr>
      </w:pPr>
      <w:r>
        <w:t>Depending on the Pipeline_ID &amp; PROCESS_NAME, PROCESS_</w:t>
      </w:r>
      <w:r w:rsidR="0009414C">
        <w:t>TYPE can</w:t>
      </w:r>
      <w:r>
        <w:t xml:space="preserve"> do a lookup on Success, Failure, Partial Load message bodies and feed </w:t>
      </w:r>
      <w:r w:rsidR="00C80B9A">
        <w:t>these inputs</w:t>
      </w:r>
      <w:r>
        <w:t xml:space="preserve"> as parameters to Web activity to Trigger notification.</w:t>
      </w:r>
    </w:p>
    <w:p w:rsidR="008C27B7" w:rsidP="008C27B7" w:rsidRDefault="008C27B7" w14:paraId="0F883EC1" w14:textId="77777777"/>
    <w:p w:rsidR="008C27B7" w:rsidP="008C27B7" w:rsidRDefault="008C27B7" w14:paraId="78DC376B" w14:textId="3B20592E">
      <w:pPr>
        <w:rPr>
          <w:noProof/>
        </w:rPr>
      </w:pPr>
      <w:r>
        <w:rPr>
          <w:noProof/>
        </w:rPr>
        <w:t xml:space="preserve">                                         </w:t>
      </w:r>
      <w:bookmarkStart w:name="_MON_1745762218" w:id="21"/>
      <w:bookmarkEnd w:id="21"/>
      <w:r w:rsidR="00111997">
        <w:object w:dxaOrig="1933" w:dyaOrig="1251" w14:anchorId="332C0749">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96pt;height:63pt" o:ole="" type="#_x0000_t75">
            <v:imagedata o:title="" r:id="rId24"/>
          </v:shape>
          <o:OLEObject Type="Embed" ProgID="Excel.Sheet.12" ShapeID="_x0000_i1025" DrawAspect="Icon" ObjectID="_1819710749" r:id="rId25"/>
        </w:object>
      </w:r>
      <w:r>
        <w:rPr>
          <w:noProof/>
        </w:rPr>
        <w:drawing>
          <wp:inline distT="0" distB="0" distL="0" distR="0" wp14:anchorId="1B04AA1B" wp14:editId="1CFE8A94">
            <wp:extent cx="3962400" cy="12477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62400" cy="1247775"/>
                    </a:xfrm>
                    <a:prstGeom prst="rect">
                      <a:avLst/>
                    </a:prstGeom>
                  </pic:spPr>
                </pic:pic>
              </a:graphicData>
            </a:graphic>
          </wp:inline>
        </w:drawing>
      </w:r>
    </w:p>
    <w:p w:rsidR="008C27B7" w:rsidP="008C27B7" w:rsidRDefault="008C27B7" w14:paraId="334704C0" w14:textId="77777777">
      <w:pPr>
        <w:rPr>
          <w:noProof/>
        </w:rPr>
      </w:pPr>
    </w:p>
    <w:p w:rsidR="008C27B7" w:rsidP="00513C7D" w:rsidRDefault="008C27B7" w14:paraId="468DFD69" w14:textId="77777777">
      <w:pPr>
        <w:ind w:left="360"/>
      </w:pPr>
      <w:r>
        <w:t>Steps to Create a Sample Email Look up</w:t>
      </w:r>
    </w:p>
    <w:p w:rsidR="008C27B7" w:rsidP="00172129" w:rsidRDefault="008C27B7" w14:paraId="2F16F9CC" w14:textId="77777777">
      <w:pPr>
        <w:pStyle w:val="ListParagraph"/>
        <w:numPr>
          <w:ilvl w:val="0"/>
          <w:numId w:val="7"/>
        </w:numPr>
      </w:pPr>
      <w:r>
        <w:t xml:space="preserve">Create an Entry in </w:t>
      </w:r>
      <w:r w:rsidRPr="0082163A">
        <w:t>EMAIL_TEMPLATE_CONFIG</w:t>
      </w:r>
      <w:r>
        <w:t xml:space="preserve"> with the Status on Success and Failure Messages.</w:t>
      </w:r>
    </w:p>
    <w:p w:rsidR="008C27B7" w:rsidP="008C27B7" w:rsidRDefault="008C27B7" w14:paraId="1F79D988" w14:textId="77777777">
      <w:pPr>
        <w:pStyle w:val="ListParagraph"/>
      </w:pPr>
      <w:r>
        <w:t>Ex: select * FROM [dbo</w:t>
      </w:r>
      <w:bookmarkStart w:name="_Int_szANeOef" w:id="22"/>
      <w:r>
        <w:t>].[</w:t>
      </w:r>
      <w:bookmarkEnd w:id="22"/>
      <w:r>
        <w:t>EMAIL_TEMPLATE_CONFIG] where process_name=’WC_EXTRACTION’</w:t>
      </w:r>
    </w:p>
    <w:p w:rsidRPr="0082163A" w:rsidR="008C27B7" w:rsidP="00172129" w:rsidRDefault="008C27B7" w14:paraId="209B08C1" w14:textId="77777777">
      <w:pPr>
        <w:pStyle w:val="ListParagraph"/>
        <w:numPr>
          <w:ilvl w:val="0"/>
          <w:numId w:val="7"/>
        </w:numPr>
        <w:shd w:val="clear" w:color="auto" w:fill="FFFFFE"/>
        <w:spacing w:line="285" w:lineRule="atLeast"/>
        <w:rPr>
          <w:rFonts w:ascii="Consolas" w:hAnsi="Consolas" w:eastAsia="Times New Roman" w:cs="Times New Roman"/>
          <w:color w:val="000000" w:themeColor="text1"/>
          <w:sz w:val="21"/>
          <w:szCs w:val="21"/>
        </w:rPr>
      </w:pPr>
      <w:r>
        <w:t>Create a Pipeline Activity which invokes Pipeline “</w:t>
      </w:r>
      <w:r w:rsidRPr="0082163A">
        <w:rPr>
          <w:rFonts w:ascii="Consolas" w:hAnsi="Consolas" w:eastAsia="Times New Roman" w:cs="Times New Roman"/>
          <w:color w:val="000000" w:themeColor="text1"/>
          <w:sz w:val="21"/>
          <w:szCs w:val="21"/>
        </w:rPr>
        <w:t>PL_EMAIL_NOTIFICATION_GENERIC” and pass the parameters as below.</w:t>
      </w:r>
    </w:p>
    <w:p w:rsidR="008C27B7" w:rsidP="008C27B7" w:rsidRDefault="008C27B7" w14:paraId="76AB9F7D" w14:textId="77777777">
      <w:pPr>
        <w:pStyle w:val="ListParagraph"/>
        <w:shd w:val="clear" w:color="auto" w:fill="FFFFFE"/>
        <w:spacing w:line="285" w:lineRule="atLeast"/>
        <w:rPr>
          <w:rFonts w:ascii="Consolas" w:hAnsi="Consolas" w:eastAsia="Times New Roman" w:cs="Times New Roman"/>
          <w:color w:val="000000"/>
          <w:sz w:val="21"/>
          <w:szCs w:val="21"/>
        </w:rPr>
      </w:pPr>
    </w:p>
    <w:p w:rsidR="008C27B7" w:rsidP="008C27B7" w:rsidRDefault="008C27B7" w14:paraId="31127446" w14:textId="77777777">
      <w:pPr>
        <w:pStyle w:val="ListParagraph"/>
        <w:shd w:val="clear" w:color="auto" w:fill="FFFFFE"/>
        <w:spacing w:line="285" w:lineRule="atLeast"/>
        <w:rPr>
          <w:rFonts w:ascii="Consolas" w:hAnsi="Consolas" w:eastAsia="Times New Roman" w:cs="Times New Roman"/>
          <w:color w:val="000000"/>
          <w:sz w:val="21"/>
          <w:szCs w:val="21"/>
        </w:rPr>
      </w:pPr>
      <w:r>
        <w:rPr>
          <w:noProof/>
        </w:rPr>
        <w:drawing>
          <wp:inline distT="0" distB="0" distL="0" distR="0" wp14:anchorId="6C170F27" wp14:editId="5D473FA8">
            <wp:extent cx="5600580" cy="2280920"/>
            <wp:effectExtent l="0" t="0" r="63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615786" cy="2287113"/>
                    </a:xfrm>
                    <a:prstGeom prst="rect">
                      <a:avLst/>
                    </a:prstGeom>
                  </pic:spPr>
                </pic:pic>
              </a:graphicData>
            </a:graphic>
          </wp:inline>
        </w:drawing>
      </w:r>
    </w:p>
    <w:p w:rsidRPr="00513C7D" w:rsidR="008C27B7" w:rsidP="00172129" w:rsidRDefault="008C27B7" w14:paraId="2C0370A1" w14:textId="4C90A798">
      <w:pPr>
        <w:pStyle w:val="ListParagraph"/>
        <w:numPr>
          <w:ilvl w:val="0"/>
          <w:numId w:val="7"/>
        </w:numPr>
        <w:shd w:val="clear" w:color="auto" w:fill="FFFFFE"/>
        <w:spacing w:line="285" w:lineRule="atLeast"/>
      </w:pPr>
      <w:r>
        <w:t>Based on Ingestion or extraction the pipeline uses StoreProc “[DBO</w:t>
      </w:r>
      <w:bookmarkStart w:name="_Int_LZfBl1NI" w:id="23"/>
      <w:r>
        <w:t>].[</w:t>
      </w:r>
      <w:bookmarkEnd w:id="23"/>
      <w:r>
        <w:t>SP_EMAIL_BODY_EXECUTION_LOG_GENERIC]” to query the log tables and send email as output</w:t>
      </w:r>
      <w:r w:rsidR="00513C7D">
        <w:t>.</w:t>
      </w:r>
    </w:p>
    <w:p w:rsidR="002F1290" w:rsidP="00172129" w:rsidRDefault="002F1290" w14:paraId="595C4289" w14:textId="38019DFC">
      <w:pPr>
        <w:pStyle w:val="ListParagraph"/>
        <w:numPr>
          <w:ilvl w:val="0"/>
          <w:numId w:val="7"/>
        </w:numPr>
      </w:pPr>
      <w:r>
        <w:t xml:space="preserve">Please </w:t>
      </w:r>
      <w:r w:rsidR="1443DE00">
        <w:t>refer to the</w:t>
      </w:r>
      <w:r>
        <w:t xml:space="preserve"> IIG Framework section for more details.</w:t>
      </w:r>
    </w:p>
    <w:p w:rsidR="00FF7CC8" w:rsidP="00172129" w:rsidRDefault="00FF7CC8" w14:paraId="66186D36" w14:textId="0DEC885C">
      <w:pPr>
        <w:pStyle w:val="ListParagraph"/>
        <w:numPr>
          <w:ilvl w:val="0"/>
          <w:numId w:val="7"/>
        </w:numPr>
      </w:pPr>
      <w:r>
        <w:t xml:space="preserve">Follow </w:t>
      </w:r>
      <w:r w:rsidR="00E0371A">
        <w:t>following email templates,</w:t>
      </w:r>
    </w:p>
    <w:p w:rsidR="00940CAF" w:rsidP="00940CAF" w:rsidRDefault="00940CAF" w14:paraId="44972508" w14:textId="77777777">
      <w:pPr>
        <w:pStyle w:val="ListParagraph"/>
      </w:pPr>
    </w:p>
    <w:p w:rsidRPr="00940CAF" w:rsidR="00E0371A" w:rsidP="00940CAF" w:rsidRDefault="00E0371A" w14:paraId="36377807" w14:textId="6D828E39">
      <w:pPr>
        <w:pStyle w:val="ListParagraph"/>
        <w:rPr>
          <w:rFonts w:cstheme="minorHAnsi"/>
        </w:rPr>
      </w:pPr>
      <w:r w:rsidRPr="00940CAF">
        <w:rPr>
          <w:rFonts w:cstheme="minorHAnsi"/>
        </w:rPr>
        <w:t>Ingestion Email:</w:t>
      </w:r>
    </w:p>
    <w:p w:rsidRPr="00940CAF" w:rsidR="00E0371A" w:rsidP="00940CAF" w:rsidRDefault="00E0371A" w14:paraId="090465F6" w14:textId="77777777">
      <w:pPr>
        <w:pStyle w:val="ListParagraph"/>
        <w:rPr>
          <w:rFonts w:cstheme="minorHAnsi"/>
        </w:rPr>
      </w:pPr>
    </w:p>
    <w:p w:rsidRPr="00940CAF" w:rsidR="00E0371A" w:rsidP="00940CAF" w:rsidRDefault="00E0371A" w14:paraId="08C83170" w14:textId="77777777">
      <w:pPr>
        <w:pStyle w:val="ListParagraph"/>
        <w:rPr>
          <w:rFonts w:cstheme="minorHAnsi"/>
        </w:rPr>
      </w:pPr>
      <w:r w:rsidRPr="00940CAF">
        <w:rPr>
          <w:rFonts w:cstheme="minorHAnsi"/>
        </w:rPr>
        <w:t>Subject: &lt;Process/Source&gt; &lt;DL2.0 Layer&gt; Data Load : &lt;COMPLETED/FAILED&gt; [If any file load fails the overall status should be FAILED]</w:t>
      </w:r>
    </w:p>
    <w:p w:rsidRPr="00940CAF" w:rsidR="00E0371A" w:rsidP="00940CAF" w:rsidRDefault="00E0371A" w14:paraId="031D4978" w14:textId="77777777">
      <w:pPr>
        <w:pStyle w:val="NormalWeb"/>
        <w:spacing w:after="240" w:afterAutospacing="0"/>
        <w:ind w:left="360"/>
        <w:rPr>
          <w:rFonts w:asciiTheme="minorHAnsi" w:hAnsiTheme="minorHAnsi" w:cstheme="minorHAnsi"/>
          <w:sz w:val="22"/>
          <w:szCs w:val="22"/>
        </w:rPr>
      </w:pPr>
      <w:r w:rsidRPr="00940CAF">
        <w:rPr>
          <w:rFonts w:asciiTheme="minorHAnsi" w:hAnsiTheme="minorHAnsi" w:cstheme="minorHAnsi"/>
          <w:sz w:val="22"/>
          <w:szCs w:val="22"/>
        </w:rPr>
        <w:t>Hi Team,</w:t>
      </w:r>
      <w:r w:rsidRPr="00940CAF">
        <w:rPr>
          <w:rFonts w:asciiTheme="minorHAnsi" w:hAnsiTheme="minorHAnsi" w:cstheme="minorHAnsi"/>
          <w:sz w:val="22"/>
          <w:szCs w:val="22"/>
        </w:rPr>
        <w:br/>
      </w:r>
      <w:r w:rsidRPr="00940CAF">
        <w:rPr>
          <w:rFonts w:asciiTheme="minorHAnsi" w:hAnsiTheme="minorHAnsi" w:cstheme="minorHAnsi"/>
          <w:sz w:val="22"/>
          <w:szCs w:val="22"/>
        </w:rPr>
        <w:br/>
      </w:r>
      <w:r w:rsidRPr="00940CAF">
        <w:rPr>
          <w:rFonts w:asciiTheme="minorHAnsi" w:hAnsiTheme="minorHAnsi" w:cstheme="minorHAnsi"/>
          <w:sz w:val="22"/>
          <w:szCs w:val="22"/>
        </w:rPr>
        <w:t>Please find the below details.</w:t>
      </w:r>
    </w:p>
    <w:tbl>
      <w:tblPr>
        <w:tblW w:w="5348" w:type="pct"/>
        <w:tblInd w:w="-10" w:type="dxa"/>
        <w:tblCellMar>
          <w:left w:w="0" w:type="dxa"/>
          <w:right w:w="0" w:type="dxa"/>
        </w:tblCellMar>
        <w:tblLook w:val="04A0" w:firstRow="1" w:lastRow="0" w:firstColumn="1" w:lastColumn="0" w:noHBand="0" w:noVBand="1"/>
      </w:tblPr>
      <w:tblGrid>
        <w:gridCol w:w="1216"/>
        <w:gridCol w:w="1371"/>
        <w:gridCol w:w="1382"/>
        <w:gridCol w:w="1759"/>
        <w:gridCol w:w="1416"/>
        <w:gridCol w:w="1398"/>
        <w:gridCol w:w="1448"/>
      </w:tblGrid>
      <w:tr w:rsidRPr="00077115" w:rsidR="00077115" w:rsidTr="00615D5B" w14:paraId="52E10B4E" w14:textId="77777777">
        <w:trPr>
          <w:trHeight w:val="436"/>
        </w:trPr>
        <w:tc>
          <w:tcPr>
            <w:tcW w:w="609" w:type="pct"/>
            <w:tcBorders>
              <w:top w:val="single" w:color="000000" w:sz="8" w:space="0"/>
              <w:left w:val="single" w:color="000000" w:sz="8" w:space="0"/>
              <w:bottom w:val="single" w:color="000000" w:sz="8" w:space="0"/>
              <w:right w:val="single" w:color="000000" w:sz="8" w:space="0"/>
            </w:tcBorders>
            <w:tcMar>
              <w:top w:w="120" w:type="dxa"/>
              <w:left w:w="120" w:type="dxa"/>
              <w:bottom w:w="120" w:type="dxa"/>
              <w:right w:w="120" w:type="dxa"/>
            </w:tcMar>
            <w:vAlign w:val="center"/>
            <w:hideMark/>
          </w:tcPr>
          <w:p w:rsidRPr="00077115" w:rsidR="00E0371A" w:rsidP="00D5181C" w:rsidRDefault="00E0371A" w14:paraId="1598216A" w14:textId="77777777">
            <w:pPr>
              <w:rPr>
                <w:rFonts w:cstheme="minorHAnsi"/>
                <w:color w:val="000000"/>
                <w:sz w:val="16"/>
                <w:szCs w:val="16"/>
              </w:rPr>
            </w:pPr>
            <w:r w:rsidRPr="00077115">
              <w:rPr>
                <w:rFonts w:cstheme="minorHAnsi"/>
                <w:color w:val="000000"/>
                <w:sz w:val="16"/>
                <w:szCs w:val="16"/>
              </w:rPr>
              <w:t>OBJECT_NAME</w:t>
            </w:r>
          </w:p>
        </w:tc>
        <w:tc>
          <w:tcPr>
            <w:tcW w:w="686" w:type="pct"/>
            <w:tcBorders>
              <w:top w:val="single" w:color="000000" w:sz="8" w:space="0"/>
              <w:left w:val="nil"/>
              <w:bottom w:val="single" w:color="000000" w:sz="8" w:space="0"/>
              <w:right w:val="single" w:color="000000" w:sz="8" w:space="0"/>
            </w:tcBorders>
            <w:tcMar>
              <w:top w:w="120" w:type="dxa"/>
              <w:left w:w="120" w:type="dxa"/>
              <w:bottom w:w="120" w:type="dxa"/>
              <w:right w:w="120" w:type="dxa"/>
            </w:tcMar>
            <w:vAlign w:val="center"/>
            <w:hideMark/>
          </w:tcPr>
          <w:p w:rsidRPr="00077115" w:rsidR="00E0371A" w:rsidP="005B2C5D" w:rsidRDefault="00E0371A" w14:paraId="0846A86B" w14:textId="77777777">
            <w:pPr>
              <w:rPr>
                <w:rFonts w:cstheme="minorHAnsi"/>
                <w:color w:val="000000"/>
                <w:sz w:val="16"/>
                <w:szCs w:val="16"/>
              </w:rPr>
            </w:pPr>
            <w:r w:rsidRPr="00077115">
              <w:rPr>
                <w:rFonts w:cstheme="minorHAnsi"/>
                <w:color w:val="000000"/>
                <w:sz w:val="16"/>
                <w:szCs w:val="16"/>
              </w:rPr>
              <w:t>SRC_REC_COUNT</w:t>
            </w:r>
          </w:p>
        </w:tc>
        <w:tc>
          <w:tcPr>
            <w:tcW w:w="692" w:type="pct"/>
            <w:tcBorders>
              <w:top w:val="single" w:color="000000" w:sz="8" w:space="0"/>
              <w:left w:val="nil"/>
              <w:bottom w:val="single" w:color="000000" w:sz="8" w:space="0"/>
              <w:right w:val="single" w:color="000000" w:sz="8" w:space="0"/>
            </w:tcBorders>
            <w:tcMar>
              <w:top w:w="120" w:type="dxa"/>
              <w:left w:w="120" w:type="dxa"/>
              <w:bottom w:w="120" w:type="dxa"/>
              <w:right w:w="120" w:type="dxa"/>
            </w:tcMar>
            <w:vAlign w:val="center"/>
            <w:hideMark/>
          </w:tcPr>
          <w:p w:rsidRPr="00077115" w:rsidR="00E0371A" w:rsidP="005B2C5D" w:rsidRDefault="00E0371A" w14:paraId="19B7D13D" w14:textId="77777777">
            <w:pPr>
              <w:rPr>
                <w:rFonts w:cstheme="minorHAnsi"/>
                <w:color w:val="000000"/>
                <w:sz w:val="16"/>
                <w:szCs w:val="16"/>
              </w:rPr>
            </w:pPr>
            <w:r w:rsidRPr="00077115">
              <w:rPr>
                <w:rFonts w:cstheme="minorHAnsi"/>
                <w:color w:val="000000"/>
                <w:sz w:val="16"/>
                <w:szCs w:val="16"/>
              </w:rPr>
              <w:t>TGT_REC_COUNT</w:t>
            </w:r>
          </w:p>
        </w:tc>
        <w:tc>
          <w:tcPr>
            <w:tcW w:w="880" w:type="pct"/>
            <w:tcBorders>
              <w:top w:val="single" w:color="000000" w:sz="8" w:space="0"/>
              <w:left w:val="nil"/>
              <w:bottom w:val="single" w:color="000000" w:sz="8" w:space="0"/>
              <w:right w:val="single" w:color="000000" w:sz="8" w:space="0"/>
            </w:tcBorders>
            <w:tcMar>
              <w:top w:w="120" w:type="dxa"/>
              <w:left w:w="120" w:type="dxa"/>
              <w:bottom w:w="120" w:type="dxa"/>
              <w:right w:w="120" w:type="dxa"/>
            </w:tcMar>
            <w:vAlign w:val="center"/>
            <w:hideMark/>
          </w:tcPr>
          <w:p w:rsidRPr="00077115" w:rsidR="00E0371A" w:rsidP="005B2C5D" w:rsidRDefault="00E0371A" w14:paraId="3BE2C5C3" w14:textId="77777777">
            <w:pPr>
              <w:rPr>
                <w:rFonts w:cstheme="minorHAnsi"/>
                <w:color w:val="000000"/>
                <w:sz w:val="16"/>
                <w:szCs w:val="16"/>
              </w:rPr>
            </w:pPr>
            <w:r w:rsidRPr="00077115">
              <w:rPr>
                <w:rFonts w:cstheme="minorHAnsi"/>
                <w:color w:val="000000"/>
                <w:sz w:val="16"/>
                <w:szCs w:val="16"/>
              </w:rPr>
              <w:t>REJECTED_REC_COUNT</w:t>
            </w:r>
          </w:p>
        </w:tc>
        <w:tc>
          <w:tcPr>
            <w:tcW w:w="709" w:type="pct"/>
            <w:tcBorders>
              <w:top w:val="single" w:color="000000" w:sz="8" w:space="0"/>
              <w:left w:val="nil"/>
              <w:bottom w:val="single" w:color="000000" w:sz="8" w:space="0"/>
              <w:right w:val="single" w:color="000000" w:sz="8" w:space="0"/>
            </w:tcBorders>
            <w:tcMar>
              <w:top w:w="120" w:type="dxa"/>
              <w:left w:w="120" w:type="dxa"/>
              <w:bottom w:w="120" w:type="dxa"/>
              <w:right w:w="120" w:type="dxa"/>
            </w:tcMar>
            <w:vAlign w:val="center"/>
            <w:hideMark/>
          </w:tcPr>
          <w:p w:rsidRPr="00077115" w:rsidR="00E0371A" w:rsidP="005B2C5D" w:rsidRDefault="00E0371A" w14:paraId="05C990F3" w14:textId="77777777">
            <w:pPr>
              <w:rPr>
                <w:rFonts w:cstheme="minorHAnsi"/>
                <w:color w:val="000000"/>
                <w:sz w:val="16"/>
                <w:szCs w:val="16"/>
              </w:rPr>
            </w:pPr>
            <w:r w:rsidRPr="00077115">
              <w:rPr>
                <w:rFonts w:cstheme="minorHAnsi"/>
                <w:color w:val="000000"/>
                <w:sz w:val="16"/>
                <w:szCs w:val="16"/>
              </w:rPr>
              <w:t>EXEC_STATUS</w:t>
            </w:r>
          </w:p>
        </w:tc>
        <w:tc>
          <w:tcPr>
            <w:tcW w:w="700" w:type="pct"/>
            <w:tcBorders>
              <w:top w:val="single" w:color="000000" w:sz="8" w:space="0"/>
              <w:left w:val="nil"/>
              <w:bottom w:val="single" w:color="000000" w:sz="8" w:space="0"/>
              <w:right w:val="single" w:color="000000" w:sz="8" w:space="0"/>
            </w:tcBorders>
            <w:tcMar>
              <w:top w:w="120" w:type="dxa"/>
              <w:left w:w="120" w:type="dxa"/>
              <w:bottom w:w="120" w:type="dxa"/>
              <w:right w:w="120" w:type="dxa"/>
            </w:tcMar>
            <w:vAlign w:val="center"/>
            <w:hideMark/>
          </w:tcPr>
          <w:p w:rsidRPr="00077115" w:rsidR="00E0371A" w:rsidP="005B2C5D" w:rsidRDefault="00E0371A" w14:paraId="20CA7C37" w14:textId="77777777">
            <w:pPr>
              <w:rPr>
                <w:rFonts w:cstheme="minorHAnsi"/>
                <w:color w:val="000000"/>
                <w:sz w:val="16"/>
                <w:szCs w:val="16"/>
              </w:rPr>
            </w:pPr>
            <w:r w:rsidRPr="00077115">
              <w:rPr>
                <w:rFonts w:cstheme="minorHAnsi"/>
                <w:color w:val="000000"/>
                <w:sz w:val="16"/>
                <w:szCs w:val="16"/>
              </w:rPr>
              <w:t>ERROR_MESSAGE</w:t>
            </w:r>
          </w:p>
        </w:tc>
        <w:tc>
          <w:tcPr>
            <w:tcW w:w="725" w:type="pct"/>
            <w:tcBorders>
              <w:top w:val="single" w:color="000000" w:sz="8" w:space="0"/>
              <w:left w:val="nil"/>
              <w:bottom w:val="single" w:color="000000" w:sz="8" w:space="0"/>
              <w:right w:val="single" w:color="000000" w:sz="8" w:space="0"/>
            </w:tcBorders>
            <w:tcMar>
              <w:top w:w="120" w:type="dxa"/>
              <w:left w:w="120" w:type="dxa"/>
              <w:bottom w:w="120" w:type="dxa"/>
              <w:right w:w="120" w:type="dxa"/>
            </w:tcMar>
            <w:vAlign w:val="center"/>
            <w:hideMark/>
          </w:tcPr>
          <w:p w:rsidRPr="00077115" w:rsidR="00E0371A" w:rsidP="005B2C5D" w:rsidRDefault="00E0371A" w14:paraId="130C1DD4" w14:textId="77777777">
            <w:pPr>
              <w:rPr>
                <w:rFonts w:cstheme="minorHAnsi"/>
                <w:color w:val="000000"/>
                <w:sz w:val="16"/>
                <w:szCs w:val="16"/>
              </w:rPr>
            </w:pPr>
            <w:r w:rsidRPr="00077115">
              <w:rPr>
                <w:rFonts w:cstheme="minorHAnsi"/>
                <w:color w:val="000000"/>
                <w:sz w:val="16"/>
                <w:szCs w:val="16"/>
              </w:rPr>
              <w:t>BATCH_DATE</w:t>
            </w:r>
          </w:p>
        </w:tc>
      </w:tr>
      <w:tr w:rsidRPr="00077115" w:rsidR="00077115" w:rsidTr="00077115" w14:paraId="136D0613" w14:textId="77777777">
        <w:tc>
          <w:tcPr>
            <w:tcW w:w="609" w:type="pct"/>
            <w:tcBorders>
              <w:top w:val="nil"/>
              <w:left w:val="single" w:color="000000" w:sz="8" w:space="0"/>
              <w:bottom w:val="single" w:color="000000" w:sz="8" w:space="0"/>
              <w:right w:val="single" w:color="000000" w:sz="8" w:space="0"/>
            </w:tcBorders>
            <w:tcMar>
              <w:top w:w="120" w:type="dxa"/>
              <w:left w:w="120" w:type="dxa"/>
              <w:bottom w:w="120" w:type="dxa"/>
              <w:right w:w="120" w:type="dxa"/>
            </w:tcMar>
            <w:vAlign w:val="center"/>
            <w:hideMark/>
          </w:tcPr>
          <w:p w:rsidRPr="00077115" w:rsidR="00E0371A" w:rsidP="005B2C5D" w:rsidRDefault="00E0371A" w14:paraId="1E7B9F82" w14:textId="77777777">
            <w:pPr>
              <w:rPr>
                <w:rFonts w:cstheme="minorHAnsi"/>
                <w:color w:val="000000"/>
                <w:sz w:val="16"/>
                <w:szCs w:val="16"/>
              </w:rPr>
            </w:pPr>
            <w:r w:rsidRPr="00077115">
              <w:rPr>
                <w:rFonts w:cstheme="minorHAnsi"/>
                <w:color w:val="000000"/>
                <w:sz w:val="16"/>
                <w:szCs w:val="16"/>
              </w:rPr>
              <w:t>&lt;FIleName &gt;</w:t>
            </w:r>
          </w:p>
        </w:tc>
        <w:tc>
          <w:tcPr>
            <w:tcW w:w="686" w:type="pct"/>
            <w:tcBorders>
              <w:top w:val="nil"/>
              <w:left w:val="nil"/>
              <w:bottom w:val="single" w:color="000000" w:sz="8" w:space="0"/>
              <w:right w:val="single" w:color="000000" w:sz="8" w:space="0"/>
            </w:tcBorders>
            <w:tcMar>
              <w:top w:w="120" w:type="dxa"/>
              <w:left w:w="120" w:type="dxa"/>
              <w:bottom w:w="120" w:type="dxa"/>
              <w:right w:w="120" w:type="dxa"/>
            </w:tcMar>
            <w:vAlign w:val="center"/>
            <w:hideMark/>
          </w:tcPr>
          <w:p w:rsidRPr="00077115" w:rsidR="00E0371A" w:rsidP="00940CAF" w:rsidRDefault="00E0371A" w14:paraId="07A2EE7C" w14:textId="77777777">
            <w:pPr>
              <w:ind w:left="360"/>
              <w:rPr>
                <w:rFonts w:cstheme="minorHAnsi"/>
                <w:color w:val="000000"/>
                <w:sz w:val="16"/>
                <w:szCs w:val="16"/>
              </w:rPr>
            </w:pPr>
            <w:r w:rsidRPr="00077115">
              <w:rPr>
                <w:rFonts w:cstheme="minorHAnsi"/>
                <w:color w:val="000000"/>
                <w:sz w:val="16"/>
                <w:szCs w:val="16"/>
              </w:rPr>
              <w:t>0</w:t>
            </w:r>
          </w:p>
        </w:tc>
        <w:tc>
          <w:tcPr>
            <w:tcW w:w="692" w:type="pct"/>
            <w:tcBorders>
              <w:top w:val="nil"/>
              <w:left w:val="nil"/>
              <w:bottom w:val="single" w:color="000000" w:sz="8" w:space="0"/>
              <w:right w:val="single" w:color="000000" w:sz="8" w:space="0"/>
            </w:tcBorders>
            <w:tcMar>
              <w:top w:w="120" w:type="dxa"/>
              <w:left w:w="120" w:type="dxa"/>
              <w:bottom w:w="120" w:type="dxa"/>
              <w:right w:w="120" w:type="dxa"/>
            </w:tcMar>
            <w:vAlign w:val="center"/>
            <w:hideMark/>
          </w:tcPr>
          <w:p w:rsidRPr="00077115" w:rsidR="00E0371A" w:rsidP="00940CAF" w:rsidRDefault="00E0371A" w14:paraId="10A3BDA0" w14:textId="77777777">
            <w:pPr>
              <w:ind w:left="360"/>
              <w:rPr>
                <w:rFonts w:cstheme="minorHAnsi"/>
                <w:color w:val="000000"/>
                <w:sz w:val="16"/>
                <w:szCs w:val="16"/>
              </w:rPr>
            </w:pPr>
            <w:r w:rsidRPr="00077115">
              <w:rPr>
                <w:rFonts w:cstheme="minorHAnsi"/>
                <w:color w:val="000000"/>
                <w:sz w:val="16"/>
                <w:szCs w:val="16"/>
              </w:rPr>
              <w:t>0</w:t>
            </w:r>
          </w:p>
        </w:tc>
        <w:tc>
          <w:tcPr>
            <w:tcW w:w="880" w:type="pct"/>
            <w:tcBorders>
              <w:top w:val="nil"/>
              <w:left w:val="nil"/>
              <w:bottom w:val="single" w:color="000000" w:sz="8" w:space="0"/>
              <w:right w:val="single" w:color="000000" w:sz="8" w:space="0"/>
            </w:tcBorders>
            <w:tcMar>
              <w:top w:w="120" w:type="dxa"/>
              <w:left w:w="120" w:type="dxa"/>
              <w:bottom w:w="120" w:type="dxa"/>
              <w:right w:w="120" w:type="dxa"/>
            </w:tcMar>
            <w:vAlign w:val="center"/>
            <w:hideMark/>
          </w:tcPr>
          <w:p w:rsidRPr="00077115" w:rsidR="00E0371A" w:rsidP="00940CAF" w:rsidRDefault="00E0371A" w14:paraId="74AE6DE7" w14:textId="77777777">
            <w:pPr>
              <w:ind w:left="360"/>
              <w:rPr>
                <w:rFonts w:cstheme="minorHAnsi"/>
                <w:color w:val="000000"/>
                <w:sz w:val="16"/>
                <w:szCs w:val="16"/>
              </w:rPr>
            </w:pPr>
            <w:r w:rsidRPr="00077115">
              <w:rPr>
                <w:rFonts w:cstheme="minorHAnsi"/>
                <w:color w:val="000000"/>
                <w:sz w:val="16"/>
                <w:szCs w:val="16"/>
              </w:rPr>
              <w:t>0</w:t>
            </w:r>
          </w:p>
        </w:tc>
        <w:tc>
          <w:tcPr>
            <w:tcW w:w="709" w:type="pct"/>
            <w:tcBorders>
              <w:top w:val="nil"/>
              <w:left w:val="nil"/>
              <w:bottom w:val="single" w:color="000000" w:sz="8" w:space="0"/>
              <w:right w:val="single" w:color="000000" w:sz="8" w:space="0"/>
            </w:tcBorders>
            <w:tcMar>
              <w:top w:w="120" w:type="dxa"/>
              <w:left w:w="120" w:type="dxa"/>
              <w:bottom w:w="120" w:type="dxa"/>
              <w:right w:w="120" w:type="dxa"/>
            </w:tcMar>
            <w:vAlign w:val="center"/>
            <w:hideMark/>
          </w:tcPr>
          <w:p w:rsidRPr="00077115" w:rsidR="00E0371A" w:rsidP="005B2C5D" w:rsidRDefault="00E0371A" w14:paraId="62BB1B65" w14:textId="77777777">
            <w:pPr>
              <w:rPr>
                <w:rFonts w:cstheme="minorHAnsi"/>
                <w:color w:val="000000"/>
                <w:sz w:val="16"/>
                <w:szCs w:val="16"/>
              </w:rPr>
            </w:pPr>
            <w:r w:rsidRPr="00077115">
              <w:rPr>
                <w:rFonts w:cstheme="minorHAnsi"/>
                <w:sz w:val="16"/>
                <w:szCs w:val="16"/>
              </w:rPr>
              <w:t xml:space="preserve">&lt;COMPLETED / FAILED / </w:t>
            </w:r>
            <w:r w:rsidRPr="00077115">
              <w:rPr>
                <w:rFonts w:cstheme="minorHAnsi"/>
                <w:color w:val="000000"/>
                <w:sz w:val="16"/>
                <w:szCs w:val="16"/>
              </w:rPr>
              <w:t>NO NEW FILES TO PROCESS</w:t>
            </w:r>
            <w:r w:rsidRPr="00077115">
              <w:rPr>
                <w:rFonts w:cstheme="minorHAnsi"/>
                <w:sz w:val="16"/>
                <w:szCs w:val="16"/>
              </w:rPr>
              <w:t>&gt;</w:t>
            </w:r>
          </w:p>
        </w:tc>
        <w:tc>
          <w:tcPr>
            <w:tcW w:w="700" w:type="pct"/>
            <w:tcBorders>
              <w:top w:val="nil"/>
              <w:left w:val="nil"/>
              <w:bottom w:val="single" w:color="000000" w:sz="8" w:space="0"/>
              <w:right w:val="single" w:color="000000" w:sz="8" w:space="0"/>
            </w:tcBorders>
            <w:tcMar>
              <w:top w:w="120" w:type="dxa"/>
              <w:left w:w="120" w:type="dxa"/>
              <w:bottom w:w="120" w:type="dxa"/>
              <w:right w:w="120" w:type="dxa"/>
            </w:tcMar>
            <w:vAlign w:val="center"/>
            <w:hideMark/>
          </w:tcPr>
          <w:p w:rsidRPr="00077115" w:rsidR="00E0371A" w:rsidP="00940CAF" w:rsidRDefault="00E0371A" w14:paraId="3F16E1DC" w14:textId="77777777">
            <w:pPr>
              <w:ind w:left="360"/>
              <w:rPr>
                <w:rFonts w:cstheme="minorHAnsi"/>
                <w:color w:val="000000"/>
                <w:sz w:val="16"/>
                <w:szCs w:val="16"/>
              </w:rPr>
            </w:pPr>
            <w:r w:rsidRPr="00077115">
              <w:rPr>
                <w:rFonts w:cstheme="minorHAnsi"/>
                <w:color w:val="000000"/>
                <w:sz w:val="16"/>
                <w:szCs w:val="16"/>
              </w:rPr>
              <w:t>NA</w:t>
            </w:r>
          </w:p>
        </w:tc>
        <w:tc>
          <w:tcPr>
            <w:tcW w:w="725" w:type="pct"/>
            <w:tcBorders>
              <w:top w:val="nil"/>
              <w:left w:val="nil"/>
              <w:bottom w:val="single" w:color="000000" w:sz="8" w:space="0"/>
              <w:right w:val="single" w:color="000000" w:sz="8" w:space="0"/>
            </w:tcBorders>
            <w:tcMar>
              <w:top w:w="120" w:type="dxa"/>
              <w:left w:w="120" w:type="dxa"/>
              <w:bottom w:w="120" w:type="dxa"/>
              <w:right w:w="120" w:type="dxa"/>
            </w:tcMar>
            <w:vAlign w:val="center"/>
            <w:hideMark/>
          </w:tcPr>
          <w:p w:rsidRPr="00077115" w:rsidR="00E0371A" w:rsidP="005B2C5D" w:rsidRDefault="00E0371A" w14:paraId="6BE38B89" w14:textId="77777777">
            <w:pPr>
              <w:rPr>
                <w:rFonts w:cstheme="minorHAnsi"/>
                <w:color w:val="000000"/>
                <w:sz w:val="16"/>
                <w:szCs w:val="16"/>
              </w:rPr>
            </w:pPr>
            <w:r w:rsidRPr="00077115">
              <w:rPr>
                <w:rFonts w:cstheme="minorHAnsi"/>
                <w:color w:val="000000"/>
                <w:sz w:val="16"/>
                <w:szCs w:val="16"/>
              </w:rPr>
              <w:t>&lt;CURRENT_DATE&gt;</w:t>
            </w:r>
          </w:p>
        </w:tc>
      </w:tr>
    </w:tbl>
    <w:p w:rsidRPr="00940CAF" w:rsidR="00E0371A" w:rsidP="00940CAF" w:rsidRDefault="00E0371A" w14:paraId="7A11C48F" w14:textId="77777777">
      <w:pPr>
        <w:ind w:left="360"/>
        <w:rPr>
          <w:rFonts w:cstheme="minorHAnsi"/>
        </w:rPr>
      </w:pPr>
    </w:p>
    <w:p w:rsidRPr="00940CAF" w:rsidR="00E0371A" w:rsidP="00077115" w:rsidRDefault="00E0371A" w14:paraId="16AE8DEC" w14:textId="77777777">
      <w:pPr>
        <w:tabs>
          <w:tab w:val="left" w:pos="10080"/>
        </w:tabs>
        <w:ind w:left="360" w:right="-720"/>
        <w:rPr>
          <w:rFonts w:cstheme="minorHAnsi"/>
        </w:rPr>
      </w:pPr>
    </w:p>
    <w:p w:rsidRPr="00940CAF" w:rsidR="00E0371A" w:rsidP="00940CAF" w:rsidRDefault="00E0371A" w14:paraId="418766D5" w14:textId="77777777">
      <w:pPr>
        <w:ind w:left="360"/>
        <w:rPr>
          <w:rFonts w:cstheme="minorHAnsi"/>
        </w:rPr>
      </w:pPr>
      <w:r w:rsidRPr="00940CAF">
        <w:rPr>
          <w:rFonts w:cstheme="minorHAnsi"/>
        </w:rPr>
        <w:t>Extraction Email:</w:t>
      </w:r>
    </w:p>
    <w:p w:rsidRPr="00940CAF" w:rsidR="00E0371A" w:rsidP="00940CAF" w:rsidRDefault="00E0371A" w14:paraId="0280D9E4" w14:textId="77777777">
      <w:pPr>
        <w:ind w:left="360"/>
        <w:rPr>
          <w:rFonts w:cstheme="minorHAnsi"/>
        </w:rPr>
      </w:pPr>
    </w:p>
    <w:p w:rsidRPr="00940CAF" w:rsidR="00E0371A" w:rsidP="00940CAF" w:rsidRDefault="00E0371A" w14:paraId="2433B182" w14:textId="77777777">
      <w:pPr>
        <w:ind w:left="360"/>
        <w:rPr>
          <w:rFonts w:cstheme="minorHAnsi"/>
        </w:rPr>
      </w:pPr>
      <w:r w:rsidRPr="00940CAF">
        <w:rPr>
          <w:rFonts w:cstheme="minorHAnsi"/>
        </w:rPr>
        <w:t>Subject: &lt;Process/Source&gt; Extraction : &lt;COMPLETED/FAILED&gt;</w:t>
      </w:r>
    </w:p>
    <w:p w:rsidRPr="00940CAF" w:rsidR="00E0371A" w:rsidP="00940CAF" w:rsidRDefault="00E0371A" w14:paraId="6E2D8C1D" w14:textId="77777777">
      <w:pPr>
        <w:ind w:left="360"/>
        <w:rPr>
          <w:rFonts w:cstheme="minorHAnsi"/>
        </w:rPr>
      </w:pPr>
    </w:p>
    <w:p w:rsidRPr="00940CAF" w:rsidR="00E0371A" w:rsidP="00940CAF" w:rsidRDefault="00E0371A" w14:paraId="646514BE" w14:textId="77777777">
      <w:pPr>
        <w:ind w:left="360"/>
        <w:rPr>
          <w:rFonts w:cstheme="minorHAnsi"/>
        </w:rPr>
      </w:pPr>
      <w:r w:rsidRPr="00940CAF">
        <w:rPr>
          <w:rFonts w:cstheme="minorHAnsi"/>
        </w:rPr>
        <w:t>Hi Team,</w:t>
      </w:r>
    </w:p>
    <w:p w:rsidRPr="00940CAF" w:rsidR="00E0371A" w:rsidP="00940CAF" w:rsidRDefault="00E0371A" w14:paraId="14D99F8F" w14:textId="77777777">
      <w:pPr>
        <w:ind w:left="360"/>
        <w:rPr>
          <w:rFonts w:cstheme="minorHAnsi"/>
        </w:rPr>
      </w:pPr>
    </w:p>
    <w:p w:rsidRPr="00940CAF" w:rsidR="00E0371A" w:rsidP="00940CAF" w:rsidRDefault="00E0371A" w14:paraId="7BCADEF4" w14:textId="77777777">
      <w:pPr>
        <w:ind w:left="360"/>
        <w:rPr>
          <w:rFonts w:cstheme="minorHAnsi"/>
        </w:rPr>
      </w:pPr>
      <w:r w:rsidRPr="00940CAF">
        <w:rPr>
          <w:rFonts w:cstheme="minorHAnsi"/>
        </w:rPr>
        <w:t>Files with COMPLETED status are copied to the following path on O Drive :&lt;O drive location&gt;.Please see the stats for individual files below:</w:t>
      </w:r>
    </w:p>
    <w:p w:rsidRPr="00940CAF" w:rsidR="00E0371A" w:rsidP="00940CAF" w:rsidRDefault="00E0371A" w14:paraId="30D824B6" w14:textId="77777777">
      <w:pPr>
        <w:ind w:left="360"/>
        <w:rPr>
          <w:rFonts w:cstheme="minorHAnsi"/>
        </w:rPr>
      </w:pPr>
    </w:p>
    <w:tbl>
      <w:tblPr>
        <w:tblW w:w="5343" w:type="pct"/>
        <w:tblLayout w:type="fixed"/>
        <w:tblCellMar>
          <w:left w:w="0" w:type="dxa"/>
          <w:right w:w="0" w:type="dxa"/>
        </w:tblCellMar>
        <w:tblLook w:val="04A0" w:firstRow="1" w:lastRow="0" w:firstColumn="1" w:lastColumn="0" w:noHBand="0" w:noVBand="1"/>
      </w:tblPr>
      <w:tblGrid>
        <w:gridCol w:w="1051"/>
        <w:gridCol w:w="1399"/>
        <w:gridCol w:w="1371"/>
        <w:gridCol w:w="1382"/>
        <w:gridCol w:w="1051"/>
        <w:gridCol w:w="1110"/>
        <w:gridCol w:w="2617"/>
      </w:tblGrid>
      <w:tr w:rsidRPr="00940CAF" w:rsidR="007B3517" w:rsidTr="007B3517" w14:paraId="10A1F41F" w14:textId="77777777">
        <w:tc>
          <w:tcPr>
            <w:tcW w:w="526" w:type="pct"/>
            <w:tcBorders>
              <w:top w:val="single" w:color="000000" w:sz="8" w:space="0"/>
              <w:left w:val="single" w:color="000000" w:sz="8" w:space="0"/>
              <w:bottom w:val="single" w:color="000000" w:sz="8" w:space="0"/>
              <w:right w:val="single" w:color="000000" w:sz="8" w:space="0"/>
            </w:tcBorders>
            <w:tcMar>
              <w:top w:w="120" w:type="dxa"/>
              <w:left w:w="120" w:type="dxa"/>
              <w:bottom w:w="120" w:type="dxa"/>
              <w:right w:w="120" w:type="dxa"/>
            </w:tcMar>
            <w:vAlign w:val="center"/>
            <w:hideMark/>
          </w:tcPr>
          <w:p w:rsidRPr="007B3517" w:rsidR="00E0371A" w:rsidP="006E2D11" w:rsidRDefault="00E0371A" w14:paraId="6F052D83" w14:textId="2A0393EB">
            <w:pPr>
              <w:ind w:right="-328"/>
              <w:rPr>
                <w:rFonts w:cstheme="minorHAnsi"/>
                <w:color w:val="000000"/>
                <w:sz w:val="16"/>
                <w:szCs w:val="16"/>
              </w:rPr>
            </w:pPr>
            <w:r w:rsidRPr="007B3517">
              <w:rPr>
                <w:rFonts w:cstheme="minorHAnsi"/>
                <w:color w:val="000000"/>
                <w:sz w:val="16"/>
                <w:szCs w:val="16"/>
              </w:rPr>
              <w:t>EXTRCT_NM</w:t>
            </w:r>
          </w:p>
        </w:tc>
        <w:tc>
          <w:tcPr>
            <w:tcW w:w="701" w:type="pct"/>
            <w:tcBorders>
              <w:top w:val="single" w:color="000000" w:sz="8" w:space="0"/>
              <w:left w:val="nil"/>
              <w:bottom w:val="single" w:color="000000" w:sz="8" w:space="0"/>
              <w:right w:val="single" w:color="000000" w:sz="8" w:space="0"/>
            </w:tcBorders>
            <w:tcMar>
              <w:top w:w="120" w:type="dxa"/>
              <w:left w:w="120" w:type="dxa"/>
              <w:bottom w:w="120" w:type="dxa"/>
              <w:right w:w="120" w:type="dxa"/>
            </w:tcMar>
            <w:vAlign w:val="center"/>
            <w:hideMark/>
          </w:tcPr>
          <w:p w:rsidRPr="007B3517" w:rsidR="00E0371A" w:rsidP="006E2D11" w:rsidRDefault="00E0371A" w14:paraId="34AFDACC" w14:textId="664E7510">
            <w:pPr>
              <w:ind w:right="-328"/>
              <w:rPr>
                <w:rFonts w:cstheme="minorHAnsi"/>
                <w:color w:val="000000"/>
                <w:sz w:val="16"/>
                <w:szCs w:val="16"/>
              </w:rPr>
            </w:pPr>
            <w:r w:rsidRPr="007B3517">
              <w:rPr>
                <w:rFonts w:cstheme="minorHAnsi"/>
                <w:color w:val="000000"/>
                <w:sz w:val="16"/>
                <w:szCs w:val="16"/>
              </w:rPr>
              <w:t>EXTRCT_LOD_TYP</w:t>
            </w:r>
          </w:p>
        </w:tc>
        <w:tc>
          <w:tcPr>
            <w:tcW w:w="1371" w:type="dxa"/>
            <w:tcBorders>
              <w:top w:val="single" w:color="000000" w:sz="8" w:space="0"/>
              <w:left w:val="nil"/>
              <w:bottom w:val="single" w:color="000000" w:sz="8" w:space="0"/>
              <w:right w:val="single" w:color="000000" w:sz="8" w:space="0"/>
            </w:tcBorders>
            <w:tcMar>
              <w:top w:w="120" w:type="dxa"/>
              <w:left w:w="120" w:type="dxa"/>
              <w:bottom w:w="120" w:type="dxa"/>
              <w:right w:w="120" w:type="dxa"/>
            </w:tcMar>
            <w:vAlign w:val="center"/>
            <w:hideMark/>
          </w:tcPr>
          <w:p w:rsidRPr="007B3517" w:rsidR="00E0371A" w:rsidP="006E2D11" w:rsidRDefault="00E0371A" w14:paraId="5969A6A4" w14:textId="6AEDC6B8">
            <w:pPr>
              <w:ind w:right="-328"/>
              <w:rPr>
                <w:rFonts w:cstheme="minorHAnsi"/>
                <w:color w:val="000000"/>
                <w:sz w:val="16"/>
                <w:szCs w:val="16"/>
              </w:rPr>
            </w:pPr>
            <w:r w:rsidRPr="007B3517">
              <w:rPr>
                <w:rFonts w:cstheme="minorHAnsi"/>
                <w:color w:val="000000"/>
                <w:sz w:val="16"/>
                <w:szCs w:val="16"/>
              </w:rPr>
              <w:t>SRC_REC_COUNT</w:t>
            </w:r>
          </w:p>
        </w:tc>
        <w:tc>
          <w:tcPr>
            <w:tcW w:w="1382" w:type="dxa"/>
            <w:tcBorders>
              <w:top w:val="single" w:color="000000" w:sz="8" w:space="0"/>
              <w:left w:val="nil"/>
              <w:bottom w:val="single" w:color="000000" w:sz="8" w:space="0"/>
              <w:right w:val="single" w:color="000000" w:sz="8" w:space="0"/>
            </w:tcBorders>
            <w:tcMar>
              <w:top w:w="120" w:type="dxa"/>
              <w:left w:w="120" w:type="dxa"/>
              <w:bottom w:w="120" w:type="dxa"/>
              <w:right w:w="120" w:type="dxa"/>
            </w:tcMar>
            <w:vAlign w:val="center"/>
            <w:hideMark/>
          </w:tcPr>
          <w:p w:rsidRPr="007B3517" w:rsidR="00E0371A" w:rsidP="006E2D11" w:rsidRDefault="00E0371A" w14:paraId="452AB5F3" w14:textId="3EED6DDD">
            <w:pPr>
              <w:ind w:right="-328"/>
              <w:rPr>
                <w:rFonts w:cstheme="minorHAnsi"/>
                <w:color w:val="000000"/>
                <w:sz w:val="16"/>
                <w:szCs w:val="16"/>
              </w:rPr>
            </w:pPr>
            <w:r w:rsidRPr="007B3517">
              <w:rPr>
                <w:rFonts w:cstheme="minorHAnsi"/>
                <w:color w:val="000000"/>
                <w:sz w:val="16"/>
                <w:szCs w:val="16"/>
              </w:rPr>
              <w:t>TGT_REC_COUNT</w:t>
            </w:r>
          </w:p>
        </w:tc>
        <w:tc>
          <w:tcPr>
            <w:tcW w:w="1051" w:type="dxa"/>
            <w:tcBorders>
              <w:top w:val="single" w:color="000000" w:sz="8" w:space="0"/>
              <w:left w:val="nil"/>
              <w:bottom w:val="single" w:color="000000" w:sz="8" w:space="0"/>
              <w:right w:val="single" w:color="000000" w:sz="8" w:space="0"/>
            </w:tcBorders>
            <w:tcMar>
              <w:top w:w="120" w:type="dxa"/>
              <w:left w:w="120" w:type="dxa"/>
              <w:bottom w:w="120" w:type="dxa"/>
              <w:right w:w="120" w:type="dxa"/>
            </w:tcMar>
            <w:vAlign w:val="center"/>
            <w:hideMark/>
          </w:tcPr>
          <w:p w:rsidRPr="007B3517" w:rsidR="00E0371A" w:rsidP="006E2D11" w:rsidRDefault="00E0371A" w14:paraId="1292F2FD" w14:textId="359C9C37">
            <w:pPr>
              <w:ind w:right="-328"/>
              <w:rPr>
                <w:rFonts w:cstheme="minorHAnsi"/>
                <w:color w:val="000000"/>
                <w:sz w:val="16"/>
                <w:szCs w:val="16"/>
              </w:rPr>
            </w:pPr>
            <w:r w:rsidRPr="007B3517">
              <w:rPr>
                <w:rFonts w:cstheme="minorHAnsi"/>
                <w:color w:val="000000"/>
                <w:sz w:val="16"/>
                <w:szCs w:val="16"/>
              </w:rPr>
              <w:t>EXEC_STAT</w:t>
            </w:r>
          </w:p>
        </w:tc>
        <w:tc>
          <w:tcPr>
            <w:tcW w:w="1110" w:type="dxa"/>
            <w:tcBorders>
              <w:top w:val="single" w:color="000000" w:sz="8" w:space="0"/>
              <w:left w:val="nil"/>
              <w:bottom w:val="single" w:color="000000" w:sz="8" w:space="0"/>
              <w:right w:val="single" w:color="000000" w:sz="8" w:space="0"/>
            </w:tcBorders>
            <w:tcMar>
              <w:top w:w="120" w:type="dxa"/>
              <w:left w:w="120" w:type="dxa"/>
              <w:bottom w:w="120" w:type="dxa"/>
              <w:right w:w="120" w:type="dxa"/>
            </w:tcMar>
            <w:vAlign w:val="center"/>
            <w:hideMark/>
          </w:tcPr>
          <w:p w:rsidRPr="007B3517" w:rsidR="00E0371A" w:rsidP="006E2D11" w:rsidRDefault="00E0371A" w14:paraId="2A8080DE" w14:textId="5421B728">
            <w:pPr>
              <w:ind w:right="-328"/>
              <w:rPr>
                <w:rFonts w:cstheme="minorHAnsi"/>
                <w:color w:val="000000"/>
                <w:sz w:val="16"/>
                <w:szCs w:val="16"/>
              </w:rPr>
            </w:pPr>
            <w:r w:rsidRPr="007B3517">
              <w:rPr>
                <w:rFonts w:cstheme="minorHAnsi"/>
                <w:color w:val="000000"/>
                <w:sz w:val="16"/>
                <w:szCs w:val="16"/>
              </w:rPr>
              <w:t>BATCH_DATE</w:t>
            </w:r>
          </w:p>
        </w:tc>
        <w:tc>
          <w:tcPr>
            <w:tcW w:w="1311" w:type="pct"/>
            <w:tcBorders>
              <w:top w:val="single" w:color="000000" w:sz="8" w:space="0"/>
              <w:left w:val="nil"/>
              <w:bottom w:val="single" w:color="000000" w:sz="8" w:space="0"/>
              <w:right w:val="single" w:color="000000" w:sz="8" w:space="0"/>
            </w:tcBorders>
            <w:tcMar>
              <w:top w:w="120" w:type="dxa"/>
              <w:left w:w="120" w:type="dxa"/>
              <w:bottom w:w="120" w:type="dxa"/>
              <w:right w:w="120" w:type="dxa"/>
            </w:tcMar>
            <w:vAlign w:val="center"/>
            <w:hideMark/>
          </w:tcPr>
          <w:p w:rsidRPr="007B3517" w:rsidR="00E0371A" w:rsidP="006E2D11" w:rsidRDefault="00E0371A" w14:paraId="1EDC9DE4" w14:textId="2C7C56D2">
            <w:pPr>
              <w:ind w:right="-328"/>
              <w:rPr>
                <w:rFonts w:cstheme="minorHAnsi"/>
                <w:color w:val="000000"/>
                <w:sz w:val="16"/>
                <w:szCs w:val="16"/>
              </w:rPr>
            </w:pPr>
            <w:r w:rsidRPr="007B3517">
              <w:rPr>
                <w:rFonts w:cstheme="minorHAnsi"/>
                <w:color w:val="000000"/>
                <w:sz w:val="16"/>
                <w:szCs w:val="16"/>
              </w:rPr>
              <w:t>COMMENTS</w:t>
            </w:r>
          </w:p>
        </w:tc>
      </w:tr>
      <w:tr w:rsidRPr="00940CAF" w:rsidR="007B3517" w:rsidTr="007B3517" w14:paraId="21328BE9" w14:textId="77777777">
        <w:tc>
          <w:tcPr>
            <w:tcW w:w="526" w:type="pct"/>
            <w:tcBorders>
              <w:top w:val="nil"/>
              <w:left w:val="single" w:color="000000" w:sz="8" w:space="0"/>
              <w:bottom w:val="single" w:color="000000" w:sz="8" w:space="0"/>
              <w:right w:val="single" w:color="000000" w:sz="8" w:space="0"/>
            </w:tcBorders>
            <w:tcMar>
              <w:top w:w="120" w:type="dxa"/>
              <w:left w:w="120" w:type="dxa"/>
              <w:bottom w:w="120" w:type="dxa"/>
              <w:right w:w="120" w:type="dxa"/>
            </w:tcMar>
            <w:vAlign w:val="center"/>
            <w:hideMark/>
          </w:tcPr>
          <w:p w:rsidRPr="007B3517" w:rsidR="00E0371A" w:rsidP="006E2D11" w:rsidRDefault="00E0371A" w14:paraId="301EF6E5" w14:textId="77777777">
            <w:pPr>
              <w:ind w:right="-328"/>
              <w:rPr>
                <w:rFonts w:cstheme="minorHAnsi"/>
                <w:color w:val="000000"/>
                <w:sz w:val="16"/>
                <w:szCs w:val="16"/>
              </w:rPr>
            </w:pPr>
            <w:r w:rsidRPr="007B3517">
              <w:rPr>
                <w:rFonts w:cstheme="minorHAnsi"/>
                <w:color w:val="000000"/>
                <w:sz w:val="16"/>
                <w:szCs w:val="16"/>
              </w:rPr>
              <w:t>&lt;File Pattern&gt;</w:t>
            </w:r>
          </w:p>
        </w:tc>
        <w:tc>
          <w:tcPr>
            <w:tcW w:w="701" w:type="pct"/>
            <w:tcBorders>
              <w:top w:val="nil"/>
              <w:left w:val="nil"/>
              <w:bottom w:val="single" w:color="000000" w:sz="8" w:space="0"/>
              <w:right w:val="single" w:color="000000" w:sz="8" w:space="0"/>
            </w:tcBorders>
            <w:tcMar>
              <w:top w:w="120" w:type="dxa"/>
              <w:left w:w="120" w:type="dxa"/>
              <w:bottom w:w="120" w:type="dxa"/>
              <w:right w:w="120" w:type="dxa"/>
            </w:tcMar>
            <w:vAlign w:val="center"/>
            <w:hideMark/>
          </w:tcPr>
          <w:p w:rsidRPr="007B3517" w:rsidR="00E0371A" w:rsidP="006E2D11" w:rsidRDefault="00E0371A" w14:paraId="2EF27A6C" w14:textId="77777777">
            <w:pPr>
              <w:ind w:right="-328"/>
              <w:rPr>
                <w:rFonts w:cstheme="minorHAnsi"/>
                <w:color w:val="000000"/>
                <w:sz w:val="16"/>
                <w:szCs w:val="16"/>
              </w:rPr>
            </w:pPr>
            <w:r w:rsidRPr="007B3517">
              <w:rPr>
                <w:rFonts w:cstheme="minorHAnsi"/>
                <w:color w:val="000000"/>
                <w:sz w:val="16"/>
                <w:szCs w:val="16"/>
              </w:rPr>
              <w:t>&lt;DELTA / FULL&gt;</w:t>
            </w:r>
          </w:p>
        </w:tc>
        <w:tc>
          <w:tcPr>
            <w:tcW w:w="1371" w:type="dxa"/>
            <w:tcBorders>
              <w:top w:val="nil"/>
              <w:left w:val="nil"/>
              <w:bottom w:val="single" w:color="000000" w:sz="8" w:space="0"/>
              <w:right w:val="single" w:color="000000" w:sz="8" w:space="0"/>
            </w:tcBorders>
            <w:tcMar>
              <w:top w:w="120" w:type="dxa"/>
              <w:left w:w="120" w:type="dxa"/>
              <w:bottom w:w="120" w:type="dxa"/>
              <w:right w:w="120" w:type="dxa"/>
            </w:tcMar>
            <w:vAlign w:val="center"/>
            <w:hideMark/>
          </w:tcPr>
          <w:p w:rsidRPr="007B3517" w:rsidR="00E0371A" w:rsidP="006E2D11" w:rsidRDefault="00E0371A" w14:paraId="274F42CC" w14:textId="77777777">
            <w:pPr>
              <w:ind w:right="-328"/>
              <w:rPr>
                <w:rFonts w:cstheme="minorHAnsi"/>
                <w:color w:val="000000"/>
                <w:sz w:val="16"/>
                <w:szCs w:val="16"/>
              </w:rPr>
            </w:pPr>
            <w:r w:rsidRPr="007B3517">
              <w:rPr>
                <w:rFonts w:cstheme="minorHAnsi"/>
                <w:color w:val="000000"/>
                <w:sz w:val="16"/>
                <w:szCs w:val="16"/>
              </w:rPr>
              <w:t>338</w:t>
            </w:r>
          </w:p>
        </w:tc>
        <w:tc>
          <w:tcPr>
            <w:tcW w:w="1382" w:type="dxa"/>
            <w:tcBorders>
              <w:top w:val="nil"/>
              <w:left w:val="nil"/>
              <w:bottom w:val="single" w:color="000000" w:sz="8" w:space="0"/>
              <w:right w:val="single" w:color="000000" w:sz="8" w:space="0"/>
            </w:tcBorders>
            <w:tcMar>
              <w:top w:w="120" w:type="dxa"/>
              <w:left w:w="120" w:type="dxa"/>
              <w:bottom w:w="120" w:type="dxa"/>
              <w:right w:w="120" w:type="dxa"/>
            </w:tcMar>
            <w:vAlign w:val="center"/>
            <w:hideMark/>
          </w:tcPr>
          <w:p w:rsidRPr="007B3517" w:rsidR="00E0371A" w:rsidP="006E2D11" w:rsidRDefault="00E0371A" w14:paraId="26C2637A" w14:textId="77777777">
            <w:pPr>
              <w:ind w:right="-328"/>
              <w:rPr>
                <w:rFonts w:cstheme="minorHAnsi"/>
                <w:color w:val="000000"/>
                <w:sz w:val="16"/>
                <w:szCs w:val="16"/>
              </w:rPr>
            </w:pPr>
            <w:r w:rsidRPr="007B3517">
              <w:rPr>
                <w:rFonts w:cstheme="minorHAnsi"/>
                <w:color w:val="000000"/>
                <w:sz w:val="16"/>
                <w:szCs w:val="16"/>
              </w:rPr>
              <w:t>338</w:t>
            </w:r>
          </w:p>
        </w:tc>
        <w:tc>
          <w:tcPr>
            <w:tcW w:w="1051" w:type="dxa"/>
            <w:tcBorders>
              <w:top w:val="nil"/>
              <w:left w:val="nil"/>
              <w:bottom w:val="single" w:color="000000" w:sz="8" w:space="0"/>
              <w:right w:val="single" w:color="000000" w:sz="8" w:space="0"/>
            </w:tcBorders>
            <w:tcMar>
              <w:top w:w="120" w:type="dxa"/>
              <w:left w:w="120" w:type="dxa"/>
              <w:bottom w:w="120" w:type="dxa"/>
              <w:right w:w="120" w:type="dxa"/>
            </w:tcMar>
            <w:vAlign w:val="center"/>
            <w:hideMark/>
          </w:tcPr>
          <w:p w:rsidRPr="007B3517" w:rsidR="00E0371A" w:rsidP="006E2D11" w:rsidRDefault="00E0371A" w14:paraId="0A6F1138" w14:textId="77777777">
            <w:pPr>
              <w:ind w:right="-328"/>
              <w:rPr>
                <w:rFonts w:cstheme="minorHAnsi"/>
                <w:color w:val="000000"/>
                <w:sz w:val="16"/>
                <w:szCs w:val="16"/>
              </w:rPr>
            </w:pPr>
            <w:r w:rsidRPr="007B3517">
              <w:rPr>
                <w:rFonts w:cstheme="minorHAnsi"/>
                <w:color w:val="000000"/>
                <w:sz w:val="16"/>
                <w:szCs w:val="16"/>
              </w:rPr>
              <w:t>&lt;</w:t>
            </w:r>
            <w:r w:rsidRPr="007B3517">
              <w:rPr>
                <w:rFonts w:cstheme="minorHAnsi"/>
                <w:sz w:val="16"/>
                <w:szCs w:val="16"/>
              </w:rPr>
              <w:t xml:space="preserve"> COMPLETED / FAILED&gt;</w:t>
            </w:r>
          </w:p>
        </w:tc>
        <w:tc>
          <w:tcPr>
            <w:tcW w:w="1110" w:type="dxa"/>
            <w:tcBorders>
              <w:top w:val="nil"/>
              <w:left w:val="nil"/>
              <w:bottom w:val="single" w:color="000000" w:sz="8" w:space="0"/>
              <w:right w:val="single" w:color="000000" w:sz="8" w:space="0"/>
            </w:tcBorders>
            <w:tcMar>
              <w:top w:w="120" w:type="dxa"/>
              <w:left w:w="120" w:type="dxa"/>
              <w:bottom w:w="120" w:type="dxa"/>
              <w:right w:w="120" w:type="dxa"/>
            </w:tcMar>
            <w:vAlign w:val="center"/>
            <w:hideMark/>
          </w:tcPr>
          <w:p w:rsidRPr="007B3517" w:rsidR="00E0371A" w:rsidP="006E2D11" w:rsidRDefault="00E0371A" w14:paraId="61F45946" w14:textId="77777777">
            <w:pPr>
              <w:ind w:right="-328"/>
              <w:rPr>
                <w:rFonts w:cstheme="minorHAnsi"/>
                <w:color w:val="000000"/>
                <w:sz w:val="16"/>
                <w:szCs w:val="16"/>
              </w:rPr>
            </w:pPr>
            <w:r w:rsidRPr="007B3517">
              <w:rPr>
                <w:rFonts w:cstheme="minorHAnsi"/>
                <w:color w:val="000000"/>
                <w:sz w:val="16"/>
                <w:szCs w:val="16"/>
              </w:rPr>
              <w:t>2024-05-09</w:t>
            </w:r>
          </w:p>
        </w:tc>
        <w:tc>
          <w:tcPr>
            <w:tcW w:w="1311" w:type="pct"/>
            <w:tcBorders>
              <w:top w:val="nil"/>
              <w:left w:val="nil"/>
              <w:bottom w:val="single" w:color="000000" w:sz="8" w:space="0"/>
              <w:right w:val="single" w:color="000000" w:sz="8" w:space="0"/>
            </w:tcBorders>
            <w:tcMar>
              <w:top w:w="120" w:type="dxa"/>
              <w:left w:w="120" w:type="dxa"/>
              <w:bottom w:w="120" w:type="dxa"/>
              <w:right w:w="120" w:type="dxa"/>
            </w:tcMar>
            <w:vAlign w:val="center"/>
            <w:hideMark/>
          </w:tcPr>
          <w:p w:rsidRPr="007B3517" w:rsidR="00E0371A" w:rsidP="006E2D11" w:rsidRDefault="00E0371A" w14:paraId="7611BAA7" w14:textId="77777777">
            <w:pPr>
              <w:ind w:right="-328"/>
              <w:rPr>
                <w:rFonts w:cstheme="minorHAnsi"/>
                <w:color w:val="000000"/>
                <w:sz w:val="16"/>
                <w:szCs w:val="16"/>
              </w:rPr>
            </w:pPr>
            <w:r w:rsidRPr="007B3517">
              <w:rPr>
                <w:rFonts w:cstheme="minorHAnsi"/>
                <w:color w:val="000000"/>
                <w:sz w:val="16"/>
                <w:szCs w:val="16"/>
              </w:rPr>
              <w:t>MEMBERS_DISENROLLED_D_2100_20240509.txt</w:t>
            </w:r>
            <w:r w:rsidRPr="007B3517">
              <w:rPr>
                <w:rFonts w:cstheme="minorHAnsi"/>
                <w:color w:val="000000"/>
                <w:sz w:val="16"/>
                <w:szCs w:val="16"/>
              </w:rPr>
              <w:br/>
            </w:r>
            <w:r w:rsidRPr="007B3517">
              <w:rPr>
                <w:rFonts w:cstheme="minorHAnsi"/>
                <w:color w:val="000000"/>
                <w:sz w:val="16"/>
                <w:szCs w:val="16"/>
              </w:rPr>
              <w:t>&lt;Extracted File Name&gt;</w:t>
            </w:r>
          </w:p>
        </w:tc>
      </w:tr>
    </w:tbl>
    <w:p w:rsidRPr="00940CAF" w:rsidR="00E0371A" w:rsidP="00940CAF" w:rsidRDefault="00E0371A" w14:paraId="2B2E2B35" w14:textId="77777777">
      <w:pPr>
        <w:ind w:left="360"/>
        <w:rPr>
          <w:rFonts w:cstheme="minorHAnsi"/>
        </w:rPr>
      </w:pPr>
    </w:p>
    <w:p w:rsidRPr="00940CAF" w:rsidR="00E0371A" w:rsidP="00940CAF" w:rsidRDefault="00E0371A" w14:paraId="253C679F" w14:textId="77777777">
      <w:pPr>
        <w:ind w:left="360"/>
        <w:rPr>
          <w:rFonts w:cstheme="minorHAnsi"/>
        </w:rPr>
      </w:pPr>
    </w:p>
    <w:p w:rsidRPr="00940CAF" w:rsidR="00E0371A" w:rsidP="00940CAF" w:rsidRDefault="00E0371A" w14:paraId="196010A9" w14:textId="77777777">
      <w:pPr>
        <w:ind w:left="360"/>
        <w:rPr>
          <w:rFonts w:cstheme="minorHAnsi"/>
        </w:rPr>
      </w:pPr>
      <w:r w:rsidRPr="00940CAF">
        <w:rPr>
          <w:rFonts w:cstheme="minorHAnsi"/>
        </w:rPr>
        <w:t>Gold/Consumption Email:</w:t>
      </w:r>
    </w:p>
    <w:p w:rsidRPr="00940CAF" w:rsidR="00E0371A" w:rsidP="00940CAF" w:rsidRDefault="00E0371A" w14:paraId="156BEB54" w14:textId="77777777">
      <w:pPr>
        <w:ind w:left="360"/>
        <w:rPr>
          <w:rFonts w:cstheme="minorHAnsi"/>
        </w:rPr>
      </w:pPr>
    </w:p>
    <w:p w:rsidRPr="00940CAF" w:rsidR="00E0371A" w:rsidP="00940CAF" w:rsidRDefault="00E0371A" w14:paraId="682FB760" w14:textId="77777777">
      <w:pPr>
        <w:ind w:left="360"/>
        <w:rPr>
          <w:rFonts w:cstheme="minorHAnsi"/>
        </w:rPr>
      </w:pPr>
      <w:r w:rsidRPr="00940CAF">
        <w:rPr>
          <w:rFonts w:cstheme="minorHAnsi"/>
        </w:rPr>
        <w:t>Subject: &lt;Process/Source&gt; &lt;DL2.0 Layer&gt; Data Load : &lt;COMPLETED/FAILED&gt; [If any data load fails the overall status should be FAILED]</w:t>
      </w:r>
    </w:p>
    <w:p w:rsidRPr="00940CAF" w:rsidR="00E0371A" w:rsidP="00940CAF" w:rsidRDefault="00E0371A" w14:paraId="099AD11E" w14:textId="77777777">
      <w:pPr>
        <w:pStyle w:val="NormalWeb"/>
        <w:spacing w:after="240" w:afterAutospacing="0"/>
        <w:ind w:left="360"/>
        <w:rPr>
          <w:rFonts w:asciiTheme="minorHAnsi" w:hAnsiTheme="minorHAnsi" w:cstheme="minorHAnsi"/>
          <w:sz w:val="22"/>
          <w:szCs w:val="22"/>
        </w:rPr>
      </w:pPr>
      <w:r w:rsidRPr="00940CAF">
        <w:rPr>
          <w:rFonts w:asciiTheme="minorHAnsi" w:hAnsiTheme="minorHAnsi" w:cstheme="minorHAnsi"/>
          <w:sz w:val="22"/>
          <w:szCs w:val="22"/>
        </w:rPr>
        <w:t>Hi Team,</w:t>
      </w:r>
      <w:r w:rsidRPr="00940CAF">
        <w:rPr>
          <w:rFonts w:asciiTheme="minorHAnsi" w:hAnsiTheme="minorHAnsi" w:cstheme="minorHAnsi"/>
          <w:sz w:val="22"/>
          <w:szCs w:val="22"/>
        </w:rPr>
        <w:br/>
      </w:r>
      <w:r w:rsidRPr="00940CAF">
        <w:rPr>
          <w:rFonts w:asciiTheme="minorHAnsi" w:hAnsiTheme="minorHAnsi" w:cstheme="minorHAnsi"/>
          <w:sz w:val="22"/>
          <w:szCs w:val="22"/>
        </w:rPr>
        <w:br/>
      </w:r>
      <w:r w:rsidRPr="00940CAF">
        <w:rPr>
          <w:rFonts w:asciiTheme="minorHAnsi" w:hAnsiTheme="minorHAnsi" w:cstheme="minorHAnsi"/>
          <w:sz w:val="22"/>
          <w:szCs w:val="22"/>
        </w:rPr>
        <w:t>Please find the below details.</w:t>
      </w:r>
    </w:p>
    <w:tbl>
      <w:tblPr>
        <w:tblW w:w="3849" w:type="pct"/>
        <w:tblCellMar>
          <w:left w:w="0" w:type="dxa"/>
          <w:right w:w="0" w:type="dxa"/>
        </w:tblCellMar>
        <w:tblLook w:val="04A0" w:firstRow="1" w:lastRow="0" w:firstColumn="1" w:lastColumn="0" w:noHBand="0" w:noVBand="1"/>
      </w:tblPr>
      <w:tblGrid>
        <w:gridCol w:w="1031"/>
        <w:gridCol w:w="1399"/>
        <w:gridCol w:w="935"/>
        <w:gridCol w:w="1609"/>
        <w:gridCol w:w="2216"/>
      </w:tblGrid>
      <w:tr w:rsidRPr="00940CAF" w:rsidR="00E0371A" w:rsidTr="00615D5B" w14:paraId="13C11D8E" w14:textId="77777777">
        <w:tc>
          <w:tcPr>
            <w:tcW w:w="0" w:type="auto"/>
            <w:tcBorders>
              <w:top w:val="single" w:color="000000" w:sz="8" w:space="0"/>
              <w:left w:val="single" w:color="000000" w:sz="8" w:space="0"/>
              <w:bottom w:val="single" w:color="000000" w:sz="8" w:space="0"/>
              <w:right w:val="single" w:color="000000" w:sz="8" w:space="0"/>
            </w:tcBorders>
            <w:tcMar>
              <w:top w:w="120" w:type="dxa"/>
              <w:left w:w="120" w:type="dxa"/>
              <w:bottom w:w="120" w:type="dxa"/>
              <w:right w:w="120" w:type="dxa"/>
            </w:tcMar>
            <w:vAlign w:val="center"/>
            <w:hideMark/>
          </w:tcPr>
          <w:p w:rsidRPr="00615D5B" w:rsidR="00E0371A" w:rsidP="00615D5B" w:rsidRDefault="00E0371A" w14:paraId="13552D50" w14:textId="77777777">
            <w:pPr>
              <w:ind w:right="-328"/>
              <w:rPr>
                <w:rFonts w:cstheme="minorHAnsi"/>
                <w:color w:val="000000"/>
                <w:sz w:val="16"/>
                <w:szCs w:val="16"/>
              </w:rPr>
            </w:pPr>
            <w:r w:rsidRPr="00615D5B">
              <w:rPr>
                <w:rFonts w:cstheme="minorHAnsi"/>
                <w:color w:val="000000"/>
                <w:sz w:val="16"/>
                <w:szCs w:val="16"/>
              </w:rPr>
              <w:t>TABLE NAME</w:t>
            </w:r>
          </w:p>
        </w:tc>
        <w:tc>
          <w:tcPr>
            <w:tcW w:w="0" w:type="auto"/>
            <w:tcBorders>
              <w:top w:val="single" w:color="000000" w:sz="8" w:space="0"/>
              <w:left w:val="nil"/>
              <w:bottom w:val="single" w:color="000000" w:sz="8" w:space="0"/>
              <w:right w:val="single" w:color="000000" w:sz="8" w:space="0"/>
            </w:tcBorders>
            <w:tcMar>
              <w:top w:w="120" w:type="dxa"/>
              <w:left w:w="120" w:type="dxa"/>
              <w:bottom w:w="120" w:type="dxa"/>
              <w:right w:w="120" w:type="dxa"/>
            </w:tcMar>
            <w:vAlign w:val="center"/>
            <w:hideMark/>
          </w:tcPr>
          <w:p w:rsidRPr="00615D5B" w:rsidR="00E0371A" w:rsidP="00615D5B" w:rsidRDefault="00E0371A" w14:paraId="45B81F7E" w14:textId="77777777">
            <w:pPr>
              <w:ind w:right="-328"/>
              <w:rPr>
                <w:rFonts w:cstheme="minorHAnsi"/>
                <w:color w:val="000000"/>
                <w:sz w:val="16"/>
                <w:szCs w:val="16"/>
              </w:rPr>
            </w:pPr>
            <w:r w:rsidRPr="00615D5B">
              <w:rPr>
                <w:rFonts w:cstheme="minorHAnsi"/>
                <w:color w:val="000000"/>
                <w:sz w:val="16"/>
                <w:szCs w:val="16"/>
              </w:rPr>
              <w:t xml:space="preserve">EXTRCT_LOD_TYP </w:t>
            </w:r>
          </w:p>
        </w:tc>
        <w:tc>
          <w:tcPr>
            <w:tcW w:w="0" w:type="auto"/>
            <w:tcBorders>
              <w:top w:val="single" w:color="000000" w:sz="8" w:space="0"/>
              <w:left w:val="nil"/>
              <w:bottom w:val="single" w:color="000000" w:sz="8" w:space="0"/>
              <w:right w:val="single" w:color="000000" w:sz="8" w:space="0"/>
            </w:tcBorders>
            <w:tcMar>
              <w:top w:w="120" w:type="dxa"/>
              <w:left w:w="120" w:type="dxa"/>
              <w:bottom w:w="120" w:type="dxa"/>
              <w:right w:w="120" w:type="dxa"/>
            </w:tcMar>
            <w:vAlign w:val="center"/>
            <w:hideMark/>
          </w:tcPr>
          <w:p w:rsidRPr="00615D5B" w:rsidR="00E0371A" w:rsidP="00615D5B" w:rsidRDefault="00E0371A" w14:paraId="439CFEEA" w14:textId="77777777">
            <w:pPr>
              <w:ind w:right="-328"/>
              <w:rPr>
                <w:rFonts w:cstheme="minorHAnsi"/>
                <w:color w:val="000000"/>
                <w:sz w:val="16"/>
                <w:szCs w:val="16"/>
              </w:rPr>
            </w:pPr>
            <w:r w:rsidRPr="00615D5B">
              <w:rPr>
                <w:rFonts w:cstheme="minorHAnsi"/>
                <w:color w:val="000000"/>
                <w:sz w:val="16"/>
                <w:szCs w:val="16"/>
              </w:rPr>
              <w:t>BATCH DATE</w:t>
            </w:r>
          </w:p>
        </w:tc>
        <w:tc>
          <w:tcPr>
            <w:tcW w:w="0" w:type="auto"/>
            <w:tcBorders>
              <w:top w:val="single" w:color="000000" w:sz="8" w:space="0"/>
              <w:left w:val="nil"/>
              <w:bottom w:val="single" w:color="000000" w:sz="8" w:space="0"/>
              <w:right w:val="single" w:color="000000" w:sz="8" w:space="0"/>
            </w:tcBorders>
            <w:tcMar>
              <w:top w:w="120" w:type="dxa"/>
              <w:left w:w="120" w:type="dxa"/>
              <w:bottom w:w="120" w:type="dxa"/>
              <w:right w:w="120" w:type="dxa"/>
            </w:tcMar>
            <w:vAlign w:val="center"/>
            <w:hideMark/>
          </w:tcPr>
          <w:p w:rsidRPr="00615D5B" w:rsidR="00E0371A" w:rsidP="00615D5B" w:rsidRDefault="00E0371A" w14:paraId="78EC1E30" w14:textId="77777777">
            <w:pPr>
              <w:ind w:right="-328"/>
              <w:rPr>
                <w:rFonts w:cstheme="minorHAnsi"/>
                <w:color w:val="000000"/>
                <w:sz w:val="16"/>
                <w:szCs w:val="16"/>
              </w:rPr>
            </w:pPr>
            <w:r w:rsidRPr="00615D5B">
              <w:rPr>
                <w:rFonts w:cstheme="minorHAnsi"/>
                <w:color w:val="000000"/>
                <w:sz w:val="16"/>
                <w:szCs w:val="16"/>
              </w:rPr>
              <w:t xml:space="preserve">MAX(UPDATE_DATE) </w:t>
            </w:r>
          </w:p>
        </w:tc>
        <w:tc>
          <w:tcPr>
            <w:tcW w:w="1541" w:type="pct"/>
            <w:tcBorders>
              <w:top w:val="single" w:color="000000" w:sz="8" w:space="0"/>
              <w:left w:val="nil"/>
              <w:bottom w:val="single" w:color="000000" w:sz="8" w:space="0"/>
              <w:right w:val="single" w:color="000000" w:sz="8" w:space="0"/>
            </w:tcBorders>
            <w:tcMar>
              <w:top w:w="120" w:type="dxa"/>
              <w:left w:w="120" w:type="dxa"/>
              <w:bottom w:w="120" w:type="dxa"/>
              <w:right w:w="120" w:type="dxa"/>
            </w:tcMar>
            <w:vAlign w:val="center"/>
            <w:hideMark/>
          </w:tcPr>
          <w:p w:rsidRPr="00615D5B" w:rsidR="00E0371A" w:rsidP="00615D5B" w:rsidRDefault="00E0371A" w14:paraId="154F06B5" w14:textId="77777777">
            <w:pPr>
              <w:ind w:right="-328"/>
              <w:rPr>
                <w:rFonts w:cstheme="minorHAnsi"/>
                <w:color w:val="000000"/>
                <w:sz w:val="16"/>
                <w:szCs w:val="16"/>
              </w:rPr>
            </w:pPr>
            <w:r w:rsidRPr="00615D5B">
              <w:rPr>
                <w:rFonts w:cstheme="minorHAnsi"/>
                <w:color w:val="000000"/>
                <w:sz w:val="16"/>
                <w:szCs w:val="16"/>
              </w:rPr>
              <w:t xml:space="preserve">EXEC_STAT </w:t>
            </w:r>
          </w:p>
        </w:tc>
      </w:tr>
      <w:tr w:rsidRPr="00940CAF" w:rsidR="00E0371A" w:rsidTr="00615D5B" w14:paraId="524321AB" w14:textId="77777777">
        <w:tc>
          <w:tcPr>
            <w:tcW w:w="0" w:type="auto"/>
            <w:tcBorders>
              <w:top w:val="nil"/>
              <w:left w:val="single" w:color="000000" w:sz="8" w:space="0"/>
              <w:bottom w:val="single" w:color="000000" w:sz="8" w:space="0"/>
              <w:right w:val="single" w:color="000000" w:sz="8" w:space="0"/>
            </w:tcBorders>
            <w:tcMar>
              <w:top w:w="120" w:type="dxa"/>
              <w:left w:w="120" w:type="dxa"/>
              <w:bottom w:w="120" w:type="dxa"/>
              <w:right w:w="120" w:type="dxa"/>
            </w:tcMar>
            <w:vAlign w:val="center"/>
            <w:hideMark/>
          </w:tcPr>
          <w:p w:rsidRPr="00615D5B" w:rsidR="00E0371A" w:rsidP="00615D5B" w:rsidRDefault="00E0371A" w14:paraId="72979538" w14:textId="77777777">
            <w:pPr>
              <w:ind w:right="-328"/>
              <w:rPr>
                <w:rFonts w:cstheme="minorHAnsi"/>
                <w:color w:val="000000"/>
                <w:sz w:val="16"/>
                <w:szCs w:val="16"/>
              </w:rPr>
            </w:pPr>
            <w:r w:rsidRPr="00615D5B">
              <w:rPr>
                <w:rFonts w:cstheme="minorHAnsi"/>
                <w:color w:val="000000"/>
                <w:sz w:val="16"/>
                <w:szCs w:val="16"/>
              </w:rPr>
              <w:t>&lt;File Pattern&gt;</w:t>
            </w:r>
          </w:p>
        </w:tc>
        <w:tc>
          <w:tcPr>
            <w:tcW w:w="0" w:type="auto"/>
            <w:tcBorders>
              <w:top w:val="nil"/>
              <w:left w:val="nil"/>
              <w:bottom w:val="single" w:color="000000" w:sz="8" w:space="0"/>
              <w:right w:val="single" w:color="000000" w:sz="8" w:space="0"/>
            </w:tcBorders>
            <w:tcMar>
              <w:top w:w="120" w:type="dxa"/>
              <w:left w:w="120" w:type="dxa"/>
              <w:bottom w:w="120" w:type="dxa"/>
              <w:right w:w="120" w:type="dxa"/>
            </w:tcMar>
            <w:vAlign w:val="center"/>
            <w:hideMark/>
          </w:tcPr>
          <w:p w:rsidRPr="00615D5B" w:rsidR="00E0371A" w:rsidP="00615D5B" w:rsidRDefault="00E0371A" w14:paraId="3C446DDF" w14:textId="77777777">
            <w:pPr>
              <w:ind w:right="-328"/>
              <w:rPr>
                <w:rFonts w:cstheme="minorHAnsi"/>
                <w:color w:val="000000"/>
                <w:sz w:val="16"/>
                <w:szCs w:val="16"/>
              </w:rPr>
            </w:pPr>
            <w:r w:rsidRPr="00615D5B">
              <w:rPr>
                <w:rFonts w:cstheme="minorHAnsi"/>
                <w:color w:val="000000"/>
                <w:sz w:val="16"/>
                <w:szCs w:val="16"/>
              </w:rPr>
              <w:t>&lt;DELTA / FULL&gt;</w:t>
            </w:r>
          </w:p>
        </w:tc>
        <w:tc>
          <w:tcPr>
            <w:tcW w:w="0" w:type="auto"/>
            <w:tcBorders>
              <w:top w:val="nil"/>
              <w:left w:val="nil"/>
              <w:bottom w:val="single" w:color="000000" w:sz="8" w:space="0"/>
              <w:right w:val="single" w:color="000000" w:sz="8" w:space="0"/>
            </w:tcBorders>
            <w:tcMar>
              <w:top w:w="120" w:type="dxa"/>
              <w:left w:w="120" w:type="dxa"/>
              <w:bottom w:w="120" w:type="dxa"/>
              <w:right w:w="120" w:type="dxa"/>
            </w:tcMar>
            <w:vAlign w:val="center"/>
            <w:hideMark/>
          </w:tcPr>
          <w:p w:rsidRPr="00615D5B" w:rsidR="00E0371A" w:rsidP="00615D5B" w:rsidRDefault="00E0371A" w14:paraId="2837C67A" w14:textId="77777777">
            <w:pPr>
              <w:ind w:right="-328"/>
              <w:rPr>
                <w:rFonts w:cstheme="minorHAnsi"/>
                <w:color w:val="000000"/>
                <w:sz w:val="16"/>
                <w:szCs w:val="16"/>
              </w:rPr>
            </w:pPr>
            <w:r w:rsidRPr="00615D5B">
              <w:rPr>
                <w:rFonts w:cstheme="minorHAnsi"/>
                <w:color w:val="000000"/>
                <w:sz w:val="16"/>
                <w:szCs w:val="16"/>
              </w:rPr>
              <w:t>338</w:t>
            </w:r>
          </w:p>
        </w:tc>
        <w:tc>
          <w:tcPr>
            <w:tcW w:w="0" w:type="auto"/>
            <w:tcBorders>
              <w:top w:val="nil"/>
              <w:left w:val="nil"/>
              <w:bottom w:val="single" w:color="000000" w:sz="8" w:space="0"/>
              <w:right w:val="single" w:color="000000" w:sz="8" w:space="0"/>
            </w:tcBorders>
            <w:tcMar>
              <w:top w:w="120" w:type="dxa"/>
              <w:left w:w="120" w:type="dxa"/>
              <w:bottom w:w="120" w:type="dxa"/>
              <w:right w:w="120" w:type="dxa"/>
            </w:tcMar>
            <w:vAlign w:val="center"/>
            <w:hideMark/>
          </w:tcPr>
          <w:p w:rsidRPr="00615D5B" w:rsidR="00E0371A" w:rsidP="00615D5B" w:rsidRDefault="00E0371A" w14:paraId="7EC5EE37" w14:textId="77777777">
            <w:pPr>
              <w:ind w:right="-328"/>
              <w:rPr>
                <w:rFonts w:cstheme="minorHAnsi"/>
                <w:color w:val="000000"/>
                <w:sz w:val="16"/>
                <w:szCs w:val="16"/>
              </w:rPr>
            </w:pPr>
            <w:r w:rsidRPr="00615D5B">
              <w:rPr>
                <w:rFonts w:cstheme="minorHAnsi"/>
                <w:color w:val="000000"/>
                <w:sz w:val="16"/>
                <w:szCs w:val="16"/>
              </w:rPr>
              <w:t>338</w:t>
            </w:r>
          </w:p>
        </w:tc>
        <w:tc>
          <w:tcPr>
            <w:tcW w:w="1541" w:type="pct"/>
            <w:tcBorders>
              <w:top w:val="nil"/>
              <w:left w:val="nil"/>
              <w:bottom w:val="single" w:color="000000" w:sz="8" w:space="0"/>
              <w:right w:val="single" w:color="000000" w:sz="8" w:space="0"/>
            </w:tcBorders>
            <w:tcMar>
              <w:top w:w="120" w:type="dxa"/>
              <w:left w:w="120" w:type="dxa"/>
              <w:bottom w:w="120" w:type="dxa"/>
              <w:right w:w="120" w:type="dxa"/>
            </w:tcMar>
            <w:vAlign w:val="center"/>
            <w:hideMark/>
          </w:tcPr>
          <w:p w:rsidRPr="00615D5B" w:rsidR="00E0371A" w:rsidP="00615D5B" w:rsidRDefault="00E0371A" w14:paraId="0A50A128" w14:textId="77777777">
            <w:pPr>
              <w:ind w:right="-328"/>
              <w:rPr>
                <w:rFonts w:cstheme="minorHAnsi"/>
                <w:color w:val="000000"/>
                <w:sz w:val="16"/>
                <w:szCs w:val="16"/>
              </w:rPr>
            </w:pPr>
            <w:r w:rsidRPr="00615D5B">
              <w:rPr>
                <w:rFonts w:cstheme="minorHAnsi"/>
                <w:color w:val="000000"/>
                <w:sz w:val="16"/>
                <w:szCs w:val="16"/>
              </w:rPr>
              <w:t>&lt; COMPLETED / FAILED&gt;</w:t>
            </w:r>
          </w:p>
        </w:tc>
      </w:tr>
    </w:tbl>
    <w:p w:rsidRPr="00940CAF" w:rsidR="00E0371A" w:rsidP="00940CAF" w:rsidRDefault="00E0371A" w14:paraId="67F94CDF" w14:textId="77777777">
      <w:pPr>
        <w:pStyle w:val="ListParagraph"/>
        <w:rPr>
          <w:rFonts w:cstheme="minorHAnsi"/>
        </w:rPr>
      </w:pPr>
    </w:p>
    <w:p w:rsidR="001B1A05" w:rsidP="00803CB7" w:rsidRDefault="001B1A05" w14:paraId="7E3AAB40" w14:textId="77777777"/>
    <w:p w:rsidRPr="0069288F" w:rsidR="003C6FB5" w:rsidP="00172129" w:rsidRDefault="003C6FB5" w14:paraId="3521A0B3" w14:textId="0AD251CE">
      <w:pPr>
        <w:pStyle w:val="Heading3"/>
        <w:numPr>
          <w:ilvl w:val="2"/>
          <w:numId w:val="1"/>
        </w:numPr>
      </w:pPr>
      <w:bookmarkStart w:name="_Toc194328975" w:id="24"/>
      <w:r w:rsidRPr="0069288F">
        <w:t>Timeout And Retry</w:t>
      </w:r>
      <w:r w:rsidR="009B60EF">
        <w:t>:</w:t>
      </w:r>
      <w:bookmarkEnd w:id="24"/>
    </w:p>
    <w:p w:rsidRPr="00CE27F4" w:rsidR="003C6FB5" w:rsidP="00803CB7" w:rsidRDefault="006A395C" w14:paraId="0B8FAA94" w14:textId="4A889A59">
      <w:r w:rsidRPr="00CE27F4">
        <w:t>Almost every Activity within Data Factory has the following three settings (timeout, retry, retry interval) which fall under the </w:t>
      </w:r>
      <w:r w:rsidRPr="00CE27F4">
        <w:rPr>
          <w:b/>
          <w:bCs/>
        </w:rPr>
        <w:t>policy</w:t>
      </w:r>
      <w:r w:rsidRPr="00CE27F4">
        <w:t> section if viewing the underlying JSON:</w:t>
      </w:r>
    </w:p>
    <w:p w:rsidR="006A395C" w:rsidP="00803CB7" w:rsidRDefault="00CE27F4" w14:paraId="7DD8058B" w14:textId="756BBA58">
      <w:r>
        <w:rPr>
          <w:noProof/>
        </w:rPr>
        <w:drawing>
          <wp:inline distT="0" distB="0" distL="0" distR="0" wp14:anchorId="40D8AD6B" wp14:editId="5381A7A1">
            <wp:extent cx="3118010" cy="844593"/>
            <wp:effectExtent l="0" t="0" r="635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118010" cy="844593"/>
                    </a:xfrm>
                    <a:prstGeom prst="rect">
                      <a:avLst/>
                    </a:prstGeom>
                  </pic:spPr>
                </pic:pic>
              </a:graphicData>
            </a:graphic>
          </wp:inline>
        </w:drawing>
      </w:r>
    </w:p>
    <w:p w:rsidRPr="00CE27F4" w:rsidR="00CE27F4" w:rsidP="00CE27F4" w:rsidRDefault="00CE27F4" w14:paraId="6128A2AC" w14:textId="77777777">
      <w:r w:rsidRPr="00CE27F4">
        <w:t>The screen shot above also shows the default values. Look carefully.</w:t>
      </w:r>
    </w:p>
    <w:p w:rsidRPr="00CE27F4" w:rsidR="00CE27F4" w:rsidP="00CE27F4" w:rsidRDefault="00CE27F4" w14:paraId="6EF59465" w14:textId="3BAFFFEA">
      <w:r>
        <w:t xml:space="preserve">These default values cannot and should not be left in place when deploying Data Factory to production. A default timeout value of 7 days is huge and </w:t>
      </w:r>
      <w:r w:rsidR="35FA290C">
        <w:t>needs</w:t>
      </w:r>
      <w:r w:rsidR="007E0052">
        <w:t xml:space="preserve"> to be changed to </w:t>
      </w:r>
      <w:r w:rsidR="000C1D56">
        <w:t xml:space="preserve">(execution hours + 1 </w:t>
      </w:r>
      <w:r w:rsidR="007E0052">
        <w:t>hour</w:t>
      </w:r>
      <w:r w:rsidR="000C1D56">
        <w:t>)</w:t>
      </w:r>
      <w:r>
        <w:t>.</w:t>
      </w:r>
    </w:p>
    <w:p w:rsidR="00CE27F4" w:rsidP="00803CB7" w:rsidRDefault="00CE27F4" w14:paraId="584E17B5" w14:textId="77777777"/>
    <w:p w:rsidRPr="006C557A" w:rsidR="00CE031B" w:rsidP="006C557A" w:rsidRDefault="00CE031B" w14:paraId="30478E18" w14:textId="77777777"/>
    <w:p w:rsidR="00E320D3" w:rsidP="00803CB7" w:rsidRDefault="00E320D3" w14:paraId="2ECB33CC" w14:textId="77777777"/>
    <w:p w:rsidR="00554ECB" w:rsidP="00803CB7" w:rsidRDefault="00554ECB" w14:paraId="7B750B86" w14:textId="77777777"/>
    <w:p w:rsidR="00B92429" w:rsidP="00803CB7" w:rsidRDefault="00B92429" w14:paraId="0E19D1C9" w14:textId="77777777"/>
    <w:p w:rsidR="55EB3AAC" w:rsidP="00172129" w:rsidRDefault="1092A8A2" w14:paraId="26307477" w14:textId="6693C3B4">
      <w:pPr>
        <w:pStyle w:val="Heading1"/>
        <w:numPr>
          <w:ilvl w:val="0"/>
          <w:numId w:val="3"/>
        </w:numPr>
      </w:pPr>
      <w:bookmarkStart w:name="_Toc194328976" w:id="25"/>
      <w:r w:rsidRPr="000A6451">
        <w:t>Databricks</w:t>
      </w:r>
      <w:bookmarkEnd w:id="25"/>
    </w:p>
    <w:p w:rsidR="00DB788A" w:rsidP="00DB788A" w:rsidRDefault="00DB788A" w14:paraId="607A4480" w14:textId="5AB38F2D">
      <w:pPr>
        <w:pStyle w:val="ListParagraph"/>
        <w:ind w:left="390"/>
      </w:pPr>
      <w:r>
        <w:t xml:space="preserve">Below are recommended coding standards for Databricks. </w:t>
      </w:r>
    </w:p>
    <w:p w:rsidR="00BD5404" w:rsidP="00DB788A" w:rsidRDefault="00BD5404" w14:paraId="1DF4C454" w14:textId="77777777">
      <w:pPr>
        <w:pStyle w:val="ListParagraph"/>
        <w:ind w:left="390"/>
      </w:pPr>
    </w:p>
    <w:p w:rsidR="00BD5404" w:rsidP="00DB788A" w:rsidRDefault="00BD5404" w14:paraId="2C9B4E1B" w14:textId="77777777">
      <w:pPr>
        <w:pStyle w:val="ListParagraph"/>
        <w:ind w:left="390"/>
      </w:pPr>
    </w:p>
    <w:p w:rsidRPr="0016308F" w:rsidR="0016308F" w:rsidP="00172129" w:rsidRDefault="0016308F" w14:paraId="4BB33737" w14:textId="77777777">
      <w:pPr>
        <w:pStyle w:val="ListParagraph"/>
        <w:keepNext/>
        <w:keepLines/>
        <w:numPr>
          <w:ilvl w:val="0"/>
          <w:numId w:val="10"/>
        </w:numPr>
        <w:spacing w:before="40" w:after="0"/>
        <w:contextualSpacing w:val="0"/>
        <w:outlineLvl w:val="2"/>
        <w:rPr>
          <w:rFonts w:asciiTheme="majorHAnsi" w:hAnsiTheme="majorHAnsi" w:eastAsiaTheme="majorEastAsia" w:cstheme="majorBidi"/>
          <w:vanish/>
          <w:color w:val="1F3763" w:themeColor="accent1" w:themeShade="7F"/>
          <w:sz w:val="28"/>
          <w:szCs w:val="28"/>
        </w:rPr>
      </w:pPr>
      <w:bookmarkStart w:name="_Toc164866936" w:id="26"/>
      <w:bookmarkStart w:name="_Toc164866964" w:id="27"/>
      <w:bookmarkStart w:name="_Toc178937645" w:id="28"/>
      <w:bookmarkStart w:name="_Toc178938183" w:id="29"/>
      <w:bookmarkStart w:name="_Toc194327570" w:id="30"/>
      <w:bookmarkStart w:name="_Toc194327648" w:id="31"/>
      <w:bookmarkStart w:name="_Toc194328783" w:id="32"/>
      <w:bookmarkStart w:name="_Toc194328977" w:id="33"/>
      <w:bookmarkEnd w:id="26"/>
      <w:bookmarkEnd w:id="27"/>
      <w:bookmarkEnd w:id="28"/>
      <w:bookmarkEnd w:id="29"/>
      <w:bookmarkEnd w:id="30"/>
      <w:bookmarkEnd w:id="31"/>
      <w:bookmarkEnd w:id="32"/>
      <w:bookmarkEnd w:id="33"/>
    </w:p>
    <w:p w:rsidRPr="0016308F" w:rsidR="0016308F" w:rsidP="00172129" w:rsidRDefault="0016308F" w14:paraId="5B62D607" w14:textId="77777777">
      <w:pPr>
        <w:pStyle w:val="ListParagraph"/>
        <w:keepNext/>
        <w:keepLines/>
        <w:numPr>
          <w:ilvl w:val="0"/>
          <w:numId w:val="10"/>
        </w:numPr>
        <w:spacing w:before="40" w:after="0"/>
        <w:contextualSpacing w:val="0"/>
        <w:outlineLvl w:val="2"/>
        <w:rPr>
          <w:rFonts w:asciiTheme="majorHAnsi" w:hAnsiTheme="majorHAnsi" w:eastAsiaTheme="majorEastAsia" w:cstheme="majorBidi"/>
          <w:vanish/>
          <w:color w:val="1F3763" w:themeColor="accent1" w:themeShade="7F"/>
          <w:sz w:val="28"/>
          <w:szCs w:val="28"/>
        </w:rPr>
      </w:pPr>
      <w:bookmarkStart w:name="_Toc164866937" w:id="34"/>
      <w:bookmarkStart w:name="_Toc164866965" w:id="35"/>
      <w:bookmarkStart w:name="_Toc178937646" w:id="36"/>
      <w:bookmarkStart w:name="_Toc178938184" w:id="37"/>
      <w:bookmarkStart w:name="_Toc194327571" w:id="38"/>
      <w:bookmarkStart w:name="_Toc194327649" w:id="39"/>
      <w:bookmarkStart w:name="_Toc194328784" w:id="40"/>
      <w:bookmarkStart w:name="_Toc194328978" w:id="41"/>
      <w:bookmarkEnd w:id="34"/>
      <w:bookmarkEnd w:id="35"/>
      <w:bookmarkEnd w:id="36"/>
      <w:bookmarkEnd w:id="37"/>
      <w:bookmarkEnd w:id="38"/>
      <w:bookmarkEnd w:id="39"/>
      <w:bookmarkEnd w:id="40"/>
      <w:bookmarkEnd w:id="41"/>
    </w:p>
    <w:p w:rsidRPr="005B2997" w:rsidR="0016308F" w:rsidP="00172129" w:rsidRDefault="0016308F" w14:paraId="7C1B0117" w14:textId="4071E575">
      <w:pPr>
        <w:pStyle w:val="Heading3"/>
        <w:numPr>
          <w:ilvl w:val="1"/>
          <w:numId w:val="10"/>
        </w:numPr>
        <w:rPr>
          <w:sz w:val="28"/>
          <w:szCs w:val="28"/>
        </w:rPr>
      </w:pPr>
      <w:bookmarkStart w:name="_Toc194328979" w:id="42"/>
      <w:r>
        <w:rPr>
          <w:sz w:val="28"/>
          <w:szCs w:val="28"/>
        </w:rPr>
        <w:t>Security Considerations</w:t>
      </w:r>
      <w:r w:rsidR="004C4B8C">
        <w:rPr>
          <w:sz w:val="28"/>
          <w:szCs w:val="28"/>
        </w:rPr>
        <w:t>:</w:t>
      </w:r>
      <w:bookmarkEnd w:id="42"/>
    </w:p>
    <w:p w:rsidRPr="002A5147" w:rsidR="00071D8E" w:rsidP="00071D8E" w:rsidRDefault="00071D8E" w14:paraId="3CF5D5D7" w14:textId="77777777"/>
    <w:p w:rsidRPr="00D3727F" w:rsidR="00D3727F" w:rsidP="00172129" w:rsidRDefault="00D3727F" w14:paraId="4ADBC147" w14:textId="77777777">
      <w:pPr>
        <w:pStyle w:val="ListParagraph"/>
        <w:keepNext/>
        <w:keepLines/>
        <w:numPr>
          <w:ilvl w:val="0"/>
          <w:numId w:val="2"/>
        </w:numPr>
        <w:spacing w:before="40" w:after="0"/>
        <w:contextualSpacing w:val="0"/>
        <w:outlineLvl w:val="2"/>
        <w:rPr>
          <w:rFonts w:asciiTheme="majorHAnsi" w:hAnsiTheme="majorHAnsi" w:eastAsiaTheme="majorEastAsia" w:cstheme="majorBidi"/>
          <w:vanish/>
          <w:color w:val="1F3763" w:themeColor="accent1" w:themeShade="7F"/>
          <w:sz w:val="24"/>
          <w:szCs w:val="24"/>
        </w:rPr>
      </w:pPr>
      <w:bookmarkStart w:name="_Toc164866939" w:id="43"/>
      <w:bookmarkStart w:name="_Toc164866967" w:id="44"/>
      <w:bookmarkStart w:name="_Toc178937648" w:id="45"/>
      <w:bookmarkStart w:name="_Toc178938186" w:id="46"/>
      <w:bookmarkStart w:name="_Toc194327573" w:id="47"/>
      <w:bookmarkStart w:name="_Toc194327651" w:id="48"/>
      <w:bookmarkStart w:name="_Toc194328786" w:id="49"/>
      <w:bookmarkStart w:name="_Toc194328980" w:id="50"/>
      <w:bookmarkEnd w:id="43"/>
      <w:bookmarkEnd w:id="44"/>
      <w:bookmarkEnd w:id="45"/>
      <w:bookmarkEnd w:id="46"/>
      <w:bookmarkEnd w:id="47"/>
      <w:bookmarkEnd w:id="48"/>
      <w:bookmarkEnd w:id="49"/>
      <w:bookmarkEnd w:id="50"/>
    </w:p>
    <w:p w:rsidRPr="00D3727F" w:rsidR="00D3727F" w:rsidP="00172129" w:rsidRDefault="00D3727F" w14:paraId="744E32FC" w14:textId="77777777">
      <w:pPr>
        <w:pStyle w:val="ListParagraph"/>
        <w:keepNext/>
        <w:keepLines/>
        <w:numPr>
          <w:ilvl w:val="1"/>
          <w:numId w:val="2"/>
        </w:numPr>
        <w:spacing w:before="40" w:after="0"/>
        <w:contextualSpacing w:val="0"/>
        <w:outlineLvl w:val="2"/>
        <w:rPr>
          <w:rFonts w:asciiTheme="majorHAnsi" w:hAnsiTheme="majorHAnsi" w:eastAsiaTheme="majorEastAsia" w:cstheme="majorBidi"/>
          <w:vanish/>
          <w:color w:val="1F3763" w:themeColor="accent1" w:themeShade="7F"/>
          <w:sz w:val="24"/>
          <w:szCs w:val="24"/>
        </w:rPr>
      </w:pPr>
      <w:bookmarkStart w:name="_Toc164866940" w:id="51"/>
      <w:bookmarkStart w:name="_Toc164866968" w:id="52"/>
      <w:bookmarkStart w:name="_Toc178937649" w:id="53"/>
      <w:bookmarkStart w:name="_Toc178938187" w:id="54"/>
      <w:bookmarkStart w:name="_Toc194327574" w:id="55"/>
      <w:bookmarkStart w:name="_Toc194327652" w:id="56"/>
      <w:bookmarkStart w:name="_Toc194328787" w:id="57"/>
      <w:bookmarkStart w:name="_Toc194328981" w:id="58"/>
      <w:bookmarkEnd w:id="51"/>
      <w:bookmarkEnd w:id="52"/>
      <w:bookmarkEnd w:id="53"/>
      <w:bookmarkEnd w:id="54"/>
      <w:bookmarkEnd w:id="55"/>
      <w:bookmarkEnd w:id="56"/>
      <w:bookmarkEnd w:id="57"/>
      <w:bookmarkEnd w:id="58"/>
    </w:p>
    <w:p w:rsidR="00071D8E" w:rsidP="00172129" w:rsidRDefault="00071D8E" w14:paraId="3E196D07" w14:textId="6B92A844">
      <w:pPr>
        <w:pStyle w:val="Heading3"/>
        <w:numPr>
          <w:ilvl w:val="2"/>
          <w:numId w:val="2"/>
        </w:numPr>
      </w:pPr>
      <w:bookmarkStart w:name="_Toc194328982" w:id="59"/>
      <w:r>
        <w:t>Credentials</w:t>
      </w:r>
      <w:r w:rsidRPr="00FC7751">
        <w:t>:</w:t>
      </w:r>
      <w:bookmarkEnd w:id="59"/>
    </w:p>
    <w:p w:rsidR="00071D8E" w:rsidP="00071D8E" w:rsidRDefault="00071D8E" w14:paraId="707869CD" w14:textId="7EED18DB">
      <w:r>
        <w:t xml:space="preserve">Do not hard code credentials in </w:t>
      </w:r>
      <w:r w:rsidR="00B24EDA">
        <w:t>notebooks</w:t>
      </w:r>
      <w:r>
        <w:t>.</w:t>
      </w:r>
    </w:p>
    <w:p w:rsidR="00071D8E" w:rsidP="00071D8E" w:rsidRDefault="00071D8E" w14:paraId="567FC985" w14:textId="065ADF88">
      <w:r>
        <w:t xml:space="preserve">Azure Key Vault is now a core component of any solution, it should be in place holding the credentials for all our service interactions. </w:t>
      </w:r>
      <w:r w:rsidR="00F50D2C">
        <w:t>All the</w:t>
      </w:r>
      <w:r>
        <w:t xml:space="preserve"> secrets </w:t>
      </w:r>
      <w:r w:rsidR="0091257F">
        <w:t xml:space="preserve">must </w:t>
      </w:r>
      <w:r w:rsidR="2407C0C1">
        <w:t>be accessed</w:t>
      </w:r>
      <w:r w:rsidR="00087F9C">
        <w:t xml:space="preserve"> through</w:t>
      </w:r>
      <w:r>
        <w:t xml:space="preserve"> Key Vault</w:t>
      </w:r>
      <w:r w:rsidR="00087F9C">
        <w:t xml:space="preserve"> in Databricks notebook.</w:t>
      </w:r>
    </w:p>
    <w:p w:rsidR="00915891" w:rsidP="00071D8E" w:rsidRDefault="00915891" w14:paraId="45434EBC" w14:textId="77777777"/>
    <w:p w:rsidRPr="009E783B" w:rsidR="00A70423" w:rsidP="00172129" w:rsidRDefault="00A70423" w14:paraId="7AA52BC1" w14:textId="77777777">
      <w:pPr>
        <w:pStyle w:val="Heading3"/>
        <w:numPr>
          <w:ilvl w:val="1"/>
          <w:numId w:val="10"/>
        </w:numPr>
        <w:rPr>
          <w:sz w:val="28"/>
          <w:szCs w:val="28"/>
        </w:rPr>
      </w:pPr>
      <w:bookmarkStart w:name="_Toc194328983" w:id="60"/>
      <w:r w:rsidRPr="009E783B">
        <w:rPr>
          <w:sz w:val="28"/>
          <w:szCs w:val="28"/>
        </w:rPr>
        <w:t>Reusable Code:</w:t>
      </w:r>
      <w:bookmarkEnd w:id="60"/>
    </w:p>
    <w:p w:rsidR="002F7204" w:rsidP="002F7204" w:rsidRDefault="00DE0993" w14:paraId="0B08F2DE" w14:textId="6D30A551">
      <w:r>
        <w:t xml:space="preserve">Make the code more reusable </w:t>
      </w:r>
      <w:r w:rsidR="006945DE">
        <w:t xml:space="preserve">and avoid redundant development, use common notebook </w:t>
      </w:r>
      <w:r w:rsidR="00BA1B39">
        <w:t>concept</w:t>
      </w:r>
      <w:r w:rsidR="005E1267">
        <w:t xml:space="preserve"> wherever possible</w:t>
      </w:r>
      <w:r w:rsidR="00244229">
        <w:t>.</w:t>
      </w:r>
    </w:p>
    <w:p w:rsidR="00A70423" w:rsidP="002F7204" w:rsidRDefault="00244229" w14:paraId="553A110B" w14:textId="45B38AF4">
      <w:r>
        <w:t>Leverage the IIG Framework as follow,</w:t>
      </w:r>
    </w:p>
    <w:bookmarkStart w:name="_MON_1804508201" w:id="61"/>
    <w:bookmarkEnd w:id="61"/>
    <w:p w:rsidR="00244229" w:rsidP="002F7204" w:rsidRDefault="004C4ED5" w14:paraId="0F127793" w14:textId="550581EA">
      <w:r>
        <w:object w:dxaOrig="1376" w:dyaOrig="893" w14:anchorId="7671A088">
          <v:shape id="_x0000_i1026" style="width:69pt;height:45pt" o:ole="" type="#_x0000_t75">
            <v:imagedata o:title="" r:id="rId29"/>
          </v:shape>
          <o:OLEObject Type="Embed" ProgID="Excel.Sheet.12" ShapeID="_x0000_i1026" DrawAspect="Icon" ObjectID="_1819710750" r:id="rId30"/>
        </w:object>
      </w:r>
      <w:r w:rsidR="00281F52">
        <w:object w:dxaOrig="1376" w:dyaOrig="893" w14:anchorId="79F29A20">
          <v:shape id="_x0000_i1027" style="width:69pt;height:45pt" o:ole="" type="#_x0000_t75">
            <v:imagedata o:title="" r:id="rId31"/>
          </v:shape>
          <o:OLEObject Type="Embed" ProgID="Package" ShapeID="_x0000_i1027" DrawAspect="Icon" ObjectID="_1819710751" r:id="rId32"/>
        </w:object>
      </w:r>
    </w:p>
    <w:p w:rsidR="00203474" w:rsidP="002F7204" w:rsidRDefault="00203474" w14:paraId="1219DF37" w14:textId="77777777"/>
    <w:p w:rsidR="00FA73FE" w:rsidP="00172129" w:rsidRDefault="00FA73FE" w14:paraId="1F09C302" w14:textId="367BC263">
      <w:pPr>
        <w:pStyle w:val="Heading3"/>
        <w:numPr>
          <w:ilvl w:val="1"/>
          <w:numId w:val="10"/>
        </w:numPr>
        <w:rPr>
          <w:sz w:val="28"/>
          <w:szCs w:val="28"/>
        </w:rPr>
      </w:pPr>
      <w:bookmarkStart w:name="_Toc194328984" w:id="62"/>
      <w:r>
        <w:rPr>
          <w:sz w:val="28"/>
          <w:szCs w:val="28"/>
        </w:rPr>
        <w:t>Notebook Layout</w:t>
      </w:r>
      <w:bookmarkEnd w:id="62"/>
    </w:p>
    <w:p w:rsidR="00FA73FE" w:rsidP="00FA73FE" w:rsidRDefault="00FA73FE" w14:paraId="74740BAD" w14:textId="77777777"/>
    <w:p w:rsidRPr="0029544B" w:rsidR="0029544B" w:rsidP="00172129" w:rsidRDefault="0029544B" w14:paraId="5C8EF18F" w14:textId="42B66703">
      <w:pPr>
        <w:pStyle w:val="Heading3"/>
        <w:numPr>
          <w:ilvl w:val="2"/>
          <w:numId w:val="10"/>
        </w:numPr>
      </w:pPr>
      <w:bookmarkStart w:name="_Toc194328985" w:id="63"/>
      <w:r w:rsidRPr="0029544B">
        <w:t>Heading</w:t>
      </w:r>
      <w:bookmarkEnd w:id="63"/>
    </w:p>
    <w:p w:rsidRPr="00B83A68" w:rsidR="00FD24AC" w:rsidP="4F39CB81" w:rsidRDefault="1A9AD60C" w14:paraId="20F3E59B" w14:textId="7CFD45D3">
      <w:pPr>
        <w:autoSpaceDE w:val="0"/>
        <w:autoSpaceDN w:val="0"/>
        <w:adjustRightInd w:val="0"/>
        <w:spacing w:after="0" w:line="240" w:lineRule="auto"/>
      </w:pPr>
      <w:r w:rsidRPr="4F39CB81">
        <w:t>The first</w:t>
      </w:r>
      <w:r w:rsidRPr="4F39CB81" w:rsidR="00FD24AC">
        <w:t xml:space="preserve"> cell of the notebook should be a markdown cell. This cell should include:</w:t>
      </w:r>
    </w:p>
    <w:p w:rsidRPr="00B83A68" w:rsidR="00FD24AC" w:rsidP="00B83A68" w:rsidRDefault="00FD24AC" w14:paraId="47BC1E7C" w14:textId="77777777">
      <w:pPr>
        <w:autoSpaceDE w:val="0"/>
        <w:autoSpaceDN w:val="0"/>
        <w:adjustRightInd w:val="0"/>
        <w:spacing w:after="0" w:line="240" w:lineRule="auto"/>
        <w:ind w:left="720"/>
        <w:rPr>
          <w:rFonts w:cstheme="minorHAnsi"/>
        </w:rPr>
      </w:pPr>
      <w:r w:rsidRPr="00B83A68">
        <w:rPr>
          <w:rFonts w:cstheme="minorHAnsi"/>
          <w:b/>
          <w:bCs/>
        </w:rPr>
        <w:t xml:space="preserve">– </w:t>
      </w:r>
      <w:r w:rsidRPr="00B83A68">
        <w:rPr>
          <w:rFonts w:cstheme="minorHAnsi"/>
        </w:rPr>
        <w:t>Purpose (high level)</w:t>
      </w:r>
    </w:p>
    <w:p w:rsidRPr="00B83A68" w:rsidR="00FD24AC" w:rsidP="00B83A68" w:rsidRDefault="00FD24AC" w14:paraId="16EA5736" w14:textId="77777777">
      <w:pPr>
        <w:autoSpaceDE w:val="0"/>
        <w:autoSpaceDN w:val="0"/>
        <w:adjustRightInd w:val="0"/>
        <w:spacing w:after="0" w:line="240" w:lineRule="auto"/>
        <w:ind w:left="720"/>
        <w:rPr>
          <w:rFonts w:cstheme="minorHAnsi"/>
        </w:rPr>
      </w:pPr>
      <w:r w:rsidRPr="00B83A68">
        <w:rPr>
          <w:rFonts w:cstheme="minorHAnsi"/>
          <w:b/>
          <w:bCs/>
        </w:rPr>
        <w:t xml:space="preserve">– </w:t>
      </w:r>
      <w:r w:rsidRPr="00B83A68">
        <w:rPr>
          <w:rFonts w:cstheme="minorHAnsi"/>
        </w:rPr>
        <w:t>Business owner(s) / consumer(s) for requirement questions</w:t>
      </w:r>
    </w:p>
    <w:p w:rsidRPr="00B83A68" w:rsidR="00FD24AC" w:rsidP="4F39CB81" w:rsidRDefault="00FD24AC" w14:paraId="37207621" w14:textId="3251A3C0">
      <w:pPr>
        <w:autoSpaceDE w:val="0"/>
        <w:autoSpaceDN w:val="0"/>
        <w:adjustRightInd w:val="0"/>
        <w:spacing w:after="0" w:line="240" w:lineRule="auto"/>
        <w:ind w:left="720"/>
      </w:pPr>
      <w:r w:rsidRPr="4F39CB81">
        <w:rPr>
          <w:b/>
          <w:bCs/>
        </w:rPr>
        <w:t xml:space="preserve">– </w:t>
      </w:r>
      <w:r w:rsidRPr="4F39CB81">
        <w:t xml:space="preserve">Dependencies (processes, table access, </w:t>
      </w:r>
      <w:r w:rsidRPr="4F39CB81" w:rsidR="3F16F50D">
        <w:t>code sets</w:t>
      </w:r>
      <w:r w:rsidRPr="4F39CB81">
        <w:t>) and location where to find more info on these (if</w:t>
      </w:r>
    </w:p>
    <w:p w:rsidRPr="00B83A68" w:rsidR="00FD24AC" w:rsidP="00B83A68" w:rsidRDefault="00FD24AC" w14:paraId="73609CB6" w14:textId="77777777">
      <w:pPr>
        <w:autoSpaceDE w:val="0"/>
        <w:autoSpaceDN w:val="0"/>
        <w:adjustRightInd w:val="0"/>
        <w:spacing w:after="0" w:line="240" w:lineRule="auto"/>
        <w:ind w:left="720"/>
        <w:rPr>
          <w:rFonts w:cstheme="minorHAnsi"/>
        </w:rPr>
      </w:pPr>
      <w:r w:rsidRPr="00B83A68">
        <w:rPr>
          <w:rFonts w:cstheme="minorHAnsi"/>
        </w:rPr>
        <w:t>needed)</w:t>
      </w:r>
    </w:p>
    <w:p w:rsidR="00FD24AC" w:rsidP="00FD24AC" w:rsidRDefault="00FD24AC" w14:paraId="3A6F3335" w14:textId="1BAF6A65">
      <w:pPr>
        <w:rPr>
          <w:rFonts w:cstheme="minorHAnsi"/>
        </w:rPr>
      </w:pPr>
      <w:r w:rsidRPr="00B83A68">
        <w:rPr>
          <w:rFonts w:cstheme="minorHAnsi"/>
        </w:rPr>
        <w:t>A notebook should be as concise as possible, and a function should not be over 70 lines of code</w:t>
      </w:r>
      <w:r w:rsidR="005575BD">
        <w:rPr>
          <w:rFonts w:cstheme="minorHAnsi"/>
        </w:rPr>
        <w:t>.</w:t>
      </w:r>
    </w:p>
    <w:p w:rsidR="005575BD" w:rsidP="00FD24AC" w:rsidRDefault="005575BD" w14:paraId="6B8E28AB" w14:textId="77777777">
      <w:pPr>
        <w:rPr>
          <w:rFonts w:cstheme="minorHAnsi"/>
        </w:rPr>
      </w:pPr>
    </w:p>
    <w:p w:rsidR="005575BD" w:rsidP="005575BD" w:rsidRDefault="005575BD" w14:paraId="686B0347" w14:textId="77777777">
      <w:pPr>
        <w:pStyle w:val="Default"/>
      </w:pPr>
    </w:p>
    <w:p w:rsidR="005575BD" w:rsidP="00172129" w:rsidRDefault="005575BD" w14:paraId="2E79E2D8" w14:textId="77777777">
      <w:pPr>
        <w:pStyle w:val="Heading3"/>
        <w:numPr>
          <w:ilvl w:val="2"/>
          <w:numId w:val="10"/>
        </w:numPr>
      </w:pPr>
      <w:bookmarkStart w:name="_Toc194328986" w:id="64"/>
      <w:r>
        <w:t>Indentation</w:t>
      </w:r>
      <w:bookmarkEnd w:id="64"/>
      <w:r>
        <w:t xml:space="preserve"> </w:t>
      </w:r>
    </w:p>
    <w:p w:rsidR="005575BD" w:rsidP="005575BD" w:rsidRDefault="005575BD" w14:paraId="6F43A9B6" w14:textId="1500554F">
      <w:pPr>
        <w:rPr>
          <w:rFonts w:cstheme="minorHAnsi"/>
        </w:rPr>
      </w:pPr>
      <w:r w:rsidRPr="00671C58">
        <w:rPr>
          <w:rFonts w:cstheme="minorHAnsi"/>
        </w:rPr>
        <w:t>Use 4 spaces for each indentation level. Continuation lines should align the wrapped elements vertically as hanging indent. While using hanging indent, there should be no arguments in the first line and further indentation should be used to clearly distinguish it as a continuation line.</w:t>
      </w:r>
    </w:p>
    <w:p w:rsidRPr="00B83A68" w:rsidR="00671C58" w:rsidP="00AE483E" w:rsidRDefault="00AC3018" w14:paraId="195DD7EA" w14:textId="6F795AC6">
      <w:pPr>
        <w:ind w:hanging="1080"/>
        <w:rPr>
          <w:rFonts w:cstheme="minorHAnsi"/>
        </w:rPr>
      </w:pPr>
      <w:r w:rsidRPr="00AC3018">
        <w:rPr>
          <w:rFonts w:cstheme="minorHAnsi"/>
          <w:noProof/>
        </w:rPr>
        <w:drawing>
          <wp:anchor distT="0" distB="0" distL="114300" distR="114300" simplePos="0" relativeHeight="251658240" behindDoc="0" locked="0" layoutInCell="1" allowOverlap="1" wp14:anchorId="17E59AF1" wp14:editId="106AE254">
            <wp:simplePos x="0" y="0"/>
            <wp:positionH relativeFrom="column">
              <wp:align>left</wp:align>
            </wp:positionH>
            <wp:positionV relativeFrom="paragraph">
              <wp:align>top</wp:align>
            </wp:positionV>
            <wp:extent cx="7343775" cy="4498241"/>
            <wp:effectExtent l="0" t="0" r="0"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343775" cy="4498241"/>
                    </a:xfrm>
                    <a:prstGeom prst="rect">
                      <a:avLst/>
                    </a:prstGeom>
                    <a:noFill/>
                    <a:ln>
                      <a:noFill/>
                    </a:ln>
                  </pic:spPr>
                </pic:pic>
              </a:graphicData>
            </a:graphic>
          </wp:anchor>
        </w:drawing>
      </w:r>
      <w:r w:rsidR="00281F52">
        <w:rPr>
          <w:rFonts w:cstheme="minorHAnsi"/>
        </w:rPr>
        <w:br w:type="textWrapping" w:clear="all"/>
      </w:r>
    </w:p>
    <w:p w:rsidR="00EB1EA6" w:rsidP="005F6452" w:rsidRDefault="00EB1EA6" w14:paraId="178A74F7" w14:textId="77777777">
      <w:pPr>
        <w:pStyle w:val="Default"/>
        <w:spacing w:after="200"/>
        <w:ind w:left="360"/>
      </w:pPr>
    </w:p>
    <w:p w:rsidRPr="00936130" w:rsidR="00B0797F" w:rsidP="00172129" w:rsidRDefault="008E7613" w14:paraId="54CCDE3B" w14:textId="451A2857">
      <w:pPr>
        <w:pStyle w:val="Default"/>
        <w:numPr>
          <w:ilvl w:val="1"/>
          <w:numId w:val="11"/>
        </w:numPr>
        <w:spacing w:after="200"/>
        <w:rPr>
          <w:sz w:val="22"/>
          <w:szCs w:val="22"/>
        </w:rPr>
      </w:pPr>
      <w:r w:rsidRPr="00936130">
        <w:rPr>
          <w:sz w:val="22"/>
          <w:szCs w:val="22"/>
        </w:rPr>
        <w:t xml:space="preserve">Adding two blank lines before functions and classes </w:t>
      </w:r>
    </w:p>
    <w:p w:rsidRPr="00936130" w:rsidR="008E7613" w:rsidP="00172129" w:rsidRDefault="008E7613" w14:paraId="54B282F8" w14:textId="30B63712">
      <w:pPr>
        <w:pStyle w:val="Default"/>
        <w:numPr>
          <w:ilvl w:val="1"/>
          <w:numId w:val="13"/>
        </w:numPr>
        <w:spacing w:after="200"/>
        <w:rPr>
          <w:sz w:val="22"/>
          <w:szCs w:val="22"/>
        </w:rPr>
      </w:pPr>
      <w:r w:rsidRPr="00936130">
        <w:rPr>
          <w:sz w:val="22"/>
          <w:szCs w:val="22"/>
        </w:rPr>
        <w:t>Top level function and classes are separated with two blank lines</w:t>
      </w:r>
      <w:r w:rsidRPr="00936130" w:rsidR="00936130">
        <w:rPr>
          <w:sz w:val="22"/>
          <w:szCs w:val="22"/>
        </w:rPr>
        <w:t>.</w:t>
      </w:r>
      <w:r w:rsidRPr="00936130">
        <w:rPr>
          <w:sz w:val="22"/>
          <w:szCs w:val="22"/>
        </w:rPr>
        <w:t xml:space="preserve"> </w:t>
      </w:r>
    </w:p>
    <w:p w:rsidRPr="00936130" w:rsidR="008E7613" w:rsidP="00172129" w:rsidRDefault="008E7613" w14:paraId="5F5749C5" w14:textId="596B692E">
      <w:pPr>
        <w:pStyle w:val="Default"/>
        <w:numPr>
          <w:ilvl w:val="1"/>
          <w:numId w:val="13"/>
        </w:numPr>
        <w:rPr>
          <w:sz w:val="22"/>
          <w:szCs w:val="22"/>
        </w:rPr>
      </w:pPr>
      <w:r w:rsidRPr="00936130">
        <w:rPr>
          <w:sz w:val="22"/>
          <w:szCs w:val="22"/>
        </w:rPr>
        <w:t>Method definitions inside class should be separated with one blank line</w:t>
      </w:r>
      <w:r w:rsidRPr="00936130" w:rsidR="00936130">
        <w:rPr>
          <w:sz w:val="22"/>
          <w:szCs w:val="22"/>
        </w:rPr>
        <w:t>.</w:t>
      </w:r>
      <w:r w:rsidRPr="00936130">
        <w:rPr>
          <w:sz w:val="22"/>
          <w:szCs w:val="22"/>
        </w:rPr>
        <w:t xml:space="preserve"> </w:t>
      </w:r>
    </w:p>
    <w:p w:rsidR="008E7613" w:rsidP="00B0797F" w:rsidRDefault="008E7613" w14:paraId="245AA94F" w14:textId="77777777">
      <w:pPr>
        <w:pStyle w:val="Default"/>
        <w:pageBreakBefore/>
      </w:pPr>
    </w:p>
    <w:p w:rsidRPr="00936130" w:rsidR="008E7613" w:rsidP="00172129" w:rsidRDefault="008E7613" w14:paraId="451DF41F" w14:textId="09F7AEC1">
      <w:pPr>
        <w:pStyle w:val="Default"/>
        <w:numPr>
          <w:ilvl w:val="1"/>
          <w:numId w:val="13"/>
        </w:numPr>
        <w:spacing w:after="197"/>
        <w:rPr>
          <w:rFonts w:asciiTheme="minorHAnsi" w:hAnsiTheme="minorHAnsi" w:cstheme="minorHAnsi"/>
          <w:sz w:val="22"/>
          <w:szCs w:val="22"/>
        </w:rPr>
      </w:pPr>
      <w:r w:rsidRPr="00936130">
        <w:rPr>
          <w:rFonts w:asciiTheme="minorHAnsi" w:hAnsiTheme="minorHAnsi" w:cstheme="minorHAnsi"/>
          <w:sz w:val="22"/>
          <w:szCs w:val="22"/>
        </w:rPr>
        <w:t>Extra blank lines may be used sparingly to separate a group of related functions</w:t>
      </w:r>
      <w:r w:rsidRPr="00936130" w:rsidR="00936130">
        <w:rPr>
          <w:rFonts w:asciiTheme="minorHAnsi" w:hAnsiTheme="minorHAnsi" w:cstheme="minorHAnsi"/>
          <w:sz w:val="22"/>
          <w:szCs w:val="22"/>
        </w:rPr>
        <w:t>.</w:t>
      </w:r>
      <w:r w:rsidRPr="00936130">
        <w:rPr>
          <w:rFonts w:asciiTheme="minorHAnsi" w:hAnsiTheme="minorHAnsi" w:cstheme="minorHAnsi"/>
          <w:sz w:val="22"/>
          <w:szCs w:val="22"/>
        </w:rPr>
        <w:t xml:space="preserve"> </w:t>
      </w:r>
    </w:p>
    <w:p w:rsidRPr="00936130" w:rsidR="008E7613" w:rsidP="00172129" w:rsidRDefault="008E7613" w14:paraId="292B1A7C" w14:textId="7DF7CC5F">
      <w:pPr>
        <w:pStyle w:val="Default"/>
        <w:numPr>
          <w:ilvl w:val="1"/>
          <w:numId w:val="13"/>
        </w:numPr>
        <w:rPr>
          <w:rFonts w:asciiTheme="minorHAnsi" w:hAnsiTheme="minorHAnsi" w:cstheme="minorHAnsi"/>
          <w:sz w:val="22"/>
          <w:szCs w:val="22"/>
        </w:rPr>
      </w:pPr>
      <w:r w:rsidRPr="00936130">
        <w:rPr>
          <w:rFonts w:asciiTheme="minorHAnsi" w:hAnsiTheme="minorHAnsi" w:cstheme="minorHAnsi"/>
          <w:sz w:val="22"/>
          <w:szCs w:val="22"/>
        </w:rPr>
        <w:t>Use blank lines in functions sparingly, to indicate logical sections</w:t>
      </w:r>
      <w:r w:rsidRPr="00936130" w:rsidR="00936130">
        <w:rPr>
          <w:rFonts w:asciiTheme="minorHAnsi" w:hAnsiTheme="minorHAnsi" w:cstheme="minorHAnsi"/>
          <w:sz w:val="22"/>
          <w:szCs w:val="22"/>
        </w:rPr>
        <w:t>.</w:t>
      </w:r>
      <w:r w:rsidRPr="00936130">
        <w:rPr>
          <w:rFonts w:asciiTheme="minorHAnsi" w:hAnsiTheme="minorHAnsi" w:cstheme="minorHAnsi"/>
          <w:sz w:val="22"/>
          <w:szCs w:val="22"/>
        </w:rPr>
        <w:t xml:space="preserve"> </w:t>
      </w:r>
    </w:p>
    <w:p w:rsidRPr="00936130" w:rsidR="008E7613" w:rsidP="00172129" w:rsidRDefault="008E7613" w14:paraId="75A3DCFD" w14:textId="77777777">
      <w:pPr>
        <w:pStyle w:val="Default"/>
        <w:numPr>
          <w:ilvl w:val="1"/>
          <w:numId w:val="12"/>
        </w:numPr>
        <w:ind w:left="360" w:hanging="360"/>
        <w:rPr>
          <w:rFonts w:asciiTheme="minorHAnsi" w:hAnsiTheme="minorHAnsi" w:cstheme="minorHAnsi"/>
          <w:sz w:val="22"/>
          <w:szCs w:val="22"/>
        </w:rPr>
      </w:pPr>
    </w:p>
    <w:p w:rsidRPr="00936130" w:rsidR="008E7613" w:rsidP="00414A75" w:rsidRDefault="008E7613" w14:paraId="2A61BCDD" w14:textId="77777777">
      <w:pPr>
        <w:pStyle w:val="Default"/>
        <w:rPr>
          <w:rFonts w:asciiTheme="minorHAnsi" w:hAnsiTheme="minorHAnsi" w:cstheme="minorHAnsi"/>
          <w:sz w:val="22"/>
          <w:szCs w:val="22"/>
        </w:rPr>
      </w:pPr>
      <w:r w:rsidRPr="00936130">
        <w:rPr>
          <w:rFonts w:asciiTheme="minorHAnsi" w:hAnsiTheme="minorHAnsi" w:cstheme="minorHAnsi"/>
          <w:sz w:val="22"/>
          <w:szCs w:val="22"/>
        </w:rPr>
        <w:t xml:space="preserve"># Top level function and class are separated with two blank lines </w:t>
      </w:r>
    </w:p>
    <w:p w:rsidRPr="00936130" w:rsidR="00472AD1" w:rsidP="00414A75" w:rsidRDefault="008E7613" w14:paraId="4F4A1BC6" w14:textId="029733F2">
      <w:pPr>
        <w:rPr>
          <w:rFonts w:cstheme="minorHAnsi"/>
        </w:rPr>
      </w:pPr>
      <w:r w:rsidRPr="00936130">
        <w:rPr>
          <w:rFonts w:cstheme="minorHAnsi"/>
        </w:rPr>
        <w:t># Function definitions within a class are separated with single blank line</w:t>
      </w:r>
    </w:p>
    <w:p w:rsidRPr="00936130" w:rsidR="00414A75" w:rsidP="008E7613" w:rsidRDefault="00414A75" w14:paraId="794B46F4" w14:textId="77777777">
      <w:pPr>
        <w:rPr>
          <w:rFonts w:cstheme="minorHAnsi"/>
        </w:rPr>
      </w:pPr>
    </w:p>
    <w:p w:rsidRPr="00936130" w:rsidR="00414A75" w:rsidP="003C2578" w:rsidRDefault="00414A75" w14:paraId="5D84F69A" w14:textId="25627008">
      <w:pPr>
        <w:ind w:hanging="990"/>
        <w:rPr>
          <w:rFonts w:cstheme="minorHAnsi"/>
        </w:rPr>
      </w:pPr>
      <w:r w:rsidRPr="00936130">
        <w:rPr>
          <w:rFonts w:cstheme="minorHAnsi"/>
          <w:noProof/>
        </w:rPr>
        <w:drawing>
          <wp:inline distT="0" distB="0" distL="0" distR="0" wp14:anchorId="1E63E976" wp14:editId="2C7297C7">
            <wp:extent cx="7293011" cy="1857375"/>
            <wp:effectExtent l="0" t="0" r="317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7330145" cy="1866832"/>
                    </a:xfrm>
                    <a:prstGeom prst="rect">
                      <a:avLst/>
                    </a:prstGeom>
                    <a:noFill/>
                    <a:ln>
                      <a:noFill/>
                    </a:ln>
                  </pic:spPr>
                </pic:pic>
              </a:graphicData>
            </a:graphic>
          </wp:inline>
        </w:drawing>
      </w:r>
    </w:p>
    <w:p w:rsidRPr="00936130" w:rsidR="005F6452" w:rsidP="008E7613" w:rsidRDefault="005F6452" w14:paraId="201FB46A" w14:textId="77777777">
      <w:pPr>
        <w:rPr>
          <w:rFonts w:cstheme="minorHAnsi"/>
        </w:rPr>
      </w:pPr>
    </w:p>
    <w:p w:rsidRPr="00936130" w:rsidR="005F6452" w:rsidP="005F6452" w:rsidRDefault="005F6452" w14:paraId="5BFC3868" w14:textId="77777777">
      <w:pPr>
        <w:pStyle w:val="Default"/>
        <w:rPr>
          <w:rFonts w:asciiTheme="minorHAnsi" w:hAnsiTheme="minorHAnsi" w:cstheme="minorHAnsi"/>
          <w:sz w:val="22"/>
          <w:szCs w:val="22"/>
        </w:rPr>
      </w:pPr>
    </w:p>
    <w:p w:rsidRPr="00936130" w:rsidR="005F6452" w:rsidP="00936130" w:rsidRDefault="005F6452" w14:paraId="3975B3F7" w14:textId="77777777">
      <w:pPr>
        <w:pStyle w:val="Default"/>
        <w:numPr>
          <w:ilvl w:val="1"/>
          <w:numId w:val="11"/>
        </w:numPr>
        <w:spacing w:after="200"/>
        <w:rPr>
          <w:sz w:val="22"/>
          <w:szCs w:val="22"/>
        </w:rPr>
      </w:pPr>
      <w:r w:rsidRPr="00936130">
        <w:rPr>
          <w:sz w:val="22"/>
          <w:szCs w:val="22"/>
        </w:rPr>
        <w:t>Limiting Line</w:t>
      </w:r>
    </w:p>
    <w:p w:rsidRPr="00936130" w:rsidR="005F6452" w:rsidP="00936130" w:rsidRDefault="005F6452" w14:paraId="760CDE9F" w14:textId="73D6A868">
      <w:pPr>
        <w:pStyle w:val="Default"/>
        <w:numPr>
          <w:ilvl w:val="1"/>
          <w:numId w:val="13"/>
        </w:numPr>
        <w:spacing w:after="197"/>
        <w:rPr>
          <w:rFonts w:asciiTheme="minorHAnsi" w:hAnsiTheme="minorHAnsi" w:cstheme="minorHAnsi"/>
          <w:sz w:val="22"/>
          <w:szCs w:val="22"/>
        </w:rPr>
      </w:pPr>
      <w:r w:rsidRPr="00936130">
        <w:rPr>
          <w:rFonts w:asciiTheme="minorHAnsi" w:hAnsiTheme="minorHAnsi" w:cstheme="minorHAnsi"/>
          <w:sz w:val="22"/>
          <w:szCs w:val="22"/>
        </w:rPr>
        <w:t xml:space="preserve">Lengths Limit all lines to a maximum of 79 characters. </w:t>
      </w:r>
    </w:p>
    <w:p w:rsidRPr="00936130" w:rsidR="005F6452" w:rsidP="00936130" w:rsidRDefault="005F6452" w14:paraId="66C568BA" w14:textId="73288080">
      <w:pPr>
        <w:pStyle w:val="Default"/>
        <w:numPr>
          <w:ilvl w:val="1"/>
          <w:numId w:val="13"/>
        </w:numPr>
        <w:spacing w:after="197"/>
        <w:rPr>
          <w:rFonts w:asciiTheme="minorHAnsi" w:hAnsiTheme="minorHAnsi" w:cstheme="minorHAnsi"/>
          <w:sz w:val="22"/>
          <w:szCs w:val="22"/>
        </w:rPr>
      </w:pPr>
      <w:r w:rsidRPr="00936130">
        <w:rPr>
          <w:rFonts w:asciiTheme="minorHAnsi" w:hAnsiTheme="minorHAnsi" w:cstheme="minorHAnsi"/>
          <w:sz w:val="22"/>
          <w:szCs w:val="22"/>
        </w:rPr>
        <w:t xml:space="preserve">For flowing long blocks of text with fewer structural restrictions (docstrings or comments), the line length should be restricted to 72 characters. </w:t>
      </w:r>
    </w:p>
    <w:p w:rsidRPr="00936130" w:rsidR="005F6452" w:rsidP="005F6452" w:rsidRDefault="005F6452" w14:paraId="3E4FA839" w14:textId="77777777">
      <w:pPr>
        <w:pStyle w:val="Default"/>
        <w:rPr>
          <w:rFonts w:asciiTheme="minorHAnsi" w:hAnsiTheme="minorHAnsi" w:cstheme="minorHAnsi"/>
          <w:sz w:val="22"/>
          <w:szCs w:val="22"/>
        </w:rPr>
      </w:pPr>
    </w:p>
    <w:p w:rsidRPr="003F007A" w:rsidR="003F007A" w:rsidP="003F007A" w:rsidRDefault="003F007A" w14:paraId="7BE1CF08" w14:textId="77777777">
      <w:pPr>
        <w:autoSpaceDE w:val="0"/>
        <w:autoSpaceDN w:val="0"/>
        <w:adjustRightInd w:val="0"/>
        <w:spacing w:after="0" w:line="240" w:lineRule="auto"/>
        <w:rPr>
          <w:rFonts w:cstheme="minorHAnsi"/>
          <w:color w:val="000000"/>
        </w:rPr>
      </w:pPr>
    </w:p>
    <w:p w:rsidRPr="00936130" w:rsidR="003F007A" w:rsidP="00936130" w:rsidRDefault="003F007A" w14:paraId="66E3D0A4" w14:textId="77777777">
      <w:pPr>
        <w:pStyle w:val="Default"/>
        <w:numPr>
          <w:ilvl w:val="1"/>
          <w:numId w:val="11"/>
        </w:numPr>
        <w:spacing w:after="200"/>
        <w:rPr>
          <w:sz w:val="22"/>
          <w:szCs w:val="22"/>
        </w:rPr>
      </w:pPr>
      <w:r w:rsidRPr="003F007A">
        <w:rPr>
          <w:sz w:val="22"/>
          <w:szCs w:val="22"/>
        </w:rPr>
        <w:t xml:space="preserve">Imports </w:t>
      </w:r>
    </w:p>
    <w:p w:rsidRPr="003F007A" w:rsidR="003F007A" w:rsidP="00936130" w:rsidRDefault="003F007A" w14:paraId="20D0728D" w14:textId="41F23D8E">
      <w:pPr>
        <w:pStyle w:val="Default"/>
        <w:numPr>
          <w:ilvl w:val="1"/>
          <w:numId w:val="13"/>
        </w:numPr>
        <w:spacing w:after="197"/>
        <w:rPr>
          <w:rFonts w:asciiTheme="minorHAnsi" w:hAnsiTheme="minorHAnsi" w:cstheme="minorHAnsi"/>
          <w:sz w:val="22"/>
          <w:szCs w:val="22"/>
        </w:rPr>
      </w:pPr>
      <w:r w:rsidRPr="003F007A">
        <w:rPr>
          <w:rFonts w:asciiTheme="minorHAnsi" w:hAnsiTheme="minorHAnsi" w:cstheme="minorHAnsi"/>
          <w:sz w:val="22"/>
          <w:szCs w:val="22"/>
        </w:rPr>
        <w:t>Imports should usually be in separate lines</w:t>
      </w:r>
      <w:r w:rsidRPr="00936130" w:rsidR="008D09DA">
        <w:rPr>
          <w:rFonts w:asciiTheme="minorHAnsi" w:hAnsiTheme="minorHAnsi" w:cstheme="minorHAnsi"/>
          <w:sz w:val="22"/>
          <w:szCs w:val="22"/>
        </w:rPr>
        <w:t>.</w:t>
      </w:r>
      <w:r w:rsidRPr="003F007A">
        <w:rPr>
          <w:rFonts w:asciiTheme="minorHAnsi" w:hAnsiTheme="minorHAnsi" w:cstheme="minorHAnsi"/>
          <w:sz w:val="22"/>
          <w:szCs w:val="22"/>
        </w:rPr>
        <w:t xml:space="preserve"> </w:t>
      </w:r>
    </w:p>
    <w:p w:rsidRPr="00936130" w:rsidR="008D09DA" w:rsidP="4F39CB81" w:rsidRDefault="003F007A" w14:paraId="6EF24BBF" w14:textId="7D62C2FD">
      <w:pPr>
        <w:pStyle w:val="Default"/>
        <w:numPr>
          <w:ilvl w:val="1"/>
          <w:numId w:val="13"/>
        </w:numPr>
        <w:spacing w:after="197"/>
        <w:rPr>
          <w:rFonts w:asciiTheme="minorHAnsi" w:hAnsiTheme="minorHAnsi" w:cstheme="minorBidi"/>
          <w:sz w:val="22"/>
          <w:szCs w:val="22"/>
        </w:rPr>
      </w:pPr>
      <w:r w:rsidRPr="1B00E3B9" w:rsidR="003F007A">
        <w:rPr>
          <w:rFonts w:ascii="Calibri" w:hAnsi="Calibri" w:cs="Arial" w:asciiTheme="minorAscii" w:hAnsiTheme="minorAscii" w:cstheme="minorBidi"/>
          <w:sz w:val="22"/>
          <w:szCs w:val="22"/>
        </w:rPr>
        <w:t xml:space="preserve">Wildcard imports should </w:t>
      </w:r>
      <w:r w:rsidRPr="1B00E3B9" w:rsidR="008D09DA">
        <w:rPr>
          <w:rFonts w:ascii="Calibri" w:hAnsi="Calibri" w:cs="Arial" w:asciiTheme="minorAscii" w:hAnsiTheme="minorAscii" w:cstheme="minorBidi"/>
          <w:sz w:val="22"/>
          <w:szCs w:val="22"/>
        </w:rPr>
        <w:t xml:space="preserve">be avoided, as it will not give a clear picture of what names </w:t>
      </w:r>
      <w:r w:rsidRPr="1B00E3B9" w:rsidR="13FC46B1">
        <w:rPr>
          <w:rFonts w:ascii="Calibri" w:hAnsi="Calibri" w:cs="Arial" w:asciiTheme="minorAscii" w:hAnsiTheme="minorAscii" w:cstheme="minorBidi"/>
          <w:sz w:val="22"/>
          <w:szCs w:val="22"/>
        </w:rPr>
        <w:t>are present</w:t>
      </w:r>
      <w:r w:rsidRPr="1B00E3B9" w:rsidR="008D09DA">
        <w:rPr>
          <w:rFonts w:ascii="Calibri" w:hAnsi="Calibri" w:cs="Arial" w:asciiTheme="minorAscii" w:hAnsiTheme="minorAscii" w:cstheme="minorBidi"/>
          <w:sz w:val="22"/>
          <w:szCs w:val="22"/>
        </w:rPr>
        <w:t xml:space="preserve"> in namespace. </w:t>
      </w:r>
    </w:p>
    <w:p w:rsidR="1B00E3B9" w:rsidP="1B00E3B9" w:rsidRDefault="1B00E3B9" w14:paraId="7505D3D9" w14:textId="13204485">
      <w:pPr>
        <w:pStyle w:val="Default"/>
        <w:spacing w:after="197"/>
        <w:ind w:left="0"/>
        <w:rPr>
          <w:rFonts w:ascii="Calibri" w:hAnsi="Calibri" w:cs="Arial" w:asciiTheme="minorAscii" w:hAnsiTheme="minorAscii" w:cstheme="minorBidi"/>
          <w:sz w:val="22"/>
          <w:szCs w:val="22"/>
        </w:rPr>
      </w:pPr>
    </w:p>
    <w:p w:rsidR="1B00E3B9" w:rsidP="1B00E3B9" w:rsidRDefault="1B00E3B9" w14:paraId="4E24AB4E">
      <w:pPr>
        <w:spacing w:after="0" w:line="240" w:lineRule="auto"/>
        <w:rPr>
          <w:rFonts w:cs="Calibri" w:cstheme="minorAscii"/>
          <w:color w:val="000000" w:themeColor="text1" w:themeTint="FF" w:themeShade="FF"/>
        </w:rPr>
      </w:pPr>
    </w:p>
    <w:p w:rsidR="3B23F372" w:rsidP="1B00E3B9" w:rsidRDefault="3B23F372" w14:paraId="653DB242" w14:textId="25DB7773">
      <w:pPr>
        <w:pStyle w:val="Default"/>
        <w:numPr>
          <w:ilvl w:val="1"/>
          <w:numId w:val="11"/>
        </w:numPr>
        <w:suppressLineNumbers w:val="0"/>
        <w:bidi w:val="0"/>
        <w:spacing w:before="0" w:beforeAutospacing="off" w:after="200" w:afterAutospacing="off" w:line="240" w:lineRule="auto"/>
        <w:ind w:left="360" w:right="0" w:hanging="360"/>
        <w:jc w:val="left"/>
        <w:rPr>
          <w:color w:val="000000" w:themeColor="text1" w:themeTint="FF" w:themeShade="FF"/>
          <w:sz w:val="24"/>
          <w:szCs w:val="24"/>
        </w:rPr>
      </w:pPr>
      <w:r w:rsidRPr="1B00E3B9" w:rsidR="3B23F372">
        <w:rPr>
          <w:sz w:val="22"/>
          <w:szCs w:val="22"/>
        </w:rPr>
        <w:t>Vacuum</w:t>
      </w:r>
    </w:p>
    <w:p w:rsidR="3B23F372" w:rsidP="1B00E3B9" w:rsidRDefault="3B23F372" w14:paraId="2119E0C8" w14:textId="0E3B22CC">
      <w:pPr>
        <w:pStyle w:val="Default"/>
        <w:numPr>
          <w:ilvl w:val="1"/>
          <w:numId w:val="13"/>
        </w:numPr>
        <w:spacing w:after="197"/>
        <w:rPr>
          <w:rFonts w:ascii="Calibri" w:hAnsi="Calibri" w:cs="Calibri" w:asciiTheme="minorAscii" w:hAnsiTheme="minorAscii" w:cstheme="minorAscii"/>
          <w:sz w:val="22"/>
          <w:szCs w:val="22"/>
        </w:rPr>
      </w:pPr>
      <w:r w:rsidRPr="1B00E3B9" w:rsidR="3B23F372">
        <w:rPr>
          <w:rFonts w:ascii="Calibri" w:hAnsi="Calibri" w:cs="Calibri" w:asciiTheme="minorAscii" w:hAnsiTheme="minorAscii" w:cstheme="minorAscii"/>
          <w:sz w:val="22"/>
          <w:szCs w:val="22"/>
        </w:rPr>
        <w:t>Vacuum command must be used in Delta Lake tables</w:t>
      </w:r>
    </w:p>
    <w:p w:rsidRPr="003F007A" w:rsidR="003F007A" w:rsidP="00172129" w:rsidRDefault="003F007A" w14:paraId="33219AAA" w14:textId="77777777">
      <w:pPr>
        <w:numPr>
          <w:ilvl w:val="1"/>
          <w:numId w:val="16"/>
        </w:numPr>
        <w:autoSpaceDE w:val="0"/>
        <w:autoSpaceDN w:val="0"/>
        <w:adjustRightInd w:val="0"/>
        <w:spacing w:after="0" w:line="240" w:lineRule="auto"/>
        <w:rPr>
          <w:rFonts w:cstheme="minorHAnsi"/>
          <w:color w:val="000000"/>
        </w:rPr>
      </w:pPr>
    </w:p>
    <w:p w:rsidRPr="00936130" w:rsidR="005F6452" w:rsidP="003C2578" w:rsidRDefault="00C03B4B" w14:paraId="63FA0ADA" w14:textId="0E200C60">
      <w:pPr>
        <w:pStyle w:val="Default"/>
        <w:ind w:hanging="990"/>
        <w:rPr>
          <w:rFonts w:asciiTheme="minorHAnsi" w:hAnsiTheme="minorHAnsi" w:cstheme="minorHAnsi"/>
          <w:sz w:val="22"/>
          <w:szCs w:val="22"/>
        </w:rPr>
      </w:pPr>
      <w:r w:rsidRPr="00936130">
        <w:rPr>
          <w:rFonts w:asciiTheme="minorHAnsi" w:hAnsiTheme="minorHAnsi" w:cstheme="minorHAnsi"/>
          <w:noProof/>
          <w:sz w:val="22"/>
          <w:szCs w:val="22"/>
        </w:rPr>
        <w:drawing>
          <wp:inline distT="0" distB="0" distL="0" distR="0" wp14:anchorId="3396CB29" wp14:editId="0662F019">
            <wp:extent cx="7317105" cy="1400175"/>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7358755" cy="1408145"/>
                    </a:xfrm>
                    <a:prstGeom prst="rect">
                      <a:avLst/>
                    </a:prstGeom>
                    <a:noFill/>
                    <a:ln>
                      <a:noFill/>
                    </a:ln>
                  </pic:spPr>
                </pic:pic>
              </a:graphicData>
            </a:graphic>
          </wp:inline>
        </w:drawing>
      </w:r>
    </w:p>
    <w:p w:rsidRPr="00936130" w:rsidR="00010929" w:rsidP="00172129" w:rsidRDefault="00010929" w14:paraId="264DF7E4" w14:textId="77777777">
      <w:pPr>
        <w:pStyle w:val="Heading3"/>
        <w:numPr>
          <w:ilvl w:val="2"/>
          <w:numId w:val="10"/>
        </w:numPr>
        <w:rPr>
          <w:rFonts w:asciiTheme="minorHAnsi" w:hAnsiTheme="minorHAnsi" w:cstheme="minorHAnsi"/>
          <w:sz w:val="22"/>
          <w:szCs w:val="22"/>
        </w:rPr>
      </w:pPr>
      <w:bookmarkStart w:name="_Toc194328987" w:id="65"/>
      <w:r w:rsidRPr="00936130">
        <w:rPr>
          <w:rFonts w:asciiTheme="minorHAnsi" w:hAnsiTheme="minorHAnsi" w:cstheme="minorHAnsi"/>
          <w:sz w:val="22"/>
          <w:szCs w:val="22"/>
        </w:rPr>
        <w:t>General Recommendations</w:t>
      </w:r>
      <w:bookmarkEnd w:id="65"/>
      <w:r w:rsidRPr="00936130">
        <w:rPr>
          <w:rFonts w:asciiTheme="minorHAnsi" w:hAnsiTheme="minorHAnsi" w:cstheme="minorHAnsi"/>
          <w:sz w:val="22"/>
          <w:szCs w:val="22"/>
        </w:rPr>
        <w:t xml:space="preserve"> </w:t>
      </w:r>
    </w:p>
    <w:p w:rsidRPr="00936130" w:rsidR="0025603C" w:rsidP="00936130" w:rsidRDefault="00010929" w14:paraId="4938DEFB" w14:textId="77777777">
      <w:pPr>
        <w:pStyle w:val="Default"/>
        <w:numPr>
          <w:ilvl w:val="1"/>
          <w:numId w:val="11"/>
        </w:numPr>
        <w:spacing w:after="200"/>
        <w:rPr>
          <w:sz w:val="22"/>
          <w:szCs w:val="22"/>
        </w:rPr>
      </w:pPr>
      <w:r w:rsidRPr="00936130">
        <w:rPr>
          <w:sz w:val="22"/>
          <w:szCs w:val="22"/>
        </w:rPr>
        <w:t xml:space="preserve">Comparing singletons </w:t>
      </w:r>
    </w:p>
    <w:p w:rsidRPr="00936130" w:rsidR="00010929" w:rsidP="00936130" w:rsidRDefault="00010929" w14:paraId="182BAAEA" w14:textId="15FCA55D">
      <w:pPr>
        <w:pStyle w:val="Default"/>
        <w:numPr>
          <w:ilvl w:val="1"/>
          <w:numId w:val="13"/>
        </w:numPr>
        <w:spacing w:after="197"/>
        <w:rPr>
          <w:rFonts w:asciiTheme="minorHAnsi" w:hAnsiTheme="minorHAnsi" w:cstheme="minorHAnsi"/>
          <w:sz w:val="22"/>
          <w:szCs w:val="22"/>
        </w:rPr>
      </w:pPr>
      <w:r w:rsidRPr="00936130">
        <w:rPr>
          <w:rFonts w:asciiTheme="minorHAnsi" w:hAnsiTheme="minorHAnsi" w:cstheme="minorHAnsi"/>
          <w:sz w:val="22"/>
          <w:szCs w:val="22"/>
        </w:rPr>
        <w:t>Use ‘is’ while comparing singletons</w:t>
      </w:r>
      <w:r w:rsidR="00936130">
        <w:rPr>
          <w:rFonts w:asciiTheme="minorHAnsi" w:hAnsiTheme="minorHAnsi" w:cstheme="minorHAnsi"/>
          <w:sz w:val="22"/>
          <w:szCs w:val="22"/>
        </w:rPr>
        <w:t>.</w:t>
      </w:r>
      <w:r w:rsidRPr="00936130">
        <w:rPr>
          <w:rFonts w:asciiTheme="minorHAnsi" w:hAnsiTheme="minorHAnsi" w:cstheme="minorHAnsi"/>
          <w:sz w:val="22"/>
          <w:szCs w:val="22"/>
        </w:rPr>
        <w:t xml:space="preserve"> </w:t>
      </w:r>
    </w:p>
    <w:p w:rsidRPr="00936130" w:rsidR="00010929" w:rsidP="00936130" w:rsidRDefault="00010929" w14:paraId="5E48989D" w14:textId="77777777">
      <w:pPr>
        <w:pStyle w:val="Default"/>
        <w:numPr>
          <w:ilvl w:val="1"/>
          <w:numId w:val="13"/>
        </w:numPr>
        <w:spacing w:after="197"/>
        <w:rPr>
          <w:rFonts w:asciiTheme="minorHAnsi" w:hAnsiTheme="minorHAnsi" w:cstheme="minorHAnsi"/>
          <w:sz w:val="22"/>
          <w:szCs w:val="22"/>
        </w:rPr>
      </w:pPr>
      <w:r w:rsidRPr="00936130">
        <w:rPr>
          <w:rFonts w:asciiTheme="minorHAnsi" w:hAnsiTheme="minorHAnsi" w:cstheme="minorHAnsi"/>
          <w:sz w:val="22"/>
          <w:szCs w:val="22"/>
        </w:rPr>
        <w:t xml:space="preserve">Use ‘is not’ instead of ‘not … is’ </w:t>
      </w:r>
    </w:p>
    <w:p w:rsidRPr="00936130" w:rsidR="00010929" w:rsidP="00172129" w:rsidRDefault="00010929" w14:paraId="2213B56D" w14:textId="77777777">
      <w:pPr>
        <w:pStyle w:val="Default"/>
        <w:numPr>
          <w:ilvl w:val="1"/>
          <w:numId w:val="17"/>
        </w:numPr>
        <w:ind w:left="360" w:hanging="360"/>
        <w:rPr>
          <w:rFonts w:asciiTheme="minorHAnsi" w:hAnsiTheme="minorHAnsi" w:cstheme="minorHAnsi"/>
          <w:sz w:val="22"/>
          <w:szCs w:val="22"/>
        </w:rPr>
      </w:pPr>
    </w:p>
    <w:p w:rsidRPr="00936130" w:rsidR="00010929" w:rsidP="003C2578" w:rsidRDefault="0025603C" w14:paraId="6923C9C6" w14:textId="48F09D0E">
      <w:pPr>
        <w:pStyle w:val="Default"/>
        <w:ind w:hanging="900"/>
        <w:rPr>
          <w:rFonts w:asciiTheme="minorHAnsi" w:hAnsiTheme="minorHAnsi" w:cstheme="minorHAnsi"/>
          <w:sz w:val="22"/>
          <w:szCs w:val="22"/>
        </w:rPr>
      </w:pPr>
      <w:r w:rsidRPr="00936130">
        <w:rPr>
          <w:rFonts w:asciiTheme="minorHAnsi" w:hAnsiTheme="minorHAnsi" w:cstheme="minorHAnsi"/>
          <w:noProof/>
          <w:sz w:val="22"/>
          <w:szCs w:val="22"/>
        </w:rPr>
        <w:drawing>
          <wp:inline distT="0" distB="0" distL="0" distR="0" wp14:anchorId="19B12ADB" wp14:editId="5DAAD1AB">
            <wp:extent cx="7263888" cy="1790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291793" cy="1797579"/>
                    </a:xfrm>
                    <a:prstGeom prst="rect">
                      <a:avLst/>
                    </a:prstGeom>
                    <a:noFill/>
                    <a:ln>
                      <a:noFill/>
                    </a:ln>
                  </pic:spPr>
                </pic:pic>
              </a:graphicData>
            </a:graphic>
          </wp:inline>
        </w:drawing>
      </w:r>
    </w:p>
    <w:p w:rsidRPr="00936130" w:rsidR="0025603C" w:rsidP="0025603C" w:rsidRDefault="0025603C" w14:paraId="5A6AC1BB" w14:textId="77777777">
      <w:pPr>
        <w:pStyle w:val="Default"/>
        <w:rPr>
          <w:rFonts w:asciiTheme="minorHAnsi" w:hAnsiTheme="minorHAnsi" w:cstheme="minorHAnsi"/>
          <w:sz w:val="22"/>
          <w:szCs w:val="22"/>
        </w:rPr>
      </w:pPr>
    </w:p>
    <w:p w:rsidRPr="00936130" w:rsidR="00010929" w:rsidP="00936130" w:rsidRDefault="00010929" w14:paraId="1D008D18" w14:textId="4A76584A">
      <w:pPr>
        <w:pStyle w:val="Default"/>
        <w:numPr>
          <w:ilvl w:val="1"/>
          <w:numId w:val="11"/>
        </w:numPr>
        <w:spacing w:after="200"/>
        <w:rPr>
          <w:sz w:val="22"/>
          <w:szCs w:val="22"/>
        </w:rPr>
      </w:pPr>
      <w:r w:rsidRPr="00936130">
        <w:rPr>
          <w:sz w:val="22"/>
          <w:szCs w:val="22"/>
        </w:rPr>
        <w:t xml:space="preserve">Avoid lambda </w:t>
      </w:r>
      <w:r w:rsidRPr="00936130" w:rsidR="00936130">
        <w:rPr>
          <w:sz w:val="22"/>
          <w:szCs w:val="22"/>
        </w:rPr>
        <w:t>expression.</w:t>
      </w:r>
      <w:r w:rsidRPr="00936130">
        <w:rPr>
          <w:sz w:val="22"/>
          <w:szCs w:val="22"/>
        </w:rPr>
        <w:t xml:space="preserve"> </w:t>
      </w:r>
    </w:p>
    <w:p w:rsidRPr="00936130" w:rsidR="00010929" w:rsidP="00010929" w:rsidRDefault="00010929" w14:paraId="3931953B" w14:textId="77777777">
      <w:pPr>
        <w:pStyle w:val="Default"/>
        <w:rPr>
          <w:rFonts w:asciiTheme="minorHAnsi" w:hAnsiTheme="minorHAnsi" w:cstheme="minorHAnsi"/>
          <w:sz w:val="22"/>
          <w:szCs w:val="22"/>
        </w:rPr>
      </w:pPr>
    </w:p>
    <w:p w:rsidRPr="00936130" w:rsidR="00C03B4B" w:rsidP="00936130" w:rsidRDefault="00010929" w14:paraId="071FBC65" w14:textId="3146AA43">
      <w:pPr>
        <w:pStyle w:val="Default"/>
        <w:numPr>
          <w:ilvl w:val="1"/>
          <w:numId w:val="13"/>
        </w:numPr>
        <w:spacing w:after="197"/>
        <w:rPr>
          <w:rFonts w:asciiTheme="minorHAnsi" w:hAnsiTheme="minorHAnsi" w:cstheme="minorHAnsi"/>
          <w:sz w:val="22"/>
          <w:szCs w:val="22"/>
        </w:rPr>
      </w:pPr>
      <w:r w:rsidRPr="00936130">
        <w:rPr>
          <w:rFonts w:asciiTheme="minorHAnsi" w:hAnsiTheme="minorHAnsi" w:cstheme="minorHAnsi"/>
          <w:sz w:val="22"/>
          <w:szCs w:val="22"/>
        </w:rPr>
        <w:t>Always use ‘def’ statement instead of an assignment statement for anonymous (lambda) expressions</w:t>
      </w:r>
      <w:r w:rsidRPr="00936130" w:rsidR="00CD4C4B">
        <w:rPr>
          <w:rFonts w:asciiTheme="minorHAnsi" w:hAnsiTheme="minorHAnsi" w:cstheme="minorHAnsi"/>
          <w:sz w:val="22"/>
          <w:szCs w:val="22"/>
        </w:rPr>
        <w:t>.</w:t>
      </w:r>
    </w:p>
    <w:p w:rsidRPr="00936130" w:rsidR="00CD4C4B" w:rsidP="003C2578" w:rsidRDefault="00CD4C4B" w14:paraId="068B2ECE" w14:textId="020CCAE4">
      <w:pPr>
        <w:ind w:hanging="900"/>
        <w:rPr>
          <w:rFonts w:cstheme="minorHAnsi"/>
        </w:rPr>
      </w:pPr>
      <w:r w:rsidRPr="00936130">
        <w:rPr>
          <w:rFonts w:cstheme="minorHAnsi"/>
          <w:noProof/>
        </w:rPr>
        <w:drawing>
          <wp:inline distT="0" distB="0" distL="0" distR="0" wp14:anchorId="55FC7CAF" wp14:editId="23AC52B7">
            <wp:extent cx="7403738" cy="1028700"/>
            <wp:effectExtent l="0" t="0" r="698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443749" cy="1034259"/>
                    </a:xfrm>
                    <a:prstGeom prst="rect">
                      <a:avLst/>
                    </a:prstGeom>
                    <a:noFill/>
                    <a:ln>
                      <a:noFill/>
                    </a:ln>
                  </pic:spPr>
                </pic:pic>
              </a:graphicData>
            </a:graphic>
          </wp:inline>
        </w:drawing>
      </w:r>
    </w:p>
    <w:p w:rsidRPr="00936130" w:rsidR="00D9096E" w:rsidP="00010929" w:rsidRDefault="00D9096E" w14:paraId="7AD69551" w14:textId="77777777">
      <w:pPr>
        <w:rPr>
          <w:rFonts w:cstheme="minorHAnsi"/>
        </w:rPr>
      </w:pPr>
    </w:p>
    <w:p w:rsidRPr="00936130" w:rsidR="00D9096E" w:rsidP="00936130" w:rsidRDefault="00D9096E" w14:paraId="77D4677F" w14:textId="77777777">
      <w:pPr>
        <w:pStyle w:val="Default"/>
        <w:numPr>
          <w:ilvl w:val="1"/>
          <w:numId w:val="11"/>
        </w:numPr>
        <w:spacing w:after="200"/>
        <w:rPr>
          <w:sz w:val="22"/>
          <w:szCs w:val="22"/>
        </w:rPr>
      </w:pPr>
      <w:r w:rsidRPr="00D9096E">
        <w:rPr>
          <w:sz w:val="22"/>
          <w:szCs w:val="22"/>
        </w:rPr>
        <w:t xml:space="preserve">Deriving Exceptions </w:t>
      </w:r>
    </w:p>
    <w:p w:rsidRPr="00D9096E" w:rsidR="00D9096E" w:rsidP="00936130" w:rsidRDefault="00D9096E" w14:paraId="093E3B46" w14:textId="4D880FD6">
      <w:pPr>
        <w:pStyle w:val="Default"/>
        <w:numPr>
          <w:ilvl w:val="1"/>
          <w:numId w:val="13"/>
        </w:numPr>
        <w:spacing w:after="197"/>
        <w:rPr>
          <w:rFonts w:asciiTheme="minorHAnsi" w:hAnsiTheme="minorHAnsi" w:cstheme="minorHAnsi"/>
          <w:sz w:val="22"/>
          <w:szCs w:val="22"/>
        </w:rPr>
      </w:pPr>
      <w:r w:rsidRPr="00D9096E">
        <w:rPr>
          <w:rFonts w:asciiTheme="minorHAnsi" w:hAnsiTheme="minorHAnsi" w:cstheme="minorHAnsi"/>
          <w:sz w:val="22"/>
          <w:szCs w:val="22"/>
        </w:rPr>
        <w:t xml:space="preserve">Derive exceptions from ‘Exception’ instead of ‘BaseException’ </w:t>
      </w:r>
    </w:p>
    <w:p w:rsidRPr="00D9096E" w:rsidR="00D9096E" w:rsidP="00936130" w:rsidRDefault="00D9096E" w14:paraId="3374AD05" w14:textId="77777777">
      <w:pPr>
        <w:pStyle w:val="Default"/>
        <w:numPr>
          <w:ilvl w:val="1"/>
          <w:numId w:val="13"/>
        </w:numPr>
        <w:spacing w:after="197"/>
        <w:rPr>
          <w:rFonts w:asciiTheme="minorHAnsi" w:hAnsiTheme="minorHAnsi" w:cstheme="minorHAnsi"/>
          <w:sz w:val="22"/>
          <w:szCs w:val="22"/>
        </w:rPr>
      </w:pPr>
      <w:r w:rsidRPr="00D9096E">
        <w:rPr>
          <w:rFonts w:asciiTheme="minorHAnsi" w:hAnsiTheme="minorHAnsi" w:cstheme="minorHAnsi"/>
          <w:sz w:val="22"/>
          <w:szCs w:val="22"/>
        </w:rPr>
        <w:t xml:space="preserve">Use explicit exception catching as much as possible. Avoid implicit exception catching. </w:t>
      </w:r>
    </w:p>
    <w:p w:rsidRPr="00D9096E" w:rsidR="00D9096E" w:rsidP="00936130" w:rsidRDefault="00D9096E" w14:paraId="1E1E6253" w14:textId="77777777">
      <w:pPr>
        <w:pStyle w:val="Default"/>
        <w:numPr>
          <w:ilvl w:val="1"/>
          <w:numId w:val="13"/>
        </w:numPr>
        <w:spacing w:after="197"/>
        <w:rPr>
          <w:rFonts w:asciiTheme="minorHAnsi" w:hAnsiTheme="minorHAnsi" w:cstheme="minorHAnsi"/>
          <w:sz w:val="22"/>
          <w:szCs w:val="22"/>
        </w:rPr>
      </w:pPr>
      <w:r w:rsidRPr="00D9096E">
        <w:rPr>
          <w:rFonts w:asciiTheme="minorHAnsi" w:hAnsiTheme="minorHAnsi" w:cstheme="minorHAnsi"/>
          <w:sz w:val="22"/>
          <w:szCs w:val="22"/>
        </w:rPr>
        <w:t xml:space="preserve">Keep ‘try’ section logic as simple as possible </w:t>
      </w:r>
    </w:p>
    <w:p w:rsidRPr="00D9096E" w:rsidR="00D9096E" w:rsidP="00172129" w:rsidRDefault="00D9096E" w14:paraId="0EAEC4E6" w14:textId="77777777">
      <w:pPr>
        <w:numPr>
          <w:ilvl w:val="1"/>
          <w:numId w:val="19"/>
        </w:numPr>
        <w:autoSpaceDE w:val="0"/>
        <w:autoSpaceDN w:val="0"/>
        <w:adjustRightInd w:val="0"/>
        <w:spacing w:after="0" w:line="240" w:lineRule="auto"/>
        <w:rPr>
          <w:rFonts w:cstheme="minorHAnsi"/>
          <w:color w:val="000000"/>
        </w:rPr>
      </w:pPr>
    </w:p>
    <w:p w:rsidRPr="00936130" w:rsidR="00D9096E" w:rsidP="003C2578" w:rsidRDefault="00F3191E" w14:paraId="381FDB4D" w14:textId="6FCBD3F3">
      <w:pPr>
        <w:ind w:hanging="900"/>
        <w:rPr>
          <w:rFonts w:cstheme="minorHAnsi"/>
        </w:rPr>
      </w:pPr>
      <w:r w:rsidRPr="00936130">
        <w:rPr>
          <w:rFonts w:cstheme="minorHAnsi"/>
          <w:noProof/>
        </w:rPr>
        <w:drawing>
          <wp:inline distT="0" distB="0" distL="0" distR="0" wp14:anchorId="34070A78" wp14:editId="05192DA9">
            <wp:extent cx="7288172" cy="2724150"/>
            <wp:effectExtent l="0" t="0" r="825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307172" cy="2731252"/>
                    </a:xfrm>
                    <a:prstGeom prst="rect">
                      <a:avLst/>
                    </a:prstGeom>
                    <a:noFill/>
                    <a:ln>
                      <a:noFill/>
                    </a:ln>
                  </pic:spPr>
                </pic:pic>
              </a:graphicData>
            </a:graphic>
          </wp:inline>
        </w:drawing>
      </w:r>
    </w:p>
    <w:p w:rsidRPr="00F3191E" w:rsidR="00F3191E" w:rsidP="00F3191E" w:rsidRDefault="00F3191E" w14:paraId="061B01E6" w14:textId="77777777">
      <w:pPr>
        <w:autoSpaceDE w:val="0"/>
        <w:autoSpaceDN w:val="0"/>
        <w:adjustRightInd w:val="0"/>
        <w:spacing w:after="0" w:line="240" w:lineRule="auto"/>
        <w:rPr>
          <w:rFonts w:cstheme="minorHAnsi"/>
          <w:color w:val="000000"/>
        </w:rPr>
      </w:pPr>
    </w:p>
    <w:p w:rsidRPr="00936130" w:rsidR="00F3191E" w:rsidP="00936130" w:rsidRDefault="00F3191E" w14:paraId="0BF9BE5A" w14:textId="77777777">
      <w:pPr>
        <w:pStyle w:val="Default"/>
        <w:numPr>
          <w:ilvl w:val="1"/>
          <w:numId w:val="11"/>
        </w:numPr>
        <w:spacing w:after="200"/>
        <w:rPr>
          <w:sz w:val="22"/>
          <w:szCs w:val="22"/>
        </w:rPr>
      </w:pPr>
      <w:r w:rsidRPr="00F3191E">
        <w:rPr>
          <w:sz w:val="22"/>
          <w:szCs w:val="22"/>
        </w:rPr>
        <w:t xml:space="preserve">Boolean Comparison </w:t>
      </w:r>
    </w:p>
    <w:p w:rsidRPr="00F3191E" w:rsidR="00F3191E" w:rsidP="00936130" w:rsidRDefault="00F3191E" w14:paraId="55249212" w14:textId="18BC5446">
      <w:pPr>
        <w:pStyle w:val="Default"/>
        <w:numPr>
          <w:ilvl w:val="1"/>
          <w:numId w:val="13"/>
        </w:numPr>
        <w:spacing w:after="197"/>
        <w:rPr>
          <w:rFonts w:asciiTheme="minorHAnsi" w:hAnsiTheme="minorHAnsi" w:cstheme="minorHAnsi"/>
          <w:sz w:val="22"/>
          <w:szCs w:val="22"/>
        </w:rPr>
      </w:pPr>
      <w:r w:rsidRPr="00F3191E">
        <w:rPr>
          <w:rFonts w:asciiTheme="minorHAnsi" w:hAnsiTheme="minorHAnsi" w:cstheme="minorHAnsi"/>
          <w:sz w:val="22"/>
          <w:szCs w:val="22"/>
        </w:rPr>
        <w:t xml:space="preserve">Booleans are already Booleans. They don’t need comparisons. </w:t>
      </w:r>
    </w:p>
    <w:p w:rsidRPr="00F3191E" w:rsidR="00F3191E" w:rsidP="00936130" w:rsidRDefault="00F3191E" w14:paraId="77049B3F" w14:textId="575EE429">
      <w:pPr>
        <w:pStyle w:val="Default"/>
        <w:numPr>
          <w:ilvl w:val="1"/>
          <w:numId w:val="13"/>
        </w:numPr>
        <w:spacing w:after="197"/>
        <w:rPr>
          <w:rFonts w:asciiTheme="minorHAnsi" w:hAnsiTheme="minorHAnsi" w:cstheme="minorHAnsi"/>
          <w:sz w:val="22"/>
          <w:szCs w:val="22"/>
        </w:rPr>
      </w:pPr>
      <w:r w:rsidRPr="00F3191E">
        <w:rPr>
          <w:rFonts w:asciiTheme="minorHAnsi" w:hAnsiTheme="minorHAnsi" w:cstheme="minorHAnsi"/>
          <w:sz w:val="22"/>
          <w:szCs w:val="22"/>
        </w:rPr>
        <w:t>For sequences (e.g., Lists), use the fact that the empty sequences represent false</w:t>
      </w:r>
      <w:r w:rsidR="00936130">
        <w:rPr>
          <w:rFonts w:asciiTheme="minorHAnsi" w:hAnsiTheme="minorHAnsi" w:cstheme="minorHAnsi"/>
          <w:sz w:val="22"/>
          <w:szCs w:val="22"/>
        </w:rPr>
        <w:t>.</w:t>
      </w:r>
      <w:r w:rsidRPr="00F3191E">
        <w:rPr>
          <w:rFonts w:asciiTheme="minorHAnsi" w:hAnsiTheme="minorHAnsi" w:cstheme="minorHAnsi"/>
          <w:sz w:val="22"/>
          <w:szCs w:val="22"/>
        </w:rPr>
        <w:t xml:space="preserve"> </w:t>
      </w:r>
    </w:p>
    <w:p w:rsidRPr="00F3191E" w:rsidR="00F3191E" w:rsidP="00172129" w:rsidRDefault="00F3191E" w14:paraId="06C4B082" w14:textId="77777777">
      <w:pPr>
        <w:numPr>
          <w:ilvl w:val="1"/>
          <w:numId w:val="20"/>
        </w:numPr>
        <w:autoSpaceDE w:val="0"/>
        <w:autoSpaceDN w:val="0"/>
        <w:adjustRightInd w:val="0"/>
        <w:spacing w:after="0" w:line="240" w:lineRule="auto"/>
        <w:rPr>
          <w:rFonts w:cstheme="minorHAnsi"/>
          <w:color w:val="000000"/>
        </w:rPr>
      </w:pPr>
    </w:p>
    <w:p w:rsidRPr="00936130" w:rsidR="00F3191E" w:rsidP="003C2578" w:rsidRDefault="0052122B" w14:paraId="46BB34F6" w14:textId="0BD38FEE">
      <w:pPr>
        <w:ind w:hanging="900"/>
        <w:rPr>
          <w:rFonts w:cstheme="minorHAnsi"/>
        </w:rPr>
      </w:pPr>
      <w:r w:rsidRPr="00936130">
        <w:rPr>
          <w:rFonts w:cstheme="minorHAnsi"/>
          <w:noProof/>
        </w:rPr>
        <w:drawing>
          <wp:inline distT="0" distB="0" distL="0" distR="0" wp14:anchorId="22FB7A4D" wp14:editId="5F58E0C8">
            <wp:extent cx="7272339" cy="2400300"/>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7285314" cy="2404582"/>
                    </a:xfrm>
                    <a:prstGeom prst="rect">
                      <a:avLst/>
                    </a:prstGeom>
                    <a:noFill/>
                    <a:ln>
                      <a:noFill/>
                    </a:ln>
                  </pic:spPr>
                </pic:pic>
              </a:graphicData>
            </a:graphic>
          </wp:inline>
        </w:drawing>
      </w:r>
    </w:p>
    <w:p w:rsidRPr="00936130" w:rsidR="00B5621B" w:rsidP="00010929" w:rsidRDefault="00B5621B" w14:paraId="017A821D" w14:textId="77777777">
      <w:pPr>
        <w:rPr>
          <w:rFonts w:cstheme="minorHAnsi"/>
        </w:rPr>
      </w:pPr>
    </w:p>
    <w:p w:rsidRPr="00936130" w:rsidR="00B5621B" w:rsidP="00B5621B" w:rsidRDefault="00B5621B" w14:paraId="3E0CC653" w14:textId="77777777">
      <w:pPr>
        <w:pStyle w:val="Default"/>
        <w:rPr>
          <w:rFonts w:asciiTheme="minorHAnsi" w:hAnsiTheme="minorHAnsi" w:cstheme="minorHAnsi"/>
          <w:sz w:val="22"/>
          <w:szCs w:val="22"/>
        </w:rPr>
      </w:pPr>
    </w:p>
    <w:p w:rsidRPr="00936130" w:rsidR="00B5621B" w:rsidP="1E3F5902" w:rsidRDefault="00B5621B" w14:paraId="0B213BBE" w14:textId="77777777">
      <w:pPr>
        <w:pStyle w:val="Default"/>
        <w:numPr>
          <w:ilvl w:val="1"/>
          <w:numId w:val="11"/>
        </w:numPr>
        <w:spacing w:after="200"/>
        <w:rPr>
          <w:rFonts w:asciiTheme="minorHAnsi" w:hAnsiTheme="minorHAnsi" w:cstheme="minorBidi"/>
          <w:sz w:val="22"/>
          <w:szCs w:val="22"/>
        </w:rPr>
      </w:pPr>
      <w:r w:rsidRPr="1E3F5902">
        <w:rPr>
          <w:rFonts w:asciiTheme="minorHAnsi" w:hAnsiTheme="minorHAnsi" w:cstheme="minorBidi"/>
          <w:sz w:val="22"/>
          <w:szCs w:val="22"/>
        </w:rPr>
        <w:t xml:space="preserve">Avoid print statements. Use logging module. </w:t>
      </w:r>
    </w:p>
    <w:p w:rsidRPr="00936130" w:rsidR="00B5621B" w:rsidP="1E3F5902" w:rsidRDefault="66970898" w14:paraId="0BFE4FBC" w14:textId="2291AECD">
      <w:pPr>
        <w:pStyle w:val="Default"/>
        <w:numPr>
          <w:ilvl w:val="1"/>
          <w:numId w:val="11"/>
        </w:numPr>
        <w:spacing w:after="200"/>
        <w:rPr>
          <w:rFonts w:asciiTheme="minorHAnsi" w:hAnsiTheme="minorHAnsi" w:cstheme="minorBidi"/>
          <w:sz w:val="22"/>
          <w:szCs w:val="22"/>
        </w:rPr>
      </w:pPr>
      <w:r w:rsidRPr="30938969">
        <w:rPr>
          <w:rFonts w:asciiTheme="minorHAnsi" w:hAnsiTheme="minorHAnsi" w:cstheme="minorBidi"/>
          <w:sz w:val="22"/>
          <w:szCs w:val="22"/>
        </w:rPr>
        <w:t>Use Merge instead of Update in tables.</w:t>
      </w:r>
    </w:p>
    <w:p w:rsidRPr="00936130" w:rsidR="00B5621B" w:rsidP="1E3F5902" w:rsidRDefault="00B5621B" w14:paraId="14FD967B" w14:textId="229E2E29">
      <w:pPr>
        <w:pStyle w:val="Default"/>
        <w:numPr>
          <w:ilvl w:val="1"/>
          <w:numId w:val="11"/>
        </w:numPr>
        <w:spacing w:after="200"/>
        <w:rPr>
          <w:rFonts w:asciiTheme="minorHAnsi" w:hAnsiTheme="minorHAnsi" w:cstheme="minorBidi"/>
          <w:sz w:val="22"/>
          <w:szCs w:val="22"/>
        </w:rPr>
      </w:pPr>
      <w:r w:rsidRPr="30938969">
        <w:rPr>
          <w:rFonts w:asciiTheme="minorHAnsi" w:hAnsiTheme="minorHAnsi" w:cstheme="minorBidi"/>
          <w:sz w:val="22"/>
          <w:szCs w:val="22"/>
        </w:rPr>
        <w:t xml:space="preserve">Ensure reusability of code modules throughout the file. Use existing reusable components instead of creating new functions redundantly. </w:t>
      </w:r>
    </w:p>
    <w:p w:rsidRPr="00936130" w:rsidR="00B5621B" w:rsidP="4F39CB81" w:rsidRDefault="00B5621B" w14:paraId="5F82B7D6" w14:textId="134FF0E8">
      <w:pPr>
        <w:pStyle w:val="Default"/>
        <w:numPr>
          <w:ilvl w:val="1"/>
          <w:numId w:val="11"/>
        </w:numPr>
        <w:spacing w:after="200"/>
        <w:rPr>
          <w:rFonts w:asciiTheme="minorHAnsi" w:hAnsiTheme="minorHAnsi" w:cstheme="minorBidi"/>
          <w:sz w:val="22"/>
          <w:szCs w:val="22"/>
        </w:rPr>
      </w:pPr>
      <w:r w:rsidRPr="4F39CB81">
        <w:rPr>
          <w:rFonts w:asciiTheme="minorHAnsi" w:hAnsiTheme="minorHAnsi" w:cstheme="minorBidi"/>
          <w:sz w:val="22"/>
          <w:szCs w:val="22"/>
        </w:rPr>
        <w:t xml:space="preserve">While using recursive function with Spark, make sure it has </w:t>
      </w:r>
      <w:r w:rsidRPr="4F39CB81" w:rsidR="0DC8865B">
        <w:rPr>
          <w:rFonts w:asciiTheme="minorHAnsi" w:hAnsiTheme="minorHAnsi" w:cstheme="minorBidi"/>
          <w:sz w:val="22"/>
          <w:szCs w:val="22"/>
        </w:rPr>
        <w:t>an appropriate</w:t>
      </w:r>
      <w:r w:rsidRPr="4F39CB81">
        <w:rPr>
          <w:rFonts w:asciiTheme="minorHAnsi" w:hAnsiTheme="minorHAnsi" w:cstheme="minorBidi"/>
          <w:sz w:val="22"/>
          <w:szCs w:val="22"/>
        </w:rPr>
        <w:t xml:space="preserve"> break statement. Otherwise, it will lead </w:t>
      </w:r>
      <w:r w:rsidRPr="4F39CB81" w:rsidR="25E71D39">
        <w:rPr>
          <w:rFonts w:asciiTheme="minorHAnsi" w:hAnsiTheme="minorHAnsi" w:cstheme="minorBidi"/>
          <w:sz w:val="22"/>
          <w:szCs w:val="22"/>
        </w:rPr>
        <w:t>to</w:t>
      </w:r>
      <w:r w:rsidRPr="4F39CB81">
        <w:rPr>
          <w:rFonts w:asciiTheme="minorHAnsi" w:hAnsiTheme="minorHAnsi" w:cstheme="minorBidi"/>
          <w:sz w:val="22"/>
          <w:szCs w:val="22"/>
        </w:rPr>
        <w:t xml:space="preserve"> over-utilization of resources</w:t>
      </w:r>
      <w:r w:rsidRPr="4F39CB81" w:rsidR="00936130">
        <w:rPr>
          <w:rFonts w:asciiTheme="minorHAnsi" w:hAnsiTheme="minorHAnsi" w:cstheme="minorBidi"/>
          <w:sz w:val="22"/>
          <w:szCs w:val="22"/>
        </w:rPr>
        <w:t>.</w:t>
      </w:r>
      <w:r w:rsidRPr="4F39CB81">
        <w:rPr>
          <w:rFonts w:asciiTheme="minorHAnsi" w:hAnsiTheme="minorHAnsi" w:cstheme="minorBidi"/>
          <w:sz w:val="22"/>
          <w:szCs w:val="22"/>
        </w:rPr>
        <w:t xml:space="preserve"> </w:t>
      </w:r>
    </w:p>
    <w:p w:rsidRPr="00936130" w:rsidR="00B5621B" w:rsidP="00936130" w:rsidRDefault="00B5621B" w14:paraId="34D36DB3" w14:textId="77777777">
      <w:pPr>
        <w:pStyle w:val="Default"/>
        <w:numPr>
          <w:ilvl w:val="1"/>
          <w:numId w:val="11"/>
        </w:numPr>
        <w:spacing w:after="200"/>
        <w:rPr>
          <w:rFonts w:asciiTheme="minorHAnsi" w:hAnsiTheme="minorHAnsi" w:cstheme="minorHAnsi"/>
          <w:sz w:val="22"/>
          <w:szCs w:val="22"/>
        </w:rPr>
      </w:pPr>
      <w:r w:rsidRPr="00936130">
        <w:rPr>
          <w:rFonts w:asciiTheme="minorHAnsi" w:hAnsiTheme="minorHAnsi" w:cstheme="minorHAnsi"/>
          <w:sz w:val="22"/>
          <w:szCs w:val="22"/>
        </w:rPr>
        <w:t xml:space="preserve">Usernames, Passwords, Hostnames should not be maintained in direct python file or notebook. Sensitive information should be managed in secure vault, and it should be referenced in python file or notebook using keys. </w:t>
      </w:r>
    </w:p>
    <w:p w:rsidRPr="00936130" w:rsidR="00B5621B" w:rsidP="00936130" w:rsidRDefault="00B5621B" w14:paraId="2E244784" w14:textId="77777777">
      <w:pPr>
        <w:pStyle w:val="Default"/>
        <w:numPr>
          <w:ilvl w:val="1"/>
          <w:numId w:val="11"/>
        </w:numPr>
        <w:spacing w:after="200"/>
        <w:rPr>
          <w:rFonts w:asciiTheme="minorHAnsi" w:hAnsiTheme="minorHAnsi" w:cstheme="minorHAnsi"/>
          <w:sz w:val="22"/>
          <w:szCs w:val="22"/>
        </w:rPr>
      </w:pPr>
      <w:r w:rsidRPr="00936130">
        <w:rPr>
          <w:rFonts w:asciiTheme="minorHAnsi" w:hAnsiTheme="minorHAnsi" w:cstheme="minorHAnsi"/>
          <w:sz w:val="22"/>
          <w:szCs w:val="22"/>
        </w:rPr>
        <w:t xml:space="preserve">While using SQL statements, it is recommended to assign the SQL statement to a variable. And use the variable in Spark SQL API. </w:t>
      </w:r>
    </w:p>
    <w:p w:rsidRPr="00936130" w:rsidR="00B5621B" w:rsidP="00010929" w:rsidRDefault="00B5621B" w14:paraId="0EF1CCA2" w14:textId="77777777">
      <w:pPr>
        <w:rPr>
          <w:rFonts w:cstheme="minorHAnsi"/>
        </w:rPr>
      </w:pPr>
    </w:p>
    <w:p w:rsidRPr="00936130" w:rsidR="00B5621B" w:rsidP="003C2578" w:rsidRDefault="00B93734" w14:paraId="526A6AB3" w14:textId="30658868">
      <w:pPr>
        <w:ind w:hanging="900"/>
        <w:rPr>
          <w:rFonts w:cstheme="minorHAnsi"/>
        </w:rPr>
      </w:pPr>
      <w:r w:rsidRPr="00936130">
        <w:rPr>
          <w:rFonts w:cstheme="minorHAnsi"/>
          <w:noProof/>
        </w:rPr>
        <w:drawing>
          <wp:inline distT="0" distB="0" distL="0" distR="0" wp14:anchorId="207C08E7" wp14:editId="28534D60">
            <wp:extent cx="7268467" cy="1066800"/>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7280244" cy="1068529"/>
                    </a:xfrm>
                    <a:prstGeom prst="rect">
                      <a:avLst/>
                    </a:prstGeom>
                    <a:noFill/>
                    <a:ln>
                      <a:noFill/>
                    </a:ln>
                  </pic:spPr>
                </pic:pic>
              </a:graphicData>
            </a:graphic>
          </wp:inline>
        </w:drawing>
      </w:r>
    </w:p>
    <w:p w:rsidRPr="00936130" w:rsidR="00B93734" w:rsidP="00010929" w:rsidRDefault="00B93734" w14:paraId="7278091B" w14:textId="77777777">
      <w:pPr>
        <w:rPr>
          <w:rFonts w:cstheme="minorHAnsi"/>
        </w:rPr>
      </w:pPr>
    </w:p>
    <w:p w:rsidRPr="00936130" w:rsidR="00B93734" w:rsidP="00936130" w:rsidRDefault="00B93734" w14:paraId="7A91877C" w14:textId="3A6570C9">
      <w:pPr>
        <w:pStyle w:val="Default"/>
        <w:numPr>
          <w:ilvl w:val="1"/>
          <w:numId w:val="11"/>
        </w:numPr>
        <w:spacing w:after="200"/>
        <w:rPr>
          <w:rFonts w:asciiTheme="minorHAnsi" w:hAnsiTheme="minorHAnsi" w:cstheme="minorHAnsi"/>
          <w:sz w:val="22"/>
          <w:szCs w:val="22"/>
        </w:rPr>
      </w:pPr>
      <w:r w:rsidRPr="00936130">
        <w:rPr>
          <w:rFonts w:asciiTheme="minorHAnsi" w:hAnsiTheme="minorHAnsi" w:cstheme="minorHAnsi"/>
          <w:sz w:val="22"/>
          <w:szCs w:val="22"/>
        </w:rPr>
        <w:t xml:space="preserve">Refactor complex chaining of expressions. It’s recommended to apply multi-line expressions with different types, especially if they have different behaviors and context. Example is, mixing column creation or joining with selecting and filtering. </w:t>
      </w:r>
    </w:p>
    <w:p w:rsidRPr="00936130" w:rsidR="00B93734" w:rsidP="00010929" w:rsidRDefault="00B93734" w14:paraId="2E692C26" w14:textId="77777777">
      <w:pPr>
        <w:rPr>
          <w:rFonts w:cstheme="minorHAnsi"/>
        </w:rPr>
      </w:pPr>
    </w:p>
    <w:p w:rsidRPr="00936130" w:rsidR="00B93734" w:rsidP="003C2578" w:rsidRDefault="002104DC" w14:paraId="2511D293" w14:textId="06756A27">
      <w:pPr>
        <w:ind w:hanging="990"/>
        <w:rPr>
          <w:rFonts w:cstheme="minorHAnsi"/>
        </w:rPr>
      </w:pPr>
      <w:r w:rsidRPr="00936130">
        <w:rPr>
          <w:rFonts w:cstheme="minorHAnsi"/>
          <w:noProof/>
        </w:rPr>
        <w:drawing>
          <wp:inline distT="0" distB="0" distL="0" distR="0" wp14:anchorId="65B61014" wp14:editId="0E452F78">
            <wp:extent cx="7267575" cy="4411447"/>
            <wp:effectExtent l="0" t="0" r="0" b="825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295765" cy="4428558"/>
                    </a:xfrm>
                    <a:prstGeom prst="rect">
                      <a:avLst/>
                    </a:prstGeom>
                    <a:noFill/>
                    <a:ln>
                      <a:noFill/>
                    </a:ln>
                  </pic:spPr>
                </pic:pic>
              </a:graphicData>
            </a:graphic>
          </wp:inline>
        </w:drawing>
      </w:r>
    </w:p>
    <w:p w:rsidRPr="00936130" w:rsidR="002104DC" w:rsidP="00010929" w:rsidRDefault="002104DC" w14:paraId="5034000C" w14:textId="77777777">
      <w:pPr>
        <w:rPr>
          <w:rFonts w:cstheme="minorHAnsi"/>
        </w:rPr>
      </w:pPr>
    </w:p>
    <w:p w:rsidRPr="00936130" w:rsidR="00055248" w:rsidP="00055248" w:rsidRDefault="00055248" w14:paraId="5160E95C" w14:textId="77777777">
      <w:pPr>
        <w:pStyle w:val="Default"/>
        <w:rPr>
          <w:rFonts w:asciiTheme="minorHAnsi" w:hAnsiTheme="minorHAnsi" w:cstheme="minorHAnsi"/>
          <w:sz w:val="22"/>
          <w:szCs w:val="22"/>
        </w:rPr>
      </w:pPr>
    </w:p>
    <w:p w:rsidRPr="00936130" w:rsidR="00055248" w:rsidP="4F39CB81" w:rsidRDefault="00055248" w14:paraId="0DE56231" w14:textId="309FB9F2">
      <w:pPr>
        <w:pStyle w:val="Default"/>
        <w:numPr>
          <w:ilvl w:val="1"/>
          <w:numId w:val="11"/>
        </w:numPr>
        <w:spacing w:after="200"/>
        <w:rPr>
          <w:rFonts w:asciiTheme="minorHAnsi" w:hAnsiTheme="minorHAnsi" w:cstheme="minorBidi"/>
          <w:sz w:val="22"/>
          <w:szCs w:val="22"/>
        </w:rPr>
      </w:pPr>
      <w:r w:rsidRPr="4F39CB81">
        <w:rPr>
          <w:rFonts w:asciiTheme="minorHAnsi" w:hAnsiTheme="minorHAnsi" w:cstheme="minorBidi"/>
          <w:sz w:val="22"/>
          <w:szCs w:val="22"/>
        </w:rPr>
        <w:t xml:space="preserve">Use select statement to specify a schema contract. </w:t>
      </w:r>
      <w:r w:rsidRPr="4F39CB81" w:rsidR="6C89ED2A">
        <w:rPr>
          <w:rFonts w:asciiTheme="minorHAnsi" w:hAnsiTheme="minorHAnsi" w:cstheme="minorBidi"/>
          <w:sz w:val="22"/>
          <w:szCs w:val="22"/>
        </w:rPr>
        <w:t>Making</w:t>
      </w:r>
      <w:r w:rsidRPr="4F39CB81">
        <w:rPr>
          <w:rFonts w:asciiTheme="minorHAnsi" w:hAnsiTheme="minorHAnsi" w:cstheme="minorBidi"/>
          <w:sz w:val="22"/>
          <w:szCs w:val="22"/>
        </w:rPr>
        <w:t xml:space="preserve"> a </w:t>
      </w:r>
      <w:r w:rsidRPr="4F39CB81" w:rsidR="62191A69">
        <w:rPr>
          <w:rFonts w:asciiTheme="minorHAnsi" w:hAnsiTheme="minorHAnsi" w:cstheme="minorBidi"/>
          <w:sz w:val="22"/>
          <w:szCs w:val="22"/>
        </w:rPr>
        <w:t>selection</w:t>
      </w:r>
      <w:r w:rsidRPr="4F39CB81">
        <w:rPr>
          <w:rFonts w:asciiTheme="minorHAnsi" w:hAnsiTheme="minorHAnsi" w:cstheme="minorBidi"/>
          <w:sz w:val="22"/>
          <w:szCs w:val="22"/>
        </w:rPr>
        <w:t xml:space="preserve"> at the beginning of the transform, or before returning, is considered a good practice. Any </w:t>
      </w:r>
      <w:r w:rsidRPr="4F39CB81" w:rsidR="726C516C">
        <w:rPr>
          <w:rFonts w:asciiTheme="minorHAnsi" w:hAnsiTheme="minorHAnsi" w:cstheme="minorBidi"/>
          <w:sz w:val="22"/>
          <w:szCs w:val="22"/>
        </w:rPr>
        <w:t>selection</w:t>
      </w:r>
      <w:r w:rsidRPr="4F39CB81">
        <w:rPr>
          <w:rFonts w:asciiTheme="minorHAnsi" w:hAnsiTheme="minorHAnsi" w:cstheme="minorBidi"/>
          <w:sz w:val="22"/>
          <w:szCs w:val="22"/>
        </w:rPr>
        <w:t xml:space="preserve"> should be seen as a cleaning operation that is preparing the dataframe for consumption by the next step in the transform. </w:t>
      </w:r>
    </w:p>
    <w:p w:rsidRPr="00936130" w:rsidR="00055248" w:rsidP="4F39CB81" w:rsidRDefault="00055248" w14:paraId="33F49744" w14:textId="77777777">
      <w:pPr>
        <w:pStyle w:val="Default"/>
        <w:numPr>
          <w:ilvl w:val="1"/>
          <w:numId w:val="11"/>
        </w:numPr>
        <w:spacing w:after="200"/>
        <w:rPr>
          <w:rFonts w:asciiTheme="minorHAnsi" w:hAnsiTheme="minorHAnsi" w:cstheme="minorBidi"/>
          <w:sz w:val="22"/>
          <w:szCs w:val="22"/>
        </w:rPr>
      </w:pPr>
      <w:r w:rsidRPr="4F39CB81">
        <w:rPr>
          <w:rFonts w:asciiTheme="minorHAnsi" w:hAnsiTheme="minorHAnsi" w:cstheme="minorBidi"/>
          <w:sz w:val="22"/>
          <w:szCs w:val="22"/>
        </w:rPr>
        <w:t xml:space="preserve">Keep select statements as simple as possible. Due to common SQL idioms, allow only one function from spark.sql.function to be used per selected column, plus an </w:t>
      </w:r>
      <w:bookmarkStart w:name="_Int_aBdolSLs" w:id="66"/>
      <w:r w:rsidRPr="4F39CB81">
        <w:rPr>
          <w:rFonts w:asciiTheme="minorHAnsi" w:hAnsiTheme="minorHAnsi" w:cstheme="minorBidi"/>
          <w:sz w:val="22"/>
          <w:szCs w:val="22"/>
        </w:rPr>
        <w:t>optional .alias</w:t>
      </w:r>
      <w:bookmarkEnd w:id="66"/>
      <w:r w:rsidRPr="4F39CB81">
        <w:rPr>
          <w:rFonts w:asciiTheme="minorHAnsi" w:hAnsiTheme="minorHAnsi" w:cstheme="minorBidi"/>
          <w:sz w:val="22"/>
          <w:szCs w:val="22"/>
        </w:rPr>
        <w:t xml:space="preserve">() to give it a meaningful name. </w:t>
      </w:r>
    </w:p>
    <w:p w:rsidRPr="00936130" w:rsidR="002104DC" w:rsidP="4F39CB81" w:rsidRDefault="00055248" w14:paraId="7A9C5027" w14:textId="073C1488">
      <w:pPr>
        <w:pStyle w:val="Default"/>
        <w:numPr>
          <w:ilvl w:val="1"/>
          <w:numId w:val="11"/>
        </w:numPr>
        <w:spacing w:after="200"/>
        <w:rPr>
          <w:rFonts w:asciiTheme="minorHAnsi" w:hAnsiTheme="minorHAnsi" w:cstheme="minorBidi"/>
          <w:sz w:val="22"/>
          <w:szCs w:val="22"/>
        </w:rPr>
      </w:pPr>
      <w:r w:rsidRPr="4F39CB81">
        <w:rPr>
          <w:rFonts w:asciiTheme="minorHAnsi" w:hAnsiTheme="minorHAnsi" w:cstheme="minorBidi"/>
          <w:sz w:val="22"/>
          <w:szCs w:val="22"/>
        </w:rPr>
        <w:t xml:space="preserve">Expressions involving more than one dataframe, or conditional operations </w:t>
      </w:r>
      <w:bookmarkStart w:name="_Int_SP56o5YS" w:id="67"/>
      <w:r w:rsidRPr="4F39CB81">
        <w:rPr>
          <w:rFonts w:asciiTheme="minorHAnsi" w:hAnsiTheme="minorHAnsi" w:cstheme="minorBidi"/>
          <w:sz w:val="22"/>
          <w:szCs w:val="22"/>
        </w:rPr>
        <w:t>like .when</w:t>
      </w:r>
      <w:bookmarkEnd w:id="67"/>
      <w:r w:rsidRPr="4F39CB81">
        <w:rPr>
          <w:rFonts w:asciiTheme="minorHAnsi" w:hAnsiTheme="minorHAnsi" w:cstheme="minorBidi"/>
          <w:sz w:val="22"/>
          <w:szCs w:val="22"/>
        </w:rPr>
        <w:t xml:space="preserve">() are discouraged to be used in a select, unless required for </w:t>
      </w:r>
      <w:r w:rsidRPr="4F39CB81" w:rsidR="3DFFAC10">
        <w:rPr>
          <w:rFonts w:asciiTheme="minorHAnsi" w:hAnsiTheme="minorHAnsi" w:cstheme="minorBidi"/>
          <w:sz w:val="22"/>
          <w:szCs w:val="22"/>
        </w:rPr>
        <w:t>performance</w:t>
      </w:r>
      <w:r w:rsidRPr="4F39CB81">
        <w:rPr>
          <w:rFonts w:asciiTheme="minorHAnsi" w:hAnsiTheme="minorHAnsi" w:cstheme="minorBidi"/>
          <w:sz w:val="22"/>
          <w:szCs w:val="22"/>
        </w:rPr>
        <w:t xml:space="preserve"> reasons.</w:t>
      </w:r>
    </w:p>
    <w:p w:rsidRPr="00936130" w:rsidR="00055248" w:rsidP="003C2578" w:rsidRDefault="00055248" w14:paraId="751105C4" w14:textId="2539FF24">
      <w:pPr>
        <w:ind w:hanging="900"/>
        <w:rPr>
          <w:rFonts w:cstheme="minorHAnsi"/>
        </w:rPr>
      </w:pPr>
      <w:r w:rsidRPr="00936130">
        <w:rPr>
          <w:rFonts w:cstheme="minorHAnsi"/>
          <w:noProof/>
        </w:rPr>
        <w:drawing>
          <wp:inline distT="0" distB="0" distL="0" distR="0" wp14:anchorId="225CCAB2" wp14:editId="74A26B83">
            <wp:extent cx="7273599" cy="3943350"/>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7288016" cy="3951166"/>
                    </a:xfrm>
                    <a:prstGeom prst="rect">
                      <a:avLst/>
                    </a:prstGeom>
                    <a:noFill/>
                    <a:ln>
                      <a:noFill/>
                    </a:ln>
                  </pic:spPr>
                </pic:pic>
              </a:graphicData>
            </a:graphic>
          </wp:inline>
        </w:drawing>
      </w:r>
    </w:p>
    <w:p w:rsidRPr="00936130" w:rsidR="00055248" w:rsidP="00055248" w:rsidRDefault="00055248" w14:paraId="5CD630C6" w14:textId="77777777">
      <w:pPr>
        <w:rPr>
          <w:rFonts w:cstheme="minorHAnsi"/>
        </w:rPr>
      </w:pPr>
    </w:p>
    <w:p w:rsidRPr="00936130" w:rsidR="00055248" w:rsidP="00055248" w:rsidRDefault="00055248" w14:paraId="2B475D21" w14:textId="77777777">
      <w:pPr>
        <w:pStyle w:val="Default"/>
        <w:rPr>
          <w:rFonts w:asciiTheme="minorHAnsi" w:hAnsiTheme="minorHAnsi" w:cstheme="minorHAnsi"/>
          <w:sz w:val="22"/>
          <w:szCs w:val="22"/>
        </w:rPr>
      </w:pPr>
    </w:p>
    <w:p w:rsidRPr="00936130" w:rsidR="00055248" w:rsidP="00936130" w:rsidRDefault="00055248" w14:paraId="6BCC8C48" w14:textId="77777777">
      <w:pPr>
        <w:pStyle w:val="Default"/>
        <w:numPr>
          <w:ilvl w:val="1"/>
          <w:numId w:val="11"/>
        </w:numPr>
        <w:spacing w:after="200"/>
        <w:rPr>
          <w:rFonts w:asciiTheme="minorHAnsi" w:hAnsiTheme="minorHAnsi" w:cstheme="minorHAnsi"/>
          <w:sz w:val="22"/>
          <w:szCs w:val="22"/>
        </w:rPr>
      </w:pPr>
      <w:r w:rsidRPr="00936130">
        <w:rPr>
          <w:rFonts w:asciiTheme="minorHAnsi" w:hAnsiTheme="minorHAnsi" w:cstheme="minorHAnsi"/>
          <w:sz w:val="22"/>
          <w:szCs w:val="22"/>
        </w:rPr>
        <w:t xml:space="preserve">Instead of using withColumnRenamed(), use aliases. Also, instead of using withColumn() to redefine type, cast it in the select. </w:t>
      </w:r>
    </w:p>
    <w:p w:rsidRPr="00936130" w:rsidR="00055248" w:rsidP="00055248" w:rsidRDefault="00055248" w14:paraId="1E91BCC4" w14:textId="77777777">
      <w:pPr>
        <w:rPr>
          <w:rFonts w:cstheme="minorHAnsi"/>
        </w:rPr>
      </w:pPr>
    </w:p>
    <w:p w:rsidRPr="00936130" w:rsidR="00055248" w:rsidP="003C2578" w:rsidRDefault="00B02E34" w14:paraId="38871F8A" w14:textId="410E1E71">
      <w:pPr>
        <w:ind w:hanging="810"/>
        <w:rPr>
          <w:rFonts w:cstheme="minorHAnsi"/>
        </w:rPr>
      </w:pPr>
      <w:r w:rsidRPr="00936130">
        <w:rPr>
          <w:rFonts w:cstheme="minorHAnsi"/>
          <w:noProof/>
        </w:rPr>
        <w:drawing>
          <wp:inline distT="0" distB="0" distL="0" distR="0" wp14:anchorId="4DE424D6" wp14:editId="5C623F2E">
            <wp:extent cx="7250340" cy="1847850"/>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7267521" cy="1852229"/>
                    </a:xfrm>
                    <a:prstGeom prst="rect">
                      <a:avLst/>
                    </a:prstGeom>
                    <a:noFill/>
                    <a:ln>
                      <a:noFill/>
                    </a:ln>
                  </pic:spPr>
                </pic:pic>
              </a:graphicData>
            </a:graphic>
          </wp:inline>
        </w:drawing>
      </w:r>
    </w:p>
    <w:p w:rsidRPr="00936130" w:rsidR="00B02E34" w:rsidP="00055248" w:rsidRDefault="00B02E34" w14:paraId="363B7F60" w14:textId="77777777">
      <w:pPr>
        <w:rPr>
          <w:rFonts w:cstheme="minorHAnsi"/>
        </w:rPr>
      </w:pPr>
    </w:p>
    <w:p w:rsidRPr="00936130" w:rsidR="00B02E34" w:rsidP="00B02E34" w:rsidRDefault="00B02E34" w14:paraId="1C88ADF6" w14:textId="77777777">
      <w:pPr>
        <w:pStyle w:val="Default"/>
        <w:rPr>
          <w:rFonts w:asciiTheme="minorHAnsi" w:hAnsiTheme="minorHAnsi" w:cstheme="minorHAnsi"/>
          <w:sz w:val="22"/>
          <w:szCs w:val="22"/>
        </w:rPr>
      </w:pPr>
    </w:p>
    <w:p w:rsidRPr="00936130" w:rsidR="00B02E34" w:rsidP="4F39CB81" w:rsidRDefault="00B02E34" w14:paraId="42866ECA" w14:textId="571958CC">
      <w:pPr>
        <w:pStyle w:val="Default"/>
        <w:numPr>
          <w:ilvl w:val="1"/>
          <w:numId w:val="11"/>
        </w:numPr>
        <w:spacing w:after="200"/>
        <w:rPr>
          <w:rFonts w:asciiTheme="minorHAnsi" w:hAnsiTheme="minorHAnsi" w:cstheme="minorBidi"/>
          <w:sz w:val="22"/>
          <w:szCs w:val="22"/>
        </w:rPr>
      </w:pPr>
      <w:r w:rsidRPr="4F39CB81">
        <w:rPr>
          <w:rFonts w:asciiTheme="minorHAnsi" w:hAnsiTheme="minorHAnsi" w:cstheme="minorBidi"/>
          <w:sz w:val="22"/>
          <w:szCs w:val="22"/>
        </w:rPr>
        <w:t xml:space="preserve">In places where an empty column is required to be added to satisfy the schema, always use F.lit(None) function for populating empty column. Never use an empty string or other value that </w:t>
      </w:r>
      <w:r w:rsidRPr="4F39CB81" w:rsidR="59374553">
        <w:rPr>
          <w:rFonts w:asciiTheme="minorHAnsi" w:hAnsiTheme="minorHAnsi" w:cstheme="minorBidi"/>
          <w:sz w:val="22"/>
          <w:szCs w:val="22"/>
        </w:rPr>
        <w:t>represents</w:t>
      </w:r>
      <w:r w:rsidRPr="4F39CB81">
        <w:rPr>
          <w:rFonts w:asciiTheme="minorHAnsi" w:hAnsiTheme="minorHAnsi" w:cstheme="minorBidi"/>
          <w:sz w:val="22"/>
          <w:szCs w:val="22"/>
        </w:rPr>
        <w:t xml:space="preserve"> empty like “NA”, “N/A”, “Nil”. </w:t>
      </w:r>
    </w:p>
    <w:p w:rsidRPr="00936130" w:rsidR="00B02E34" w:rsidP="4F39CB81" w:rsidRDefault="00B02E34" w14:paraId="421579A7" w14:textId="7F5DCB42">
      <w:pPr>
        <w:pStyle w:val="Default"/>
        <w:numPr>
          <w:ilvl w:val="1"/>
          <w:numId w:val="11"/>
        </w:numPr>
        <w:spacing w:after="200"/>
        <w:rPr>
          <w:rFonts w:asciiTheme="minorHAnsi" w:hAnsiTheme="minorHAnsi" w:cstheme="minorBidi"/>
          <w:sz w:val="22"/>
          <w:szCs w:val="22"/>
        </w:rPr>
      </w:pPr>
      <w:r w:rsidRPr="4F39CB81">
        <w:rPr>
          <w:rFonts w:asciiTheme="minorHAnsi" w:hAnsiTheme="minorHAnsi" w:cstheme="minorBidi"/>
          <w:sz w:val="22"/>
          <w:szCs w:val="22"/>
        </w:rPr>
        <w:t xml:space="preserve">Though it is semantically right to use so, the primary reason for recommending </w:t>
      </w:r>
      <w:r w:rsidRPr="4F39CB81" w:rsidR="7DF92A7E">
        <w:rPr>
          <w:rFonts w:asciiTheme="minorHAnsi" w:hAnsiTheme="minorHAnsi" w:cstheme="minorBidi"/>
          <w:sz w:val="22"/>
          <w:szCs w:val="22"/>
        </w:rPr>
        <w:t>using</w:t>
      </w:r>
      <w:r w:rsidRPr="4F39CB81">
        <w:rPr>
          <w:rFonts w:asciiTheme="minorHAnsi" w:hAnsiTheme="minorHAnsi" w:cstheme="minorBidi"/>
          <w:sz w:val="22"/>
          <w:szCs w:val="22"/>
        </w:rPr>
        <w:t xml:space="preserve"> F.lit(None) is to preserve the ability to use utilities like isNull, instead of verifying empty string, “NA”, “N/A”, “Nil”.</w:t>
      </w:r>
    </w:p>
    <w:p w:rsidRPr="00936130" w:rsidR="00B02E34" w:rsidP="00B02E34" w:rsidRDefault="00B02E34" w14:paraId="7047C1F6" w14:textId="77777777">
      <w:pPr>
        <w:rPr>
          <w:rFonts w:cstheme="minorHAnsi"/>
        </w:rPr>
      </w:pPr>
    </w:p>
    <w:p w:rsidRPr="00936130" w:rsidR="00B02E34" w:rsidP="003C2578" w:rsidRDefault="00B02E34" w14:paraId="0299D388" w14:textId="28EFC2C2">
      <w:pPr>
        <w:ind w:hanging="900"/>
        <w:rPr>
          <w:rFonts w:cstheme="minorHAnsi"/>
        </w:rPr>
      </w:pPr>
      <w:r w:rsidRPr="00936130">
        <w:rPr>
          <w:rFonts w:cstheme="minorHAnsi"/>
          <w:noProof/>
        </w:rPr>
        <w:drawing>
          <wp:inline distT="0" distB="0" distL="0" distR="0" wp14:anchorId="29D4AA81" wp14:editId="2DEF7FAB">
            <wp:extent cx="7433988" cy="14954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7443247" cy="1497288"/>
                    </a:xfrm>
                    <a:prstGeom prst="rect">
                      <a:avLst/>
                    </a:prstGeom>
                    <a:noFill/>
                    <a:ln>
                      <a:noFill/>
                    </a:ln>
                  </pic:spPr>
                </pic:pic>
              </a:graphicData>
            </a:graphic>
          </wp:inline>
        </w:drawing>
      </w:r>
    </w:p>
    <w:p w:rsidRPr="00936130" w:rsidR="00B02E34" w:rsidP="00B02E34" w:rsidRDefault="00B02E34" w14:paraId="3FCFA081" w14:textId="77777777">
      <w:pPr>
        <w:rPr>
          <w:rFonts w:cstheme="minorHAnsi"/>
        </w:rPr>
      </w:pPr>
    </w:p>
    <w:p w:rsidRPr="00936130" w:rsidR="003E4E3A" w:rsidP="003E4E3A" w:rsidRDefault="003E4E3A" w14:paraId="4ED3F32B" w14:textId="77777777">
      <w:pPr>
        <w:pStyle w:val="Default"/>
        <w:rPr>
          <w:rFonts w:asciiTheme="minorHAnsi" w:hAnsiTheme="minorHAnsi" w:cstheme="minorHAnsi"/>
          <w:sz w:val="22"/>
          <w:szCs w:val="22"/>
        </w:rPr>
      </w:pPr>
    </w:p>
    <w:p w:rsidRPr="00936130" w:rsidR="003E4E3A" w:rsidP="00936130" w:rsidRDefault="003E4E3A" w14:paraId="34248EDD" w14:textId="77777777">
      <w:pPr>
        <w:pStyle w:val="Default"/>
        <w:numPr>
          <w:ilvl w:val="1"/>
          <w:numId w:val="11"/>
        </w:numPr>
        <w:spacing w:after="200"/>
        <w:rPr>
          <w:rFonts w:asciiTheme="minorHAnsi" w:hAnsiTheme="minorHAnsi" w:cstheme="minorHAnsi"/>
          <w:sz w:val="22"/>
          <w:szCs w:val="22"/>
        </w:rPr>
      </w:pPr>
      <w:r w:rsidRPr="00936130">
        <w:rPr>
          <w:rFonts w:asciiTheme="minorHAnsi" w:hAnsiTheme="minorHAnsi" w:cstheme="minorHAnsi"/>
          <w:sz w:val="22"/>
          <w:szCs w:val="22"/>
        </w:rPr>
        <w:t xml:space="preserve">User-Defined Functions (UDF) </w:t>
      </w:r>
    </w:p>
    <w:p w:rsidR="003E4E3A" w:rsidP="4F39CB81" w:rsidRDefault="003E4E3A" w14:paraId="798990BE" w14:textId="3507F777">
      <w:pPr>
        <w:pStyle w:val="Default"/>
        <w:rPr>
          <w:rFonts w:asciiTheme="minorHAnsi" w:hAnsiTheme="minorHAnsi" w:cstheme="minorBidi"/>
          <w:sz w:val="22"/>
          <w:szCs w:val="22"/>
        </w:rPr>
      </w:pPr>
      <w:r w:rsidRPr="4F39CB81">
        <w:rPr>
          <w:rFonts w:asciiTheme="minorHAnsi" w:hAnsiTheme="minorHAnsi" w:cstheme="minorBidi"/>
          <w:sz w:val="22"/>
          <w:szCs w:val="22"/>
        </w:rPr>
        <w:t xml:space="preserve">It is highly recommended to avoid UDFs in all situations, as it is less performant than native PySpark. In most cases, logic that </w:t>
      </w:r>
      <w:r w:rsidRPr="4F39CB81" w:rsidR="0CDAA525">
        <w:rPr>
          <w:rFonts w:asciiTheme="minorHAnsi" w:hAnsiTheme="minorHAnsi" w:cstheme="minorBidi"/>
          <w:sz w:val="22"/>
          <w:szCs w:val="22"/>
        </w:rPr>
        <w:t>necessitates</w:t>
      </w:r>
      <w:r w:rsidRPr="4F39CB81">
        <w:rPr>
          <w:rFonts w:asciiTheme="minorHAnsi" w:hAnsiTheme="minorHAnsi" w:cstheme="minorBidi"/>
          <w:sz w:val="22"/>
          <w:szCs w:val="22"/>
        </w:rPr>
        <w:t xml:space="preserve"> a UDF can be refactored to get of UDF and use only native PySpark API. </w:t>
      </w:r>
    </w:p>
    <w:p w:rsidRPr="00936130" w:rsidR="00936130" w:rsidP="003E4E3A" w:rsidRDefault="00936130" w14:paraId="639EF636" w14:textId="77777777">
      <w:pPr>
        <w:pStyle w:val="Default"/>
        <w:rPr>
          <w:rFonts w:asciiTheme="minorHAnsi" w:hAnsiTheme="minorHAnsi" w:cstheme="minorHAnsi"/>
          <w:sz w:val="22"/>
          <w:szCs w:val="22"/>
        </w:rPr>
      </w:pPr>
    </w:p>
    <w:p w:rsidRPr="00936130" w:rsidR="003E4E3A" w:rsidP="00936130" w:rsidRDefault="003E4E3A" w14:paraId="2D82CEC6" w14:textId="77777777">
      <w:pPr>
        <w:pStyle w:val="Default"/>
        <w:numPr>
          <w:ilvl w:val="1"/>
          <w:numId w:val="11"/>
        </w:numPr>
        <w:spacing w:after="200"/>
        <w:rPr>
          <w:rFonts w:asciiTheme="minorHAnsi" w:hAnsiTheme="minorHAnsi" w:cstheme="minorHAnsi"/>
          <w:sz w:val="22"/>
          <w:szCs w:val="22"/>
        </w:rPr>
      </w:pPr>
      <w:r w:rsidRPr="00936130">
        <w:rPr>
          <w:rFonts w:asciiTheme="minorHAnsi" w:hAnsiTheme="minorHAnsi" w:cstheme="minorHAnsi"/>
          <w:sz w:val="22"/>
          <w:szCs w:val="22"/>
        </w:rPr>
        <w:t xml:space="preserve">Joins </w:t>
      </w:r>
    </w:p>
    <w:p w:rsidRPr="00936130" w:rsidR="003E4E3A" w:rsidP="003E4E3A" w:rsidRDefault="003E4E3A" w14:paraId="44B7D931" w14:textId="77777777">
      <w:pPr>
        <w:pStyle w:val="Default"/>
        <w:rPr>
          <w:rFonts w:asciiTheme="minorHAnsi" w:hAnsiTheme="minorHAnsi" w:cstheme="minorHAnsi"/>
          <w:sz w:val="22"/>
          <w:szCs w:val="22"/>
        </w:rPr>
      </w:pPr>
      <w:r w:rsidRPr="00936130">
        <w:rPr>
          <w:rFonts w:asciiTheme="minorHAnsi" w:hAnsiTheme="minorHAnsi" w:cstheme="minorHAnsi"/>
          <w:sz w:val="22"/>
          <w:szCs w:val="22"/>
        </w:rPr>
        <w:t xml:space="preserve">It is recommended to be more cautious when using joins. For instance, when we perform a left join and the right-side table has multiple matches for a key, then the row will be duplicated as many times as there are matches. This will heavily impact the output of transformation job. </w:t>
      </w:r>
    </w:p>
    <w:p w:rsidRPr="00936130" w:rsidR="00B02E34" w:rsidP="4F39CB81" w:rsidRDefault="003E4E3A" w14:paraId="0115F274" w14:textId="199B2236">
      <w:r w:rsidRPr="4F39CB81">
        <w:t xml:space="preserve">Always specify </w:t>
      </w:r>
      <w:r w:rsidRPr="4F39CB81" w:rsidR="297E5C41">
        <w:t>the</w:t>
      </w:r>
      <w:r w:rsidRPr="4F39CB81">
        <w:t xml:space="preserve"> keyword explicitly, even if you are doing default inner join.</w:t>
      </w:r>
    </w:p>
    <w:p w:rsidRPr="00936130" w:rsidR="003E4E3A" w:rsidP="003E4E3A" w:rsidRDefault="003E4E3A" w14:paraId="7D78121B" w14:textId="77777777">
      <w:pPr>
        <w:rPr>
          <w:rFonts w:cstheme="minorHAnsi"/>
        </w:rPr>
      </w:pPr>
    </w:p>
    <w:p w:rsidRPr="00936130" w:rsidR="003E4E3A" w:rsidP="003C2578" w:rsidRDefault="003E4E3A" w14:paraId="0F65B987" w14:textId="667B5691">
      <w:pPr>
        <w:ind w:left="-540" w:hanging="450"/>
        <w:rPr>
          <w:rFonts w:cstheme="minorHAnsi"/>
        </w:rPr>
      </w:pPr>
      <w:r w:rsidRPr="00936130">
        <w:rPr>
          <w:rFonts w:cstheme="minorHAnsi"/>
          <w:noProof/>
        </w:rPr>
        <w:drawing>
          <wp:inline distT="0" distB="0" distL="0" distR="0" wp14:anchorId="292EAEDA" wp14:editId="62FC4439">
            <wp:extent cx="7411149" cy="15716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7436322" cy="1576963"/>
                    </a:xfrm>
                    <a:prstGeom prst="rect">
                      <a:avLst/>
                    </a:prstGeom>
                    <a:noFill/>
                    <a:ln>
                      <a:noFill/>
                    </a:ln>
                  </pic:spPr>
                </pic:pic>
              </a:graphicData>
            </a:graphic>
          </wp:inline>
        </w:drawing>
      </w:r>
    </w:p>
    <w:p w:rsidRPr="00936130" w:rsidR="00A16509" w:rsidP="00936130" w:rsidRDefault="00A16509" w14:paraId="798E4F8F" w14:textId="41FFFE4B">
      <w:pPr>
        <w:pStyle w:val="Default"/>
        <w:numPr>
          <w:ilvl w:val="1"/>
          <w:numId w:val="11"/>
        </w:numPr>
        <w:spacing w:after="200"/>
        <w:rPr>
          <w:rFonts w:asciiTheme="minorHAnsi" w:hAnsiTheme="minorHAnsi" w:cstheme="minorHAnsi"/>
          <w:sz w:val="22"/>
          <w:szCs w:val="22"/>
        </w:rPr>
      </w:pPr>
      <w:r w:rsidRPr="00936130">
        <w:rPr>
          <w:rFonts w:asciiTheme="minorHAnsi" w:hAnsiTheme="minorHAnsi" w:cstheme="minorHAnsi"/>
          <w:sz w:val="22"/>
          <w:szCs w:val="22"/>
        </w:rPr>
        <w:t>Avoid using right-join. If you are about to use right-join, change the order of the dataframes in such a way to use a left-join instead. It is more intuitive since the dataframe you are doing operation on, is the one that you are performing your join around.</w:t>
      </w:r>
    </w:p>
    <w:p w:rsidRPr="00936130" w:rsidR="00A16509" w:rsidP="003C2578" w:rsidRDefault="00D720BA" w14:paraId="7914B95B" w14:textId="03D6AA11">
      <w:pPr>
        <w:ind w:hanging="900"/>
        <w:rPr>
          <w:rFonts w:cstheme="minorHAnsi"/>
        </w:rPr>
      </w:pPr>
      <w:r w:rsidRPr="00936130">
        <w:rPr>
          <w:rFonts w:cstheme="minorHAnsi"/>
          <w:noProof/>
        </w:rPr>
        <w:drawing>
          <wp:inline distT="0" distB="0" distL="0" distR="0" wp14:anchorId="5E3B8AA6" wp14:editId="3F94A9F1">
            <wp:extent cx="7304782" cy="9239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7316348" cy="925388"/>
                    </a:xfrm>
                    <a:prstGeom prst="rect">
                      <a:avLst/>
                    </a:prstGeom>
                    <a:noFill/>
                    <a:ln>
                      <a:noFill/>
                    </a:ln>
                  </pic:spPr>
                </pic:pic>
              </a:graphicData>
            </a:graphic>
          </wp:inline>
        </w:drawing>
      </w:r>
    </w:p>
    <w:p w:rsidRPr="00936130" w:rsidR="00D720BA" w:rsidP="4F39CB81" w:rsidRDefault="00D720BA" w14:paraId="08FA4B20" w14:textId="570C7BE1">
      <w:pPr>
        <w:pStyle w:val="Default"/>
        <w:numPr>
          <w:ilvl w:val="1"/>
          <w:numId w:val="11"/>
        </w:numPr>
        <w:spacing w:after="200"/>
        <w:rPr>
          <w:rFonts w:asciiTheme="minorHAnsi" w:hAnsiTheme="minorHAnsi" w:cstheme="minorBidi"/>
          <w:sz w:val="22"/>
          <w:szCs w:val="22"/>
        </w:rPr>
      </w:pPr>
      <w:bookmarkStart w:name="_Int_RaliaVkm" w:id="68"/>
      <w:r w:rsidRPr="4F39CB81">
        <w:rPr>
          <w:rFonts w:asciiTheme="minorHAnsi" w:hAnsiTheme="minorHAnsi" w:cstheme="minorBidi"/>
          <w:sz w:val="22"/>
          <w:szCs w:val="22"/>
        </w:rPr>
        <w:t>cache(</w:t>
      </w:r>
      <w:bookmarkEnd w:id="68"/>
      <w:r w:rsidRPr="4F39CB81">
        <w:rPr>
          <w:rFonts w:asciiTheme="minorHAnsi" w:hAnsiTheme="minorHAnsi" w:cstheme="minorBidi"/>
          <w:sz w:val="22"/>
          <w:szCs w:val="22"/>
        </w:rPr>
        <w:t xml:space="preserve">) is an Apache Spark transformation that can be used on RDD, Dataframe or Dataset when you perform more than one operation with this entity (RDD/Dataframe/Dataset). As </w:t>
      </w:r>
      <w:bookmarkStart w:name="_Int_WOgUIL5b" w:id="69"/>
      <w:r w:rsidRPr="4F39CB81">
        <w:rPr>
          <w:rFonts w:asciiTheme="minorHAnsi" w:hAnsiTheme="minorHAnsi" w:cstheme="minorBidi"/>
          <w:sz w:val="22"/>
          <w:szCs w:val="22"/>
        </w:rPr>
        <w:t>cache(</w:t>
      </w:r>
      <w:bookmarkEnd w:id="69"/>
      <w:r w:rsidRPr="4F39CB81">
        <w:rPr>
          <w:rFonts w:asciiTheme="minorHAnsi" w:hAnsiTheme="minorHAnsi" w:cstheme="minorBidi"/>
          <w:sz w:val="22"/>
          <w:szCs w:val="22"/>
        </w:rPr>
        <w:t>) is a transformation operation, the caching operation takes place only when a Spark action (count, show, take or write) is also performed on the same dataframe, dataset or RDD in a single action,</w:t>
      </w:r>
    </w:p>
    <w:p w:rsidRPr="00936130" w:rsidR="00D720BA" w:rsidP="003C2578" w:rsidRDefault="00D720BA" w14:paraId="73D9CE11" w14:textId="32019DA6">
      <w:pPr>
        <w:ind w:hanging="900"/>
        <w:rPr>
          <w:rFonts w:cstheme="minorHAnsi"/>
        </w:rPr>
      </w:pPr>
      <w:r w:rsidRPr="00936130">
        <w:rPr>
          <w:rFonts w:cstheme="minorHAnsi"/>
          <w:noProof/>
        </w:rPr>
        <w:drawing>
          <wp:inline distT="0" distB="0" distL="0" distR="0" wp14:anchorId="25BDB26B" wp14:editId="6884FAF1">
            <wp:extent cx="7428999" cy="1381125"/>
            <wp:effectExtent l="0" t="0" r="63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7441827" cy="1383510"/>
                    </a:xfrm>
                    <a:prstGeom prst="rect">
                      <a:avLst/>
                    </a:prstGeom>
                    <a:noFill/>
                    <a:ln>
                      <a:noFill/>
                    </a:ln>
                  </pic:spPr>
                </pic:pic>
              </a:graphicData>
            </a:graphic>
          </wp:inline>
        </w:drawing>
      </w:r>
    </w:p>
    <w:p w:rsidRPr="00936130" w:rsidR="00D720BA" w:rsidP="00A16509" w:rsidRDefault="00D720BA" w14:paraId="24FE1D3E" w14:textId="77777777">
      <w:pPr>
        <w:rPr>
          <w:rFonts w:cstheme="minorHAnsi"/>
        </w:rPr>
      </w:pPr>
    </w:p>
    <w:p w:rsidRPr="00936130" w:rsidR="00D720BA" w:rsidP="00936130" w:rsidRDefault="006F3A70" w14:paraId="008669DA" w14:textId="174690F8">
      <w:pPr>
        <w:pStyle w:val="Default"/>
        <w:numPr>
          <w:ilvl w:val="1"/>
          <w:numId w:val="11"/>
        </w:numPr>
        <w:spacing w:after="200"/>
        <w:rPr>
          <w:rFonts w:asciiTheme="minorHAnsi" w:hAnsiTheme="minorHAnsi" w:cstheme="minorHAnsi"/>
          <w:sz w:val="22"/>
          <w:szCs w:val="22"/>
        </w:rPr>
      </w:pPr>
      <w:r w:rsidRPr="00936130">
        <w:rPr>
          <w:rFonts w:asciiTheme="minorHAnsi" w:hAnsiTheme="minorHAnsi" w:cstheme="minorHAnsi"/>
          <w:sz w:val="22"/>
          <w:szCs w:val="22"/>
        </w:rPr>
        <w:t>In the above snippet, Dataframe df1 will be cached into memory only when df1.count() action is executed. df1.cache() does not initiate the caching operation on Dataframe df1.</w:t>
      </w:r>
    </w:p>
    <w:p w:rsidRPr="00936130" w:rsidR="006F3A70" w:rsidP="003C2578" w:rsidRDefault="006F3A70" w14:paraId="23DDA274" w14:textId="1A5B83C3">
      <w:pPr>
        <w:ind w:hanging="900"/>
        <w:rPr>
          <w:rFonts w:cstheme="minorHAnsi"/>
        </w:rPr>
      </w:pPr>
      <w:r w:rsidRPr="00936130">
        <w:rPr>
          <w:rFonts w:cstheme="minorHAnsi"/>
          <w:noProof/>
        </w:rPr>
        <w:drawing>
          <wp:inline distT="0" distB="0" distL="0" distR="0" wp14:anchorId="17DB8E5A" wp14:editId="53437CDC">
            <wp:extent cx="7248037" cy="56197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7260333" cy="562928"/>
                    </a:xfrm>
                    <a:prstGeom prst="rect">
                      <a:avLst/>
                    </a:prstGeom>
                    <a:noFill/>
                    <a:ln>
                      <a:noFill/>
                    </a:ln>
                  </pic:spPr>
                </pic:pic>
              </a:graphicData>
            </a:graphic>
          </wp:inline>
        </w:drawing>
      </w:r>
    </w:p>
    <w:p w:rsidRPr="00936130" w:rsidR="006F3A70" w:rsidP="4F39CB81" w:rsidRDefault="006F3A70" w14:paraId="32315D7C" w14:textId="77C912F3">
      <w:pPr>
        <w:pStyle w:val="Default"/>
        <w:numPr>
          <w:ilvl w:val="1"/>
          <w:numId w:val="11"/>
        </w:numPr>
        <w:spacing w:after="200"/>
        <w:rPr>
          <w:rFonts w:asciiTheme="minorHAnsi" w:hAnsiTheme="minorHAnsi" w:cstheme="minorBidi"/>
          <w:sz w:val="22"/>
          <w:szCs w:val="22"/>
        </w:rPr>
      </w:pPr>
      <w:r w:rsidRPr="4F39CB81">
        <w:rPr>
          <w:rFonts w:asciiTheme="minorHAnsi" w:hAnsiTheme="minorHAnsi" w:cstheme="minorBidi"/>
          <w:sz w:val="22"/>
          <w:szCs w:val="22"/>
        </w:rPr>
        <w:t xml:space="preserve">In the above snippet, Dataframe df will be cached into memory when </w:t>
      </w:r>
      <w:bookmarkStart w:name="_Int_EZqgj9M4" w:id="70"/>
      <w:r w:rsidRPr="4F39CB81">
        <w:rPr>
          <w:rFonts w:asciiTheme="minorHAnsi" w:hAnsiTheme="minorHAnsi" w:cstheme="minorBidi"/>
          <w:sz w:val="22"/>
          <w:szCs w:val="22"/>
        </w:rPr>
        <w:t>take(</w:t>
      </w:r>
      <w:bookmarkEnd w:id="70"/>
      <w:r w:rsidRPr="4F39CB81">
        <w:rPr>
          <w:rFonts w:asciiTheme="minorHAnsi" w:hAnsiTheme="minorHAnsi" w:cstheme="minorBidi"/>
          <w:sz w:val="22"/>
          <w:szCs w:val="22"/>
        </w:rPr>
        <w:t xml:space="preserve">10) action is executed. However, there is a catch in this action that only one partition will be cached. That is, </w:t>
      </w:r>
      <w:bookmarkStart w:name="_Int_fZiPNbof" w:id="71"/>
      <w:r w:rsidRPr="4F39CB81">
        <w:rPr>
          <w:rFonts w:asciiTheme="minorHAnsi" w:hAnsiTheme="minorHAnsi" w:cstheme="minorBidi"/>
          <w:sz w:val="22"/>
          <w:szCs w:val="22"/>
        </w:rPr>
        <w:t>take(</w:t>
      </w:r>
      <w:bookmarkEnd w:id="71"/>
      <w:r w:rsidRPr="4F39CB81">
        <w:rPr>
          <w:rFonts w:asciiTheme="minorHAnsi" w:hAnsiTheme="minorHAnsi" w:cstheme="minorBidi"/>
          <w:sz w:val="22"/>
          <w:szCs w:val="22"/>
        </w:rPr>
        <w:t xml:space="preserve">10) process only 10 records and the partition associated to those 10 records, will only be cached and other partitions will not be cached. As a result, the next statement df.count() will create the dataframe df again. Rather df.cache.count() will cache the records from all partitions. Hence, it is recommended to use df.cache.count() wherever the use cases require </w:t>
      </w:r>
      <w:r w:rsidRPr="4F39CB81" w:rsidR="1365F15C">
        <w:rPr>
          <w:rFonts w:asciiTheme="minorHAnsi" w:hAnsiTheme="minorHAnsi" w:cstheme="minorBidi"/>
          <w:sz w:val="22"/>
          <w:szCs w:val="22"/>
        </w:rPr>
        <w:t>all data to cache</w:t>
      </w:r>
      <w:r w:rsidRPr="4F39CB81">
        <w:rPr>
          <w:rFonts w:asciiTheme="minorHAnsi" w:hAnsiTheme="minorHAnsi" w:cstheme="minorBidi"/>
          <w:sz w:val="22"/>
          <w:szCs w:val="22"/>
        </w:rPr>
        <w:t>.</w:t>
      </w:r>
    </w:p>
    <w:p w:rsidRPr="00936130" w:rsidR="006F3A70" w:rsidP="009F3E3E" w:rsidRDefault="001E431D" w14:paraId="345C0F1E" w14:textId="3B36BC10">
      <w:pPr>
        <w:ind w:hanging="900"/>
        <w:rPr>
          <w:rFonts w:cstheme="minorHAnsi"/>
        </w:rPr>
      </w:pPr>
      <w:r w:rsidRPr="00936130">
        <w:rPr>
          <w:rFonts w:cstheme="minorHAnsi"/>
          <w:noProof/>
        </w:rPr>
        <w:drawing>
          <wp:inline distT="0" distB="0" distL="0" distR="0" wp14:anchorId="4DF4599A" wp14:editId="020B5208">
            <wp:extent cx="7274943" cy="762000"/>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7280942" cy="762628"/>
                    </a:xfrm>
                    <a:prstGeom prst="rect">
                      <a:avLst/>
                    </a:prstGeom>
                    <a:noFill/>
                    <a:ln>
                      <a:noFill/>
                    </a:ln>
                  </pic:spPr>
                </pic:pic>
              </a:graphicData>
            </a:graphic>
          </wp:inline>
        </w:drawing>
      </w:r>
    </w:p>
    <w:p w:rsidRPr="00936130" w:rsidR="001E431D" w:rsidP="001E431D" w:rsidRDefault="001E431D" w14:paraId="048D9ED9" w14:textId="77777777">
      <w:pPr>
        <w:pStyle w:val="Default"/>
        <w:rPr>
          <w:rFonts w:asciiTheme="minorHAnsi" w:hAnsiTheme="minorHAnsi" w:cstheme="minorHAnsi"/>
          <w:sz w:val="22"/>
          <w:szCs w:val="22"/>
        </w:rPr>
      </w:pPr>
    </w:p>
    <w:p w:rsidRPr="00936130" w:rsidR="001E431D" w:rsidP="00936130" w:rsidRDefault="001E431D" w14:paraId="4813A07B" w14:textId="77777777">
      <w:pPr>
        <w:pStyle w:val="Default"/>
        <w:numPr>
          <w:ilvl w:val="1"/>
          <w:numId w:val="11"/>
        </w:numPr>
        <w:spacing w:after="200"/>
        <w:rPr>
          <w:rFonts w:asciiTheme="minorHAnsi" w:hAnsiTheme="minorHAnsi" w:cstheme="minorHAnsi"/>
          <w:sz w:val="22"/>
          <w:szCs w:val="22"/>
        </w:rPr>
      </w:pPr>
      <w:r w:rsidRPr="00936130">
        <w:rPr>
          <w:rFonts w:asciiTheme="minorHAnsi" w:hAnsiTheme="minorHAnsi" w:cstheme="minorHAnsi"/>
          <w:sz w:val="22"/>
          <w:szCs w:val="22"/>
        </w:rPr>
        <w:t xml:space="preserve">String Comparison </w:t>
      </w:r>
    </w:p>
    <w:p w:rsidRPr="00936130" w:rsidR="001E431D" w:rsidP="001E431D" w:rsidRDefault="001E431D" w14:paraId="5EB54CFE" w14:textId="34006A9F">
      <w:pPr>
        <w:rPr>
          <w:rFonts w:cstheme="minorHAnsi"/>
        </w:rPr>
      </w:pPr>
      <w:r w:rsidRPr="00936130">
        <w:rPr>
          <w:rFonts w:cstheme="minorHAnsi"/>
        </w:rPr>
        <w:t>Databricks string comparison is case sensitive and cannot compare strings with different casing.</w:t>
      </w:r>
    </w:p>
    <w:p w:rsidRPr="00936130" w:rsidR="001E431D" w:rsidP="009F3E3E" w:rsidRDefault="001E431D" w14:paraId="54424673" w14:textId="419893C6">
      <w:pPr>
        <w:ind w:hanging="900"/>
        <w:rPr>
          <w:rFonts w:cstheme="minorHAnsi"/>
        </w:rPr>
      </w:pPr>
      <w:r w:rsidRPr="00936130">
        <w:rPr>
          <w:rFonts w:cstheme="minorHAnsi"/>
          <w:noProof/>
        </w:rPr>
        <w:drawing>
          <wp:inline distT="0" distB="0" distL="0" distR="0" wp14:anchorId="476E4501" wp14:editId="040A066A">
            <wp:extent cx="7300913" cy="10572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310777" cy="1058704"/>
                    </a:xfrm>
                    <a:prstGeom prst="rect">
                      <a:avLst/>
                    </a:prstGeom>
                    <a:noFill/>
                    <a:ln>
                      <a:noFill/>
                    </a:ln>
                  </pic:spPr>
                </pic:pic>
              </a:graphicData>
            </a:graphic>
          </wp:inline>
        </w:drawing>
      </w:r>
    </w:p>
    <w:p w:rsidRPr="00936130" w:rsidR="00402C33" w:rsidP="00402C33" w:rsidRDefault="00402C33" w14:paraId="5304D30B" w14:textId="77777777">
      <w:pPr>
        <w:pStyle w:val="Default"/>
        <w:rPr>
          <w:rFonts w:asciiTheme="minorHAnsi" w:hAnsiTheme="minorHAnsi" w:cstheme="minorHAnsi"/>
          <w:sz w:val="22"/>
          <w:szCs w:val="22"/>
        </w:rPr>
      </w:pPr>
      <w:r w:rsidRPr="00936130">
        <w:rPr>
          <w:rFonts w:asciiTheme="minorHAnsi" w:hAnsiTheme="minorHAnsi" w:cstheme="minorHAnsi"/>
          <w:sz w:val="22"/>
          <w:szCs w:val="22"/>
        </w:rPr>
        <w:t xml:space="preserve">Result: </w:t>
      </w:r>
    </w:p>
    <w:p w:rsidRPr="00936130" w:rsidR="00402C33" w:rsidP="00402C33" w:rsidRDefault="00402C33" w14:paraId="7B2137D7" w14:textId="77777777">
      <w:pPr>
        <w:pStyle w:val="Default"/>
        <w:rPr>
          <w:rFonts w:asciiTheme="minorHAnsi" w:hAnsiTheme="minorHAnsi" w:cstheme="minorHAnsi"/>
          <w:sz w:val="22"/>
          <w:szCs w:val="22"/>
        </w:rPr>
      </w:pPr>
      <w:r w:rsidRPr="00936130">
        <w:rPr>
          <w:rFonts w:asciiTheme="minorHAnsi" w:hAnsiTheme="minorHAnsi" w:cstheme="minorHAnsi"/>
          <w:sz w:val="22"/>
          <w:szCs w:val="22"/>
        </w:rPr>
        <w:t xml:space="preserve">+———————+—————-+—————-+ </w:t>
      </w:r>
    </w:p>
    <w:p w:rsidRPr="00936130" w:rsidR="00402C33" w:rsidP="00402C33" w:rsidRDefault="00402C33" w14:paraId="4468340F" w14:textId="77777777">
      <w:pPr>
        <w:pStyle w:val="Default"/>
        <w:rPr>
          <w:rFonts w:asciiTheme="minorHAnsi" w:hAnsiTheme="minorHAnsi" w:cstheme="minorHAnsi"/>
          <w:sz w:val="22"/>
          <w:szCs w:val="22"/>
        </w:rPr>
      </w:pPr>
      <w:r w:rsidRPr="00936130">
        <w:rPr>
          <w:rFonts w:asciiTheme="minorHAnsi" w:hAnsiTheme="minorHAnsi" w:cstheme="minorHAnsi"/>
          <w:sz w:val="22"/>
          <w:szCs w:val="22"/>
        </w:rPr>
        <w:t xml:space="preserve">|WithoutLowerUpper|WithLowerCase|WithUpperCase| </w:t>
      </w:r>
    </w:p>
    <w:p w:rsidRPr="00936130" w:rsidR="00402C33" w:rsidP="00402C33" w:rsidRDefault="00402C33" w14:paraId="6CA1EE26" w14:textId="77777777">
      <w:pPr>
        <w:pStyle w:val="Default"/>
        <w:rPr>
          <w:rFonts w:asciiTheme="minorHAnsi" w:hAnsiTheme="minorHAnsi" w:cstheme="minorHAnsi"/>
          <w:sz w:val="22"/>
          <w:szCs w:val="22"/>
        </w:rPr>
      </w:pPr>
      <w:r w:rsidRPr="00936130">
        <w:rPr>
          <w:rFonts w:asciiTheme="minorHAnsi" w:hAnsiTheme="minorHAnsi" w:cstheme="minorHAnsi"/>
          <w:sz w:val="22"/>
          <w:szCs w:val="22"/>
        </w:rPr>
        <w:t xml:space="preserve">+———————+—————-+—————-+ </w:t>
      </w:r>
    </w:p>
    <w:p w:rsidRPr="00936130" w:rsidR="00402C33" w:rsidP="00402C33" w:rsidRDefault="00402C33" w14:paraId="1B3A2BAE" w14:textId="77777777">
      <w:pPr>
        <w:pStyle w:val="Default"/>
        <w:rPr>
          <w:rFonts w:asciiTheme="minorHAnsi" w:hAnsiTheme="minorHAnsi" w:cstheme="minorHAnsi"/>
          <w:sz w:val="22"/>
          <w:szCs w:val="22"/>
        </w:rPr>
      </w:pPr>
      <w:r w:rsidRPr="00936130">
        <w:rPr>
          <w:rFonts w:asciiTheme="minorHAnsi" w:hAnsiTheme="minorHAnsi" w:cstheme="minorHAnsi"/>
          <w:sz w:val="22"/>
          <w:szCs w:val="22"/>
        </w:rPr>
        <w:t xml:space="preserve">| false| true| true| </w:t>
      </w:r>
    </w:p>
    <w:p w:rsidRPr="00936130" w:rsidR="00402C33" w:rsidP="00402C33" w:rsidRDefault="00402C33" w14:paraId="21AA8010" w14:textId="77777777">
      <w:pPr>
        <w:pStyle w:val="Default"/>
        <w:rPr>
          <w:rFonts w:asciiTheme="minorHAnsi" w:hAnsiTheme="minorHAnsi" w:cstheme="minorHAnsi"/>
          <w:sz w:val="22"/>
          <w:szCs w:val="22"/>
        </w:rPr>
      </w:pPr>
      <w:r w:rsidRPr="00936130">
        <w:rPr>
          <w:rFonts w:asciiTheme="minorHAnsi" w:hAnsiTheme="minorHAnsi" w:cstheme="minorHAnsi"/>
          <w:sz w:val="22"/>
          <w:szCs w:val="22"/>
        </w:rPr>
        <w:t xml:space="preserve">+———————+—————-+—————-+ </w:t>
      </w:r>
    </w:p>
    <w:p w:rsidRPr="00936130" w:rsidR="00402C33" w:rsidP="00402C33" w:rsidRDefault="00402C33" w14:paraId="2FDB8012" w14:textId="77777777">
      <w:pPr>
        <w:pStyle w:val="Default"/>
        <w:rPr>
          <w:rFonts w:asciiTheme="minorHAnsi" w:hAnsiTheme="minorHAnsi" w:cstheme="minorHAnsi"/>
          <w:sz w:val="22"/>
          <w:szCs w:val="22"/>
        </w:rPr>
      </w:pPr>
    </w:p>
    <w:p w:rsidRPr="00936130" w:rsidR="00402C33" w:rsidP="00402C33" w:rsidRDefault="00402C33" w14:paraId="5BA661D8" w14:textId="77777777">
      <w:pPr>
        <w:pStyle w:val="Default"/>
        <w:rPr>
          <w:rFonts w:asciiTheme="minorHAnsi" w:hAnsiTheme="minorHAnsi" w:cstheme="minorHAnsi"/>
          <w:sz w:val="22"/>
          <w:szCs w:val="22"/>
        </w:rPr>
      </w:pPr>
    </w:p>
    <w:p w:rsidRPr="00936130" w:rsidR="00402C33" w:rsidP="00402C33" w:rsidRDefault="00402C33" w14:paraId="5ED53E2D" w14:textId="77777777">
      <w:pPr>
        <w:pStyle w:val="Default"/>
        <w:rPr>
          <w:rFonts w:asciiTheme="minorHAnsi" w:hAnsiTheme="minorHAnsi" w:cstheme="minorHAnsi"/>
          <w:sz w:val="22"/>
          <w:szCs w:val="22"/>
        </w:rPr>
      </w:pPr>
    </w:p>
    <w:p w:rsidRPr="00936130" w:rsidR="00402C33" w:rsidP="00402C33" w:rsidRDefault="00402C33" w14:paraId="0096E1DF" w14:textId="77777777">
      <w:pPr>
        <w:pStyle w:val="Default"/>
        <w:rPr>
          <w:rFonts w:asciiTheme="minorHAnsi" w:hAnsiTheme="minorHAnsi" w:cstheme="minorHAnsi"/>
          <w:sz w:val="22"/>
          <w:szCs w:val="22"/>
        </w:rPr>
      </w:pPr>
    </w:p>
    <w:p w:rsidR="00936130" w:rsidP="00402C33" w:rsidRDefault="00402C33" w14:paraId="3E6833CE" w14:textId="77777777">
      <w:pPr>
        <w:pStyle w:val="Default"/>
        <w:numPr>
          <w:ilvl w:val="1"/>
          <w:numId w:val="11"/>
        </w:numPr>
        <w:spacing w:after="200"/>
        <w:rPr>
          <w:rFonts w:asciiTheme="minorHAnsi" w:hAnsiTheme="minorHAnsi" w:cstheme="minorHAnsi"/>
          <w:sz w:val="22"/>
          <w:szCs w:val="22"/>
        </w:rPr>
      </w:pPr>
      <w:r w:rsidRPr="00936130">
        <w:rPr>
          <w:rFonts w:asciiTheme="minorHAnsi" w:hAnsiTheme="minorHAnsi" w:cstheme="minorHAnsi"/>
          <w:sz w:val="22"/>
          <w:szCs w:val="22"/>
        </w:rPr>
        <w:t xml:space="preserve">Table Partitioning </w:t>
      </w:r>
    </w:p>
    <w:p w:rsidRPr="00936130" w:rsidR="001E431D" w:rsidP="4F39CB81" w:rsidRDefault="00402C33" w14:paraId="1CB2A779" w14:textId="7FADA82A">
      <w:pPr>
        <w:pStyle w:val="Default"/>
        <w:spacing w:after="200"/>
        <w:ind w:left="360"/>
        <w:rPr>
          <w:rFonts w:asciiTheme="minorHAnsi" w:hAnsiTheme="minorHAnsi" w:cstheme="minorBidi"/>
          <w:sz w:val="22"/>
          <w:szCs w:val="22"/>
        </w:rPr>
      </w:pPr>
      <w:r w:rsidRPr="4F39CB81">
        <w:rPr>
          <w:rFonts w:cstheme="minorBidi"/>
        </w:rPr>
        <w:t xml:space="preserve">Delta tables in Databricks support partitioning which </w:t>
      </w:r>
      <w:r w:rsidRPr="4F39CB81" w:rsidR="30F2A4E6">
        <w:rPr>
          <w:rFonts w:cstheme="minorBidi"/>
        </w:rPr>
        <w:t>enhances</w:t>
      </w:r>
      <w:r w:rsidRPr="4F39CB81">
        <w:rPr>
          <w:rFonts w:cstheme="minorBidi"/>
        </w:rPr>
        <w:t xml:space="preserve"> performance. You can partition by a column if you expect data in that partition to be at least 1GB. If column cardinality is high, do not use that column for partitioning. For example, you partition by user ID and there are 1M distinct user IDs, partitioning would increase table load time. Example:</w:t>
      </w:r>
    </w:p>
    <w:p w:rsidRPr="00936130" w:rsidR="006F3A70" w:rsidP="009F3E3E" w:rsidRDefault="00402C33" w14:paraId="5C7B7B18" w14:textId="4EF7337E">
      <w:pPr>
        <w:ind w:hanging="900"/>
        <w:rPr>
          <w:rFonts w:cstheme="minorHAnsi"/>
        </w:rPr>
      </w:pPr>
      <w:r w:rsidRPr="00936130">
        <w:rPr>
          <w:rFonts w:cstheme="minorHAnsi"/>
          <w:noProof/>
        </w:rPr>
        <w:drawing>
          <wp:inline distT="0" distB="0" distL="0" distR="0" wp14:anchorId="062C966B" wp14:editId="02FB846D">
            <wp:extent cx="7077075" cy="2279769"/>
            <wp:effectExtent l="0" t="0" r="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7124399" cy="2295014"/>
                    </a:xfrm>
                    <a:prstGeom prst="rect">
                      <a:avLst/>
                    </a:prstGeom>
                    <a:noFill/>
                    <a:ln>
                      <a:noFill/>
                    </a:ln>
                  </pic:spPr>
                </pic:pic>
              </a:graphicData>
            </a:graphic>
          </wp:inline>
        </w:drawing>
      </w:r>
    </w:p>
    <w:p w:rsidRPr="00936130" w:rsidR="00402C33" w:rsidP="00A16509" w:rsidRDefault="00402C33" w14:paraId="3A0B889F" w14:textId="77777777">
      <w:pPr>
        <w:rPr>
          <w:rFonts w:cstheme="minorHAnsi"/>
        </w:rPr>
      </w:pPr>
    </w:p>
    <w:p w:rsidRPr="00936130" w:rsidR="001E6A43" w:rsidP="001E6A43" w:rsidRDefault="001E6A43" w14:paraId="6035BA65" w14:textId="77777777">
      <w:pPr>
        <w:pStyle w:val="Default"/>
        <w:rPr>
          <w:rFonts w:asciiTheme="minorHAnsi" w:hAnsiTheme="minorHAnsi" w:cstheme="minorHAnsi"/>
          <w:sz w:val="22"/>
          <w:szCs w:val="22"/>
        </w:rPr>
      </w:pPr>
    </w:p>
    <w:p w:rsidRPr="00936130" w:rsidR="001E6A43" w:rsidP="00936130" w:rsidRDefault="001E6A43" w14:paraId="083CA11E" w14:textId="77777777">
      <w:pPr>
        <w:pStyle w:val="Default"/>
        <w:numPr>
          <w:ilvl w:val="1"/>
          <w:numId w:val="11"/>
        </w:numPr>
        <w:spacing w:after="200"/>
        <w:rPr>
          <w:rFonts w:asciiTheme="minorHAnsi" w:hAnsiTheme="minorHAnsi" w:cstheme="minorHAnsi"/>
          <w:sz w:val="22"/>
          <w:szCs w:val="22"/>
        </w:rPr>
      </w:pPr>
      <w:r w:rsidRPr="00936130">
        <w:rPr>
          <w:rFonts w:asciiTheme="minorHAnsi" w:hAnsiTheme="minorHAnsi" w:cstheme="minorHAnsi"/>
          <w:sz w:val="22"/>
          <w:szCs w:val="22"/>
        </w:rPr>
        <w:t xml:space="preserve">Delta Lake performance using OPTIMIZE with ZORDER </w:t>
      </w:r>
    </w:p>
    <w:p w:rsidRPr="00936130" w:rsidR="001E6A43" w:rsidP="00936130" w:rsidRDefault="001E6A43" w14:paraId="18FDA902" w14:textId="77777777">
      <w:pPr>
        <w:pStyle w:val="Default"/>
        <w:numPr>
          <w:ilvl w:val="1"/>
          <w:numId w:val="13"/>
        </w:numPr>
        <w:spacing w:after="197"/>
        <w:rPr>
          <w:rFonts w:asciiTheme="minorHAnsi" w:hAnsiTheme="minorHAnsi" w:cstheme="minorHAnsi"/>
          <w:sz w:val="22"/>
          <w:szCs w:val="22"/>
        </w:rPr>
      </w:pPr>
      <w:r w:rsidRPr="00936130">
        <w:rPr>
          <w:rFonts w:asciiTheme="minorHAnsi" w:hAnsiTheme="minorHAnsi" w:cstheme="minorHAnsi"/>
          <w:sz w:val="22"/>
          <w:szCs w:val="22"/>
        </w:rPr>
        <w:t xml:space="preserve">Z-Ordering is an approach to collocate related information in the same set of files. The technique of co-locality is automatically applied by data-skipping algorithms in Delta Lake on Databricks, to greatly reduce the amount of data to be read. To Z-Order data, specify the columns to be ordered on in the ZORDER BY clause. </w:t>
      </w:r>
    </w:p>
    <w:p w:rsidRPr="00936130" w:rsidR="001E6A43" w:rsidP="00936130" w:rsidRDefault="001E6A43" w14:paraId="5649728A" w14:textId="5258F945">
      <w:pPr>
        <w:pStyle w:val="Default"/>
        <w:numPr>
          <w:ilvl w:val="1"/>
          <w:numId w:val="13"/>
        </w:numPr>
        <w:spacing w:after="197"/>
        <w:rPr>
          <w:rFonts w:asciiTheme="minorHAnsi" w:hAnsiTheme="minorHAnsi" w:cstheme="minorHAnsi"/>
          <w:sz w:val="22"/>
          <w:szCs w:val="22"/>
        </w:rPr>
      </w:pPr>
      <w:r w:rsidRPr="00936130">
        <w:rPr>
          <w:rFonts w:asciiTheme="minorHAnsi" w:hAnsiTheme="minorHAnsi" w:cstheme="minorHAnsi"/>
          <w:sz w:val="22"/>
          <w:szCs w:val="22"/>
        </w:rPr>
        <w:t>Use of Repartition hints for balancing partitions</w:t>
      </w:r>
      <w:r w:rsidR="00936130">
        <w:rPr>
          <w:rFonts w:asciiTheme="minorHAnsi" w:hAnsiTheme="minorHAnsi" w:cstheme="minorHAnsi"/>
          <w:sz w:val="22"/>
          <w:szCs w:val="22"/>
        </w:rPr>
        <w:t>.</w:t>
      </w:r>
      <w:r w:rsidRPr="00936130">
        <w:rPr>
          <w:rFonts w:asciiTheme="minorHAnsi" w:hAnsiTheme="minorHAnsi" w:cstheme="minorHAnsi"/>
          <w:sz w:val="22"/>
          <w:szCs w:val="22"/>
        </w:rPr>
        <w:t xml:space="preserve"> </w:t>
      </w:r>
    </w:p>
    <w:p w:rsidRPr="00936130" w:rsidR="00402C33" w:rsidP="009F3E3E" w:rsidRDefault="001E6A43" w14:paraId="755BA07B" w14:textId="33BF4CD4">
      <w:pPr>
        <w:ind w:hanging="900"/>
        <w:rPr>
          <w:rFonts w:cstheme="minorHAnsi"/>
        </w:rPr>
      </w:pPr>
      <w:r w:rsidRPr="00936130">
        <w:rPr>
          <w:rFonts w:cstheme="minorHAnsi"/>
          <w:noProof/>
        </w:rPr>
        <w:drawing>
          <wp:inline distT="0" distB="0" distL="0" distR="0" wp14:anchorId="28020DAE" wp14:editId="0C41A771">
            <wp:extent cx="7300913" cy="6286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7316876" cy="630024"/>
                    </a:xfrm>
                    <a:prstGeom prst="rect">
                      <a:avLst/>
                    </a:prstGeom>
                    <a:noFill/>
                    <a:ln>
                      <a:noFill/>
                    </a:ln>
                  </pic:spPr>
                </pic:pic>
              </a:graphicData>
            </a:graphic>
          </wp:inline>
        </w:drawing>
      </w:r>
    </w:p>
    <w:p w:rsidRPr="00936130" w:rsidR="00905D6F" w:rsidP="00A16509" w:rsidRDefault="00C94FB2" w14:paraId="2E7417A8" w14:textId="75ABDD66">
      <w:pPr>
        <w:rPr>
          <w:rFonts w:cstheme="minorHAnsi"/>
        </w:rPr>
      </w:pPr>
      <w:r w:rsidRPr="00936130">
        <w:rPr>
          <w:rFonts w:cstheme="minorHAnsi"/>
        </w:rPr>
        <w:t>Below are the different partitioning hint types,</w:t>
      </w:r>
    </w:p>
    <w:tbl>
      <w:tblPr>
        <w:tblpPr w:leftFromText="180" w:rightFromText="180" w:vertAnchor="text" w:tblpY="1"/>
        <w:tblOverlap w:val="never"/>
        <w:tblW w:w="0" w:type="auto"/>
        <w:tblBorders>
          <w:top w:val="none" w:color="auto" w:sz="6" w:space="0"/>
          <w:left w:val="none" w:color="auto" w:sz="6" w:space="0"/>
          <w:bottom w:val="none" w:color="auto" w:sz="6" w:space="0"/>
          <w:right w:val="none" w:color="auto" w:sz="6" w:space="0"/>
        </w:tblBorders>
        <w:tblLayout w:type="fixed"/>
        <w:tblLook w:val="0000" w:firstRow="0" w:lastRow="0" w:firstColumn="0" w:lastColumn="0" w:noHBand="0" w:noVBand="0"/>
      </w:tblPr>
      <w:tblGrid>
        <w:gridCol w:w="5052"/>
        <w:gridCol w:w="5052"/>
      </w:tblGrid>
      <w:tr w:rsidRPr="00936130" w:rsidR="00905D6F" w:rsidTr="00064ADA" w14:paraId="68FC83C2" w14:textId="77777777">
        <w:trPr>
          <w:trHeight w:val="350"/>
        </w:trPr>
        <w:tc>
          <w:tcPr>
            <w:tcW w:w="5052" w:type="dxa"/>
            <w:tcBorders>
              <w:top w:val="none" w:color="auto" w:sz="6" w:space="0"/>
              <w:bottom w:val="none" w:color="auto" w:sz="6" w:space="0"/>
              <w:right w:val="none" w:color="auto" w:sz="6" w:space="0"/>
            </w:tcBorders>
          </w:tcPr>
          <w:p w:rsidRPr="00936130" w:rsidR="00905D6F" w:rsidP="00064ADA" w:rsidRDefault="00905D6F" w14:paraId="6019A651" w14:textId="6C7C3FE3">
            <w:pPr>
              <w:pStyle w:val="Default"/>
              <w:rPr>
                <w:rFonts w:asciiTheme="minorHAnsi" w:hAnsiTheme="minorHAnsi" w:cstheme="minorHAnsi"/>
                <w:sz w:val="22"/>
                <w:szCs w:val="22"/>
              </w:rPr>
            </w:pPr>
            <w:r w:rsidRPr="00936130">
              <w:rPr>
                <w:rFonts w:asciiTheme="minorHAnsi" w:hAnsiTheme="minorHAnsi" w:cstheme="minorHAnsi"/>
                <w:b/>
                <w:bCs/>
                <w:sz w:val="22"/>
                <w:szCs w:val="22"/>
              </w:rPr>
              <w:t xml:space="preserve">COALESCE </w:t>
            </w:r>
          </w:p>
        </w:tc>
        <w:tc>
          <w:tcPr>
            <w:tcW w:w="5052" w:type="dxa"/>
            <w:tcBorders>
              <w:top w:val="none" w:color="auto" w:sz="6" w:space="0"/>
              <w:left w:val="none" w:color="auto" w:sz="6" w:space="0"/>
              <w:bottom w:val="none" w:color="auto" w:sz="6" w:space="0"/>
            </w:tcBorders>
          </w:tcPr>
          <w:p w:rsidRPr="00936130" w:rsidR="00905D6F" w:rsidP="00064ADA" w:rsidRDefault="00905D6F" w14:paraId="530E5C6C" w14:textId="77777777">
            <w:pPr>
              <w:pStyle w:val="Default"/>
              <w:rPr>
                <w:rFonts w:asciiTheme="minorHAnsi" w:hAnsiTheme="minorHAnsi" w:cstheme="minorHAnsi"/>
                <w:sz w:val="22"/>
                <w:szCs w:val="22"/>
              </w:rPr>
            </w:pPr>
            <w:r w:rsidRPr="00936130">
              <w:rPr>
                <w:rFonts w:asciiTheme="minorHAnsi" w:hAnsiTheme="minorHAnsi" w:cstheme="minorHAnsi"/>
                <w:b/>
                <w:bCs/>
                <w:sz w:val="22"/>
                <w:szCs w:val="22"/>
              </w:rPr>
              <w:t xml:space="preserve">Reduce the number of partitions to the specified number of partitions. It takes a partition number as a parameter </w:t>
            </w:r>
          </w:p>
        </w:tc>
      </w:tr>
      <w:tr w:rsidRPr="00936130" w:rsidR="00905D6F" w:rsidTr="00064ADA" w14:paraId="07A8C4B8" w14:textId="77777777">
        <w:trPr>
          <w:trHeight w:val="350"/>
        </w:trPr>
        <w:tc>
          <w:tcPr>
            <w:tcW w:w="5052" w:type="dxa"/>
            <w:tcBorders>
              <w:top w:val="none" w:color="auto" w:sz="6" w:space="0"/>
              <w:bottom w:val="none" w:color="auto" w:sz="6" w:space="0"/>
              <w:right w:val="none" w:color="auto" w:sz="6" w:space="0"/>
            </w:tcBorders>
          </w:tcPr>
          <w:p w:rsidRPr="00936130" w:rsidR="00905D6F" w:rsidP="00064ADA" w:rsidRDefault="00905D6F" w14:paraId="3A57923A" w14:textId="77777777">
            <w:pPr>
              <w:pStyle w:val="Default"/>
              <w:rPr>
                <w:rFonts w:asciiTheme="minorHAnsi" w:hAnsiTheme="minorHAnsi" w:cstheme="minorHAnsi"/>
                <w:sz w:val="22"/>
                <w:szCs w:val="22"/>
              </w:rPr>
            </w:pPr>
            <w:r w:rsidRPr="00936130">
              <w:rPr>
                <w:rFonts w:asciiTheme="minorHAnsi" w:hAnsiTheme="minorHAnsi" w:cstheme="minorHAnsi"/>
                <w:sz w:val="22"/>
                <w:szCs w:val="22"/>
              </w:rPr>
              <w:t xml:space="preserve">REPARTITION </w:t>
            </w:r>
          </w:p>
        </w:tc>
        <w:tc>
          <w:tcPr>
            <w:tcW w:w="5052" w:type="dxa"/>
            <w:tcBorders>
              <w:top w:val="none" w:color="auto" w:sz="6" w:space="0"/>
              <w:left w:val="none" w:color="auto" w:sz="6" w:space="0"/>
              <w:bottom w:val="none" w:color="auto" w:sz="6" w:space="0"/>
            </w:tcBorders>
          </w:tcPr>
          <w:p w:rsidRPr="00936130" w:rsidR="00905D6F" w:rsidP="00064ADA" w:rsidRDefault="00905D6F" w14:paraId="4C91925D" w14:textId="77777777">
            <w:pPr>
              <w:pStyle w:val="Default"/>
              <w:rPr>
                <w:rFonts w:asciiTheme="minorHAnsi" w:hAnsiTheme="minorHAnsi" w:cstheme="minorHAnsi"/>
                <w:sz w:val="22"/>
                <w:szCs w:val="22"/>
              </w:rPr>
            </w:pPr>
            <w:r w:rsidRPr="00936130">
              <w:rPr>
                <w:rFonts w:asciiTheme="minorHAnsi" w:hAnsiTheme="minorHAnsi" w:cstheme="minorHAnsi"/>
                <w:sz w:val="22"/>
                <w:szCs w:val="22"/>
              </w:rPr>
              <w:t xml:space="preserve">Repartition to the specified number of partitions using the specified partitioning expressions. It takes partition number, column names, or both as parameters </w:t>
            </w:r>
          </w:p>
        </w:tc>
      </w:tr>
      <w:tr w:rsidRPr="00936130" w:rsidR="00905D6F" w:rsidTr="00064ADA" w14:paraId="3E5C0586" w14:textId="77777777">
        <w:trPr>
          <w:trHeight w:val="350"/>
        </w:trPr>
        <w:tc>
          <w:tcPr>
            <w:tcW w:w="5052" w:type="dxa"/>
            <w:tcBorders>
              <w:top w:val="none" w:color="auto" w:sz="6" w:space="0"/>
              <w:bottom w:val="none" w:color="auto" w:sz="6" w:space="0"/>
              <w:right w:val="none" w:color="auto" w:sz="6" w:space="0"/>
            </w:tcBorders>
          </w:tcPr>
          <w:p w:rsidRPr="00936130" w:rsidR="00905D6F" w:rsidP="00064ADA" w:rsidRDefault="00905D6F" w14:paraId="708F6C88" w14:textId="77777777">
            <w:pPr>
              <w:pStyle w:val="Default"/>
              <w:rPr>
                <w:rFonts w:asciiTheme="minorHAnsi" w:hAnsiTheme="minorHAnsi" w:cstheme="minorHAnsi"/>
                <w:sz w:val="22"/>
                <w:szCs w:val="22"/>
              </w:rPr>
            </w:pPr>
            <w:r w:rsidRPr="00936130">
              <w:rPr>
                <w:rFonts w:asciiTheme="minorHAnsi" w:hAnsiTheme="minorHAnsi" w:cstheme="minorHAnsi"/>
                <w:sz w:val="22"/>
                <w:szCs w:val="22"/>
              </w:rPr>
              <w:t xml:space="preserve">REPARTITION_BY_RANGE </w:t>
            </w:r>
          </w:p>
        </w:tc>
        <w:tc>
          <w:tcPr>
            <w:tcW w:w="5052" w:type="dxa"/>
            <w:tcBorders>
              <w:top w:val="none" w:color="auto" w:sz="6" w:space="0"/>
              <w:left w:val="none" w:color="auto" w:sz="6" w:space="0"/>
              <w:bottom w:val="none" w:color="auto" w:sz="6" w:space="0"/>
            </w:tcBorders>
          </w:tcPr>
          <w:p w:rsidRPr="00936130" w:rsidR="00905D6F" w:rsidP="00064ADA" w:rsidRDefault="00905D6F" w14:paraId="49438542" w14:textId="77777777">
            <w:pPr>
              <w:pStyle w:val="Default"/>
              <w:rPr>
                <w:rFonts w:asciiTheme="minorHAnsi" w:hAnsiTheme="minorHAnsi" w:cstheme="minorHAnsi"/>
                <w:sz w:val="22"/>
                <w:szCs w:val="22"/>
              </w:rPr>
            </w:pPr>
            <w:r w:rsidRPr="00936130">
              <w:rPr>
                <w:rFonts w:asciiTheme="minorHAnsi" w:hAnsiTheme="minorHAnsi" w:cstheme="minorHAnsi"/>
                <w:sz w:val="22"/>
                <w:szCs w:val="22"/>
              </w:rPr>
              <w:t xml:space="preserve">Repartition to the specified number of partitions using the specified partitioning expressions. It takes column names and an optional partition number as parameters </w:t>
            </w:r>
          </w:p>
        </w:tc>
      </w:tr>
      <w:tr w:rsidRPr="00936130" w:rsidR="00905D6F" w:rsidTr="00064ADA" w14:paraId="62D8F49D" w14:textId="77777777">
        <w:trPr>
          <w:trHeight w:val="785"/>
        </w:trPr>
        <w:tc>
          <w:tcPr>
            <w:tcW w:w="5052" w:type="dxa"/>
            <w:tcBorders>
              <w:top w:val="none" w:color="auto" w:sz="6" w:space="0"/>
              <w:bottom w:val="none" w:color="auto" w:sz="6" w:space="0"/>
              <w:right w:val="none" w:color="auto" w:sz="6" w:space="0"/>
            </w:tcBorders>
          </w:tcPr>
          <w:p w:rsidRPr="00936130" w:rsidR="00905D6F" w:rsidP="00064ADA" w:rsidRDefault="00905D6F" w14:paraId="6B4CC9A2" w14:textId="77777777">
            <w:pPr>
              <w:pStyle w:val="Default"/>
              <w:rPr>
                <w:rFonts w:asciiTheme="minorHAnsi" w:hAnsiTheme="minorHAnsi" w:cstheme="minorHAnsi"/>
                <w:sz w:val="22"/>
                <w:szCs w:val="22"/>
              </w:rPr>
            </w:pPr>
            <w:r w:rsidRPr="00936130">
              <w:rPr>
                <w:rFonts w:asciiTheme="minorHAnsi" w:hAnsiTheme="minorHAnsi" w:cstheme="minorHAnsi"/>
                <w:sz w:val="22"/>
                <w:szCs w:val="22"/>
              </w:rPr>
              <w:t xml:space="preserve">REBALANCE </w:t>
            </w:r>
          </w:p>
        </w:tc>
        <w:tc>
          <w:tcPr>
            <w:tcW w:w="5052" w:type="dxa"/>
            <w:tcBorders>
              <w:top w:val="none" w:color="auto" w:sz="6" w:space="0"/>
              <w:left w:val="none" w:color="auto" w:sz="6" w:space="0"/>
              <w:bottom w:val="none" w:color="auto" w:sz="6" w:space="0"/>
            </w:tcBorders>
          </w:tcPr>
          <w:p w:rsidRPr="00936130" w:rsidR="00905D6F" w:rsidP="00064ADA" w:rsidRDefault="18D29C08" w14:paraId="7BE03187" w14:textId="7BBCDA9C">
            <w:pPr>
              <w:pStyle w:val="Default"/>
              <w:rPr>
                <w:rFonts w:asciiTheme="minorHAnsi" w:hAnsiTheme="minorHAnsi" w:cstheme="minorBidi"/>
                <w:sz w:val="22"/>
                <w:szCs w:val="22"/>
              </w:rPr>
            </w:pPr>
            <w:r w:rsidRPr="4F39CB81">
              <w:rPr>
                <w:rFonts w:asciiTheme="minorHAnsi" w:hAnsiTheme="minorHAnsi" w:cstheme="minorBidi"/>
                <w:sz w:val="22"/>
                <w:szCs w:val="22"/>
              </w:rPr>
              <w:t xml:space="preserve">REBALANCE </w:t>
            </w:r>
            <w:r w:rsidRPr="4F39CB81" w:rsidR="78414DB8">
              <w:rPr>
                <w:rFonts w:asciiTheme="minorHAnsi" w:hAnsiTheme="minorHAnsi" w:cstheme="minorBidi"/>
                <w:sz w:val="22"/>
                <w:szCs w:val="22"/>
              </w:rPr>
              <w:t>hints</w:t>
            </w:r>
            <w:r w:rsidRPr="4F39CB81">
              <w:rPr>
                <w:rFonts w:asciiTheme="minorHAnsi" w:hAnsiTheme="minorHAnsi" w:cstheme="minorBidi"/>
                <w:sz w:val="22"/>
                <w:szCs w:val="22"/>
              </w:rPr>
              <w:t xml:space="preserve"> can be used to rebalance the query result output partitions, so that every partition is of a reasonable size. It can take column names as parameters. This hint will be useful when we need to write the result of the query to a table, to avoid too small/big files. This hint is ignored if AQE (Adaptive Query Execution) is not enabled. </w:t>
            </w:r>
          </w:p>
        </w:tc>
      </w:tr>
    </w:tbl>
    <w:p w:rsidRPr="00936130" w:rsidR="00905D6F" w:rsidP="00A16509" w:rsidRDefault="00064ADA" w14:paraId="72E6E67C" w14:textId="6F6CF54D">
      <w:pPr>
        <w:rPr>
          <w:rFonts w:cstheme="minorHAnsi"/>
        </w:rPr>
      </w:pPr>
      <w:r>
        <w:rPr>
          <w:rFonts w:cstheme="minorHAnsi"/>
        </w:rPr>
        <w:br w:type="textWrapping" w:clear="all"/>
      </w:r>
    </w:p>
    <w:p w:rsidRPr="00936130" w:rsidR="00C94FB2" w:rsidP="00C94FB2" w:rsidRDefault="00C94FB2" w14:paraId="44DC2EDE" w14:textId="77777777">
      <w:pPr>
        <w:pStyle w:val="Default"/>
        <w:rPr>
          <w:rFonts w:asciiTheme="minorHAnsi" w:hAnsiTheme="minorHAnsi" w:cstheme="minorHAnsi"/>
          <w:sz w:val="22"/>
          <w:szCs w:val="22"/>
        </w:rPr>
      </w:pPr>
    </w:p>
    <w:p w:rsidRPr="00936130" w:rsidR="00C94FB2" w:rsidP="00936130" w:rsidRDefault="00C94FB2" w14:paraId="4DFEDDEE" w14:textId="77777777">
      <w:pPr>
        <w:pStyle w:val="Default"/>
        <w:numPr>
          <w:ilvl w:val="1"/>
          <w:numId w:val="11"/>
        </w:numPr>
        <w:spacing w:after="200"/>
        <w:rPr>
          <w:rFonts w:asciiTheme="minorHAnsi" w:hAnsiTheme="minorHAnsi" w:cstheme="minorHAnsi"/>
          <w:sz w:val="22"/>
          <w:szCs w:val="22"/>
        </w:rPr>
      </w:pPr>
      <w:r w:rsidRPr="00936130">
        <w:rPr>
          <w:rFonts w:asciiTheme="minorHAnsi" w:hAnsiTheme="minorHAnsi" w:cstheme="minorHAnsi"/>
          <w:sz w:val="22"/>
          <w:szCs w:val="22"/>
        </w:rPr>
        <w:t xml:space="preserve">Delete temporary table after notebook execution </w:t>
      </w:r>
    </w:p>
    <w:p w:rsidRPr="00027632" w:rsidR="00B34D21" w:rsidP="00027632" w:rsidRDefault="00B34D21" w14:paraId="44CA0E29" w14:textId="55AE49C6">
      <w:pPr>
        <w:pStyle w:val="Default"/>
        <w:numPr>
          <w:ilvl w:val="1"/>
          <w:numId w:val="13"/>
        </w:numPr>
        <w:spacing w:after="197"/>
        <w:rPr>
          <w:rFonts w:asciiTheme="minorHAnsi" w:hAnsiTheme="minorHAnsi" w:cstheme="minorHAnsi"/>
          <w:sz w:val="22"/>
          <w:szCs w:val="22"/>
        </w:rPr>
      </w:pPr>
      <w:r w:rsidRPr="00027632">
        <w:rPr>
          <w:rFonts w:asciiTheme="minorHAnsi" w:hAnsiTheme="minorHAnsi" w:cstheme="minorHAnsi"/>
          <w:sz w:val="22"/>
          <w:szCs w:val="22"/>
        </w:rPr>
        <w:t xml:space="preserve">Use temp database </w:t>
      </w:r>
      <w:r w:rsidRPr="00027632" w:rsidR="00D10FAB">
        <w:rPr>
          <w:rFonts w:asciiTheme="minorHAnsi" w:hAnsiTheme="minorHAnsi" w:cstheme="minorHAnsi"/>
          <w:sz w:val="22"/>
          <w:szCs w:val="22"/>
        </w:rPr>
        <w:t xml:space="preserve">‘tempdb’ in every environment (Dev, QA, UAT &amp; Prod) for storing temp </w:t>
      </w:r>
      <w:r w:rsidRPr="00027632" w:rsidR="00027632">
        <w:rPr>
          <w:rFonts w:asciiTheme="minorHAnsi" w:hAnsiTheme="minorHAnsi" w:cstheme="minorHAnsi"/>
          <w:sz w:val="22"/>
          <w:szCs w:val="22"/>
        </w:rPr>
        <w:t>data/tables.</w:t>
      </w:r>
    </w:p>
    <w:p w:rsidRPr="00936130" w:rsidR="00C94FB2" w:rsidP="00027632" w:rsidRDefault="00C94FB2" w14:paraId="7E3021CF" w14:textId="383ADA00">
      <w:pPr>
        <w:pStyle w:val="Default"/>
        <w:numPr>
          <w:ilvl w:val="1"/>
          <w:numId w:val="13"/>
        </w:numPr>
        <w:spacing w:after="197"/>
        <w:rPr>
          <w:rFonts w:asciiTheme="minorHAnsi" w:hAnsiTheme="minorHAnsi" w:cstheme="minorHAnsi"/>
          <w:sz w:val="22"/>
          <w:szCs w:val="22"/>
        </w:rPr>
      </w:pPr>
      <w:r w:rsidRPr="00936130">
        <w:rPr>
          <w:rFonts w:asciiTheme="minorHAnsi" w:hAnsiTheme="minorHAnsi" w:cstheme="minorHAnsi"/>
          <w:sz w:val="22"/>
          <w:szCs w:val="22"/>
        </w:rPr>
        <w:t>Delete temporary tables that were created as intermediate tables during notebook execution. Deleting tables saves storage, especially if the notebook is scheduled daily.</w:t>
      </w:r>
    </w:p>
    <w:p w:rsidRPr="00936130" w:rsidR="00C94FB2" w:rsidP="009F3E3E" w:rsidRDefault="00172129" w14:paraId="4E9F0FFF" w14:textId="50777873">
      <w:pPr>
        <w:ind w:hanging="990"/>
        <w:rPr>
          <w:rFonts w:cstheme="minorHAnsi"/>
        </w:rPr>
      </w:pPr>
      <w:r w:rsidRPr="00936130">
        <w:rPr>
          <w:rFonts w:cstheme="minorHAnsi"/>
          <w:noProof/>
        </w:rPr>
        <w:drawing>
          <wp:inline distT="0" distB="0" distL="0" distR="0" wp14:anchorId="40BB523F" wp14:editId="360DA7F7">
            <wp:extent cx="7298327" cy="50482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7312817" cy="505827"/>
                    </a:xfrm>
                    <a:prstGeom prst="rect">
                      <a:avLst/>
                    </a:prstGeom>
                    <a:noFill/>
                    <a:ln>
                      <a:noFill/>
                    </a:ln>
                  </pic:spPr>
                </pic:pic>
              </a:graphicData>
            </a:graphic>
          </wp:inline>
        </w:drawing>
      </w:r>
    </w:p>
    <w:p w:rsidRPr="00936130" w:rsidR="00172129" w:rsidP="00172129" w:rsidRDefault="00172129" w14:paraId="2AD96C23" w14:textId="77777777">
      <w:pPr>
        <w:pStyle w:val="Default"/>
        <w:rPr>
          <w:rFonts w:asciiTheme="minorHAnsi" w:hAnsiTheme="minorHAnsi" w:cstheme="minorHAnsi"/>
          <w:sz w:val="22"/>
          <w:szCs w:val="22"/>
        </w:rPr>
      </w:pPr>
    </w:p>
    <w:p w:rsidRPr="00936130" w:rsidR="00172129" w:rsidP="00936130" w:rsidRDefault="00172129" w14:paraId="72164ACF" w14:textId="77777777">
      <w:pPr>
        <w:pStyle w:val="Default"/>
        <w:numPr>
          <w:ilvl w:val="1"/>
          <w:numId w:val="11"/>
        </w:numPr>
        <w:spacing w:after="200"/>
        <w:rPr>
          <w:rFonts w:asciiTheme="minorHAnsi" w:hAnsiTheme="minorHAnsi" w:cstheme="minorHAnsi"/>
          <w:sz w:val="22"/>
          <w:szCs w:val="22"/>
        </w:rPr>
      </w:pPr>
      <w:r w:rsidRPr="00936130">
        <w:rPr>
          <w:rFonts w:asciiTheme="minorHAnsi" w:hAnsiTheme="minorHAnsi" w:cstheme="minorHAnsi"/>
          <w:sz w:val="22"/>
          <w:szCs w:val="22"/>
        </w:rPr>
        <w:t xml:space="preserve">Use views when creating intermediate tables </w:t>
      </w:r>
    </w:p>
    <w:p w:rsidRPr="00936130" w:rsidR="00172129" w:rsidP="00172129" w:rsidRDefault="00172129" w14:paraId="5578995D" w14:textId="5C40EE12">
      <w:pPr>
        <w:rPr>
          <w:rFonts w:cstheme="minorHAnsi"/>
        </w:rPr>
      </w:pPr>
      <w:r w:rsidRPr="00936130">
        <w:rPr>
          <w:rFonts w:cstheme="minorHAnsi"/>
        </w:rPr>
        <w:t>If we need to create intermediate tables, use views to minimize storage usage and save costs. Views are session-oriented and will automatically remove tables from storage after the query execution. For optimal query performance, do not use joins or subqueries in views</w:t>
      </w:r>
    </w:p>
    <w:p w:rsidR="00172129" w:rsidP="009F3E3E" w:rsidRDefault="00172129" w14:paraId="61440BC6" w14:textId="518711BB">
      <w:pPr>
        <w:ind w:hanging="900"/>
      </w:pPr>
      <w:r w:rsidRPr="00172129">
        <w:rPr>
          <w:noProof/>
        </w:rPr>
        <w:drawing>
          <wp:inline distT="0" distB="0" distL="0" distR="0" wp14:anchorId="7C9BE673" wp14:editId="5B0C5F2D">
            <wp:extent cx="7334494" cy="56197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7342844" cy="562615"/>
                    </a:xfrm>
                    <a:prstGeom prst="rect">
                      <a:avLst/>
                    </a:prstGeom>
                    <a:noFill/>
                    <a:ln>
                      <a:noFill/>
                    </a:ln>
                  </pic:spPr>
                </pic:pic>
              </a:graphicData>
            </a:graphic>
          </wp:inline>
        </w:drawing>
      </w:r>
    </w:p>
    <w:p w:rsidR="004B1757" w:rsidP="009F3E3E" w:rsidRDefault="004B1757" w14:paraId="4ED47257" w14:textId="77777777">
      <w:pPr>
        <w:ind w:hanging="900"/>
      </w:pPr>
    </w:p>
    <w:p w:rsidR="004B1757" w:rsidP="009F3E3E" w:rsidRDefault="004B1757" w14:paraId="175CB282" w14:textId="77777777">
      <w:pPr>
        <w:ind w:hanging="900"/>
      </w:pPr>
    </w:p>
    <w:p w:rsidR="00487E57" w:rsidP="004B1757" w:rsidRDefault="00487E57" w14:paraId="22C8C5F1" w14:textId="77777777">
      <w:pPr>
        <w:pStyle w:val="Default"/>
        <w:numPr>
          <w:ilvl w:val="1"/>
          <w:numId w:val="11"/>
        </w:numPr>
        <w:spacing w:after="200"/>
        <w:rPr>
          <w:rFonts w:asciiTheme="minorHAnsi" w:hAnsiTheme="minorHAnsi" w:cstheme="minorHAnsi"/>
          <w:sz w:val="22"/>
          <w:szCs w:val="22"/>
        </w:rPr>
      </w:pPr>
      <w:r>
        <w:rPr>
          <w:rFonts w:asciiTheme="minorHAnsi" w:hAnsiTheme="minorHAnsi" w:cstheme="minorHAnsi"/>
          <w:sz w:val="22"/>
          <w:szCs w:val="22"/>
        </w:rPr>
        <w:t>Table definitions with Liquid Clustering</w:t>
      </w:r>
    </w:p>
    <w:p w:rsidR="004B1757" w:rsidP="00933050" w:rsidRDefault="00933050" w14:paraId="55F1B41E" w14:textId="3830CD54">
      <w:r>
        <w:t>It’s recommended</w:t>
      </w:r>
      <w:r w:rsidR="00487E57">
        <w:t xml:space="preserve"> to use Liq</w:t>
      </w:r>
      <w:r w:rsidR="00B97CF4">
        <w:t xml:space="preserve">uid Clustering for new tables that are getting created in Databricks. </w:t>
      </w:r>
    </w:p>
    <w:p w:rsidR="00933050" w:rsidP="00933050" w:rsidRDefault="00933050" w14:paraId="4EB9C6BC" w14:textId="5F6B7AE9">
      <w:pPr>
        <w:rPr>
          <w:b/>
          <w:bCs/>
        </w:rPr>
      </w:pPr>
      <w:r>
        <w:t xml:space="preserve">Syntax: </w:t>
      </w:r>
      <w:r w:rsidRPr="00010C0D" w:rsidR="00010C0D">
        <w:rPr>
          <w:b/>
          <w:bCs/>
        </w:rPr>
        <w:t>CREATE OR REPLACE TABLE</w:t>
      </w:r>
      <w:r w:rsidR="00010C0D">
        <w:t xml:space="preserve"> </w:t>
      </w:r>
      <w:r w:rsidRPr="00010C0D" w:rsidR="00010C0D">
        <w:rPr>
          <w:i/>
          <w:iCs/>
        </w:rPr>
        <w:t>TABLENAME</w:t>
      </w:r>
      <w:r w:rsidR="004F308B">
        <w:rPr>
          <w:i/>
          <w:iCs/>
        </w:rPr>
        <w:t xml:space="preserve"> </w:t>
      </w:r>
      <w:r w:rsidRPr="004F308B" w:rsidR="004F308B">
        <w:rPr>
          <w:b/>
          <w:bCs/>
        </w:rPr>
        <w:t>CLUSTER BY AUTO</w:t>
      </w:r>
    </w:p>
    <w:p w:rsidR="007C2EBD" w:rsidP="00933050" w:rsidRDefault="007C2EBD" w14:paraId="379B3209" w14:textId="77777777">
      <w:pPr>
        <w:rPr>
          <w:b/>
          <w:bCs/>
        </w:rPr>
      </w:pPr>
    </w:p>
    <w:p w:rsidRPr="001571DC" w:rsidR="007C2EBD" w:rsidP="002F501C" w:rsidRDefault="00736B67" w14:paraId="16368558" w14:textId="42B33E37">
      <w:pPr>
        <w:pStyle w:val="Default"/>
        <w:numPr>
          <w:ilvl w:val="1"/>
          <w:numId w:val="11"/>
        </w:numPr>
        <w:spacing w:after="200"/>
      </w:pPr>
      <w:r>
        <w:rPr>
          <w:rFonts w:asciiTheme="minorHAnsi" w:hAnsiTheme="minorHAnsi" w:cstheme="minorHAnsi"/>
          <w:sz w:val="22"/>
          <w:szCs w:val="22"/>
        </w:rPr>
        <w:t>Cluster</w:t>
      </w:r>
      <w:r w:rsidR="001571DC">
        <w:rPr>
          <w:rFonts w:asciiTheme="minorHAnsi" w:hAnsiTheme="minorHAnsi" w:cstheme="minorHAnsi"/>
          <w:sz w:val="22"/>
          <w:szCs w:val="22"/>
        </w:rPr>
        <w:t xml:space="preserve"> for Job</w:t>
      </w:r>
    </w:p>
    <w:p w:rsidR="001571DC" w:rsidP="001571DC" w:rsidRDefault="001571DC" w14:paraId="65DD53C5" w14:textId="529AC794">
      <w:pPr>
        <w:pStyle w:val="Default"/>
        <w:spacing w:after="200"/>
      </w:pPr>
      <w:r>
        <w:t xml:space="preserve">Must use </w:t>
      </w:r>
      <w:r w:rsidRPr="001571DC">
        <w:t>Databricks Job Pools clusters with DBR &gt;= 15.4 LTS with Photon enabled</w:t>
      </w:r>
      <w:r>
        <w:t xml:space="preserve"> only.</w:t>
      </w:r>
    </w:p>
    <w:p w:rsidR="00581489" w:rsidP="001571DC" w:rsidRDefault="00581489" w14:paraId="16441BB6" w14:textId="0FA42748">
      <w:pPr>
        <w:pStyle w:val="Default"/>
        <w:spacing w:after="200"/>
      </w:pPr>
      <w:r>
        <w:t>For every project it’s recommended to have project specific cluster</w:t>
      </w:r>
      <w:r w:rsidR="00DE575F">
        <w:t xml:space="preserve">, </w:t>
      </w:r>
      <w:r w:rsidR="002811F8">
        <w:t>access</w:t>
      </w:r>
      <w:r w:rsidR="003553C6">
        <w:t xml:space="preserve"> </w:t>
      </w:r>
      <w:r w:rsidR="002811F8">
        <w:t>token</w:t>
      </w:r>
      <w:r w:rsidR="003553C6">
        <w:t xml:space="preserve"> and Data access groups</w:t>
      </w:r>
      <w:r>
        <w:t xml:space="preserve"> based on the requirement. </w:t>
      </w:r>
      <w:r w:rsidR="00916110">
        <w:t xml:space="preserve"> Before the design or development start connect with Platform team to </w:t>
      </w:r>
      <w:r w:rsidR="002811F8">
        <w:t>determine the size of the cluster</w:t>
      </w:r>
      <w:r w:rsidR="00EB0235">
        <w:t>.</w:t>
      </w:r>
    </w:p>
    <w:p w:rsidRPr="001571DC" w:rsidR="00EB0235" w:rsidP="001571DC" w:rsidRDefault="00EB0235" w14:paraId="3DD32F3F" w14:textId="6DDDA2A0">
      <w:pPr>
        <w:pStyle w:val="Default"/>
        <w:spacing w:after="200"/>
      </w:pPr>
      <w:r>
        <w:t xml:space="preserve">For more refer </w:t>
      </w:r>
      <w:hyperlink w:history="1" r:id="rId55">
        <w:r w:rsidRPr="003553C6" w:rsidR="003553C6">
          <w:rPr>
            <w:rStyle w:val="Hyperlink"/>
            <w:noProof/>
          </w:rPr>
          <w:drawing>
            <wp:inline distT="0" distB="0" distL="0" distR="0" wp14:anchorId="312D3329" wp14:editId="5ADF290B">
              <wp:extent cx="154305" cy="154305"/>
              <wp:effectExtent l="0" t="0" r="17145" b="17145"/>
              <wp:docPr id="1737492008" name="Picture 2" descr="​doc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x icon"/>
                      <pic:cNvPicPr>
                        <a:picLocks noChangeAspect="1" noChangeArrowheads="1"/>
                      </pic:cNvPicPr>
                    </pic:nvPicPr>
                    <pic:blipFill>
                      <a:blip r:embed="rId56" r:link="rId57" cstate="print">
                        <a:extLst>
                          <a:ext uri="{28A0092B-C50C-407E-A947-70E740481C1C}">
                            <a14:useLocalDpi xmlns:a14="http://schemas.microsoft.com/office/drawing/2010/main" val="0"/>
                          </a:ext>
                        </a:extLst>
                      </a:blip>
                      <a:srcRect/>
                      <a:stretch>
                        <a:fillRect/>
                      </a:stretch>
                    </pic:blipFill>
                    <pic:spPr bwMode="auto">
                      <a:xfrm>
                        <a:off x="0" y="0"/>
                        <a:ext cx="154305" cy="154305"/>
                      </a:xfrm>
                      <a:prstGeom prst="rect">
                        <a:avLst/>
                      </a:prstGeom>
                      <a:noFill/>
                      <a:ln>
                        <a:noFill/>
                      </a:ln>
                    </pic:spPr>
                  </pic:pic>
                </a:graphicData>
              </a:graphic>
            </wp:inline>
          </w:drawing>
        </w:r>
        <w:r w:rsidRPr="003553C6" w:rsidR="003553C6">
          <w:rPr>
            <w:rStyle w:val="Hyperlink"/>
          </w:rPr>
          <w:t xml:space="preserve"> TDD Details - DL2.0 Platform Standards.docx</w:t>
        </w:r>
      </w:hyperlink>
    </w:p>
    <w:p w:rsidR="001571DC" w:rsidP="001571DC" w:rsidRDefault="001571DC" w14:paraId="3B31C29B" w14:textId="77777777">
      <w:pPr>
        <w:pStyle w:val="Default"/>
        <w:spacing w:after="200"/>
        <w:ind w:left="360"/>
      </w:pPr>
    </w:p>
    <w:p w:rsidR="003409A9" w:rsidP="003409A9" w:rsidRDefault="003409A9" w14:paraId="23A55E7E" w14:textId="6A73434A">
      <w:pPr>
        <w:pStyle w:val="Heading1"/>
        <w:numPr>
          <w:ilvl w:val="0"/>
          <w:numId w:val="3"/>
        </w:numPr>
      </w:pPr>
      <w:bookmarkStart w:name="_Toc194328988" w:id="72"/>
      <w:r>
        <w:t>Tidal Schedular</w:t>
      </w:r>
      <w:bookmarkEnd w:id="72"/>
    </w:p>
    <w:p w:rsidR="003409A9" w:rsidP="003409A9" w:rsidRDefault="003409A9" w14:paraId="2B238DDD" w14:textId="77777777"/>
    <w:p w:rsidRPr="003D1E0E" w:rsidR="003D1E0E" w:rsidP="003D1E0E" w:rsidRDefault="003409A9" w14:paraId="4BD0232D" w14:textId="7BCA69CC">
      <w:r>
        <w:t xml:space="preserve">All ADF pipeline </w:t>
      </w:r>
      <w:r w:rsidR="00511E85">
        <w:t xml:space="preserve">should be scheduled through Tidal schedular. Refer the </w:t>
      </w:r>
      <w:hyperlink w:history="1" r:id="rId58">
        <w:r w:rsidRPr="003D1E0E" w:rsidR="003D1E0E">
          <w:rPr>
            <w:rStyle w:val="Hyperlink"/>
            <w:noProof/>
          </w:rPr>
          <w:drawing>
            <wp:inline distT="0" distB="0" distL="0" distR="0" wp14:anchorId="53FDD48E" wp14:editId="0CCACB1F">
              <wp:extent cx="152400" cy="152400"/>
              <wp:effectExtent l="0" t="0" r="0" b="0"/>
              <wp:docPr id="400309486" name="Picture 4" descr="​docx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x icon"/>
                      <pic:cNvPicPr>
                        <a:picLocks noChangeAspect="1" noChangeArrowheads="1"/>
                      </pic:cNvPicPr>
                    </pic:nvPicPr>
                    <pic:blipFill>
                      <a:blip r:embed="rId56" r:link="rId59" cstate="print">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3D1E0E" w:rsidR="003D1E0E">
          <w:rPr>
            <w:rStyle w:val="Hyperlink"/>
          </w:rPr>
          <w:t xml:space="preserve"> Guidelines for Integrating ADF Pipeline with Tidal.docx</w:t>
        </w:r>
      </w:hyperlink>
      <w:r w:rsidR="003D1E0E">
        <w:t xml:space="preserve"> for the standards on Integrating the ADP pipelines with Tidal</w:t>
      </w:r>
    </w:p>
    <w:p w:rsidR="003409A9" w:rsidP="003409A9" w:rsidRDefault="003409A9" w14:paraId="1ABA96CA" w14:textId="0AE25C27"/>
    <w:p w:rsidRPr="003409A9" w:rsidR="00511E85" w:rsidP="003409A9" w:rsidRDefault="00511E85" w14:paraId="56509757" w14:textId="77777777"/>
    <w:sectPr w:rsidRPr="003409A9" w:rsidR="00511E85" w:rsidSect="006B70EB">
      <w:headerReference w:type="default" r:id="rId60"/>
      <w:footerReference w:type="default" r:id="rId61"/>
      <w:headerReference w:type="first" r:id="rId62"/>
      <w:pgSz w:w="12240" w:h="15840" w:orient="portrait"/>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2ABF" w:rsidP="006B70EB" w:rsidRDefault="008C2ABF" w14:paraId="7ACE92A8" w14:textId="77777777">
      <w:pPr>
        <w:spacing w:after="0" w:line="240" w:lineRule="auto"/>
      </w:pPr>
      <w:r>
        <w:separator/>
      </w:r>
    </w:p>
  </w:endnote>
  <w:endnote w:type="continuationSeparator" w:id="0">
    <w:p w:rsidR="008C2ABF" w:rsidP="006B70EB" w:rsidRDefault="008C2ABF" w14:paraId="0051B6E4" w14:textId="77777777">
      <w:pPr>
        <w:spacing w:after="0" w:line="240" w:lineRule="auto"/>
      </w:pPr>
      <w:r>
        <w:continuationSeparator/>
      </w:r>
    </w:p>
  </w:endnote>
  <w:endnote w:type="continuationNotice" w:id="1">
    <w:p w:rsidR="008C2ABF" w:rsidRDefault="008C2ABF" w14:paraId="4CB0387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8186089"/>
      <w:docPartObj>
        <w:docPartGallery w:val="Page Numbers (Bottom of Page)"/>
        <w:docPartUnique/>
      </w:docPartObj>
    </w:sdtPr>
    <w:sdtEndPr>
      <w:rPr>
        <w:color w:val="7F7F7F" w:themeColor="background1" w:themeShade="7F"/>
        <w:spacing w:val="60"/>
      </w:rPr>
    </w:sdtEndPr>
    <w:sdtContent>
      <w:p w:rsidR="006B70EB" w:rsidRDefault="006B70EB" w14:paraId="720BDF5D" w14:textId="20096CA9">
        <w:pPr>
          <w:pStyle w:val="Footer"/>
          <w:pBdr>
            <w:top w:val="single" w:color="D9D9D9" w:themeColor="background1" w:themeShade="D9" w:sz="4" w:space="1"/>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rsidR="006B70EB" w:rsidRDefault="006B70EB" w14:paraId="048B9519"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2ABF" w:rsidP="006B70EB" w:rsidRDefault="008C2ABF" w14:paraId="2CCF87D1" w14:textId="77777777">
      <w:pPr>
        <w:spacing w:after="0" w:line="240" w:lineRule="auto"/>
      </w:pPr>
      <w:r>
        <w:separator/>
      </w:r>
    </w:p>
  </w:footnote>
  <w:footnote w:type="continuationSeparator" w:id="0">
    <w:p w:rsidR="008C2ABF" w:rsidP="006B70EB" w:rsidRDefault="008C2ABF" w14:paraId="268FF640" w14:textId="77777777">
      <w:pPr>
        <w:spacing w:after="0" w:line="240" w:lineRule="auto"/>
      </w:pPr>
      <w:r>
        <w:continuationSeparator/>
      </w:r>
    </w:p>
  </w:footnote>
  <w:footnote w:type="continuationNotice" w:id="1">
    <w:p w:rsidR="008C2ABF" w:rsidRDefault="008C2ABF" w14:paraId="5B8791DF"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3A6E93" w:rsidR="003A6E93" w:rsidP="003A6E93" w:rsidRDefault="003A6E93" w14:paraId="480004E3" w14:textId="666614E5">
    <w:pPr>
      <w:jc w:val="right"/>
      <w:rPr>
        <w:rFonts w:cstheme="minorHAnsi"/>
        <w:bCs/>
        <w:color w:val="44546A" w:themeColor="text2"/>
        <w:sz w:val="18"/>
        <w:szCs w:val="18"/>
        <w:lang w:val="en-GB"/>
      </w:rPr>
    </w:pPr>
    <w:r w:rsidRPr="003A6E93">
      <w:rPr>
        <w:rFonts w:ascii="Calibri" w:hAnsi="Calibri"/>
        <w:bCs/>
        <w:color w:val="44546A" w:themeColor="text2"/>
        <w:sz w:val="18"/>
        <w:szCs w:val="18"/>
        <w:lang w:val="en-AU"/>
      </w:rPr>
      <w:t xml:space="preserve">Azure Cloud Data Engineering </w:t>
    </w:r>
    <w:r w:rsidR="001E482C">
      <w:rPr>
        <w:rFonts w:ascii="Calibri" w:hAnsi="Calibri"/>
        <w:bCs/>
        <w:color w:val="44546A" w:themeColor="text2"/>
        <w:sz w:val="18"/>
        <w:szCs w:val="18"/>
        <w:lang w:val="en-AU"/>
      </w:rPr>
      <w:t>Coding</w:t>
    </w:r>
    <w:r w:rsidRPr="003A6E93">
      <w:rPr>
        <w:rFonts w:ascii="Calibri" w:hAnsi="Calibri"/>
        <w:bCs/>
        <w:color w:val="44546A" w:themeColor="text2"/>
        <w:sz w:val="18"/>
        <w:szCs w:val="18"/>
        <w:lang w:val="en-AU"/>
      </w:rPr>
      <w:t xml:space="preserve"> Standards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1080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0" w:type="dxa"/>
        <w:right w:w="0" w:type="dxa"/>
      </w:tblCellMar>
      <w:tblLook w:val="04A0" w:firstRow="1" w:lastRow="0" w:firstColumn="1" w:lastColumn="0" w:noHBand="0" w:noVBand="1"/>
    </w:tblPr>
    <w:tblGrid>
      <w:gridCol w:w="3086"/>
      <w:gridCol w:w="7714"/>
    </w:tblGrid>
    <w:tr w:rsidR="006B70EB" w:rsidTr="00391452" w14:paraId="6C140524" w14:textId="77777777">
      <w:tc>
        <w:tcPr>
          <w:tcW w:w="2880" w:type="dxa"/>
          <w:tcBorders>
            <w:right w:val="single" w:color="auto" w:sz="4" w:space="0"/>
          </w:tcBorders>
        </w:tcPr>
        <w:p w:rsidR="006B70EB" w:rsidP="006B70EB" w:rsidRDefault="006B70EB" w14:paraId="0D915E99" w14:textId="77777777">
          <w:pPr>
            <w:pStyle w:val="Header"/>
          </w:pPr>
          <w:r>
            <w:rPr>
              <w:noProof/>
            </w:rPr>
            <w:drawing>
              <wp:inline distT="0" distB="0" distL="0" distR="0" wp14:anchorId="07085E1E" wp14:editId="670F61E3">
                <wp:extent cx="1685767" cy="1145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685767" cy="1145540"/>
                        </a:xfrm>
                        <a:prstGeom prst="rect">
                          <a:avLst/>
                        </a:prstGeom>
                      </pic:spPr>
                    </pic:pic>
                  </a:graphicData>
                </a:graphic>
              </wp:inline>
            </w:drawing>
          </w:r>
        </w:p>
      </w:tc>
      <w:tc>
        <w:tcPr>
          <w:tcW w:w="7200" w:type="dxa"/>
          <w:tcBorders>
            <w:left w:val="single" w:color="auto" w:sz="4" w:space="0"/>
          </w:tcBorders>
          <w:tcMar>
            <w:left w:w="360" w:type="dxa"/>
          </w:tcMar>
          <w:vAlign w:val="center"/>
        </w:tcPr>
        <w:p w:rsidRPr="00802B31" w:rsidR="006B70EB" w:rsidP="006B70EB" w:rsidRDefault="006B70EB" w14:paraId="759EE715" w14:textId="0D21E002">
          <w:pPr>
            <w:pStyle w:val="Header"/>
            <w:rPr>
              <w:rFonts w:ascii="Calibri" w:hAnsi="Calibri"/>
              <w:i/>
              <w:color w:val="003DA5"/>
              <w:sz w:val="18"/>
              <w:szCs w:val="18"/>
              <w:lang w:val="en-AU"/>
            </w:rPr>
          </w:pPr>
          <w:r>
            <w:rPr>
              <w:rFonts w:ascii="Calibri" w:hAnsi="Calibri"/>
              <w:b/>
              <w:color w:val="003DA5"/>
              <w:sz w:val="48"/>
              <w:szCs w:val="48"/>
              <w:lang w:val="en-AU"/>
            </w:rPr>
            <w:t>Data Engineering Standards</w:t>
          </w:r>
        </w:p>
      </w:tc>
    </w:tr>
  </w:tbl>
  <w:p w:rsidR="006B70EB" w:rsidP="006B70EB" w:rsidRDefault="006B70EB" w14:paraId="5716214D" w14:textId="77777777">
    <w:pPr>
      <w:pStyle w:val="Header"/>
    </w:pPr>
  </w:p>
  <w:p w:rsidR="006B70EB" w:rsidRDefault="006B70EB" w14:paraId="2FEA132A" w14:textId="77777777">
    <w:pPr>
      <w:pStyle w:val="Header"/>
    </w:pPr>
  </w:p>
</w:hdr>
</file>

<file path=word/intelligence2.xml><?xml version="1.0" encoding="utf-8"?>
<int2:intelligence xmlns:int2="http://schemas.microsoft.com/office/intelligence/2020/intelligence" xmlns:oel="http://schemas.microsoft.com/office/2019/extlst">
  <int2:observations>
    <int2:textHash int2:hashCode="JIjPrPreujPvix" int2:id="2gMrQC6E">
      <int2:state int2:value="Rejected" int2:type="AugLoop_Text_Critique"/>
    </int2:textHash>
    <int2:textHash int2:hashCode="gHKue69hnMb7Rj" int2:id="CzN3gObr">
      <int2:state int2:value="Rejected" int2:type="AugLoop_Text_Critique"/>
    </int2:textHash>
    <int2:textHash int2:hashCode="gyh9b83MbISkCO" int2:id="GO8OkmPL">
      <int2:state int2:value="Rejected" int2:type="AugLoop_Text_Critique"/>
    </int2:textHash>
    <int2:textHash int2:hashCode="JswIFrePwfHWWX" int2:id="GXFyF2xR">
      <int2:state int2:value="Rejected" int2:type="AugLoop_Text_Critique"/>
    </int2:textHash>
    <int2:textHash int2:hashCode="jbMAnYF8OMliue" int2:id="H9ADGjfX">
      <int2:state int2:value="Rejected" int2:type="AugLoop_Text_Critique"/>
    </int2:textHash>
    <int2:textHash int2:hashCode="9xr0E35S0irrnl" int2:id="J6aYetRa">
      <int2:state int2:value="Rejected" int2:type="AugLoop_Text_Critique"/>
    </int2:textHash>
    <int2:textHash int2:hashCode="Soqfwx3BWkuHux" int2:id="JzZOTDiH">
      <int2:state int2:value="Rejected" int2:type="AugLoop_Text_Critique"/>
    </int2:textHash>
    <int2:textHash int2:hashCode="zupJMARyN1zWjQ" int2:id="Pj8k9A27">
      <int2:state int2:value="Rejected" int2:type="AugLoop_Text_Critique"/>
    </int2:textHash>
    <int2:textHash int2:hashCode="34rt1QUJGS2ZVT" int2:id="Spy1eZ3i">
      <int2:state int2:value="Rejected" int2:type="AugLoop_Text_Critique"/>
    </int2:textHash>
    <int2:textHash int2:hashCode="in6sgKTKDvbkCD" int2:id="TcolRhzz">
      <int2:state int2:value="Rejected" int2:type="AugLoop_Text_Critique"/>
    </int2:textHash>
    <int2:textHash int2:hashCode="NsYWolxMcc+7l3" int2:id="ToTWpqYJ">
      <int2:state int2:value="Rejected" int2:type="AugLoop_Text_Critique"/>
    </int2:textHash>
    <int2:textHash int2:hashCode="LK0cS9LVNzGj/1" int2:id="VFjrTdlA">
      <int2:state int2:value="Rejected" int2:type="AugLoop_Text_Critique"/>
    </int2:textHash>
    <int2:textHash int2:hashCode="Baq8FkVs6iJIf/" int2:id="YdvKzLUz">
      <int2:state int2:value="Rejected" int2:type="AugLoop_Text_Critique"/>
    </int2:textHash>
    <int2:textHash int2:hashCode="eYV92Y5qjoYafo" int2:id="ZVt6MVpo">
      <int2:state int2:value="Rejected" int2:type="AugLoop_Text_Critique"/>
    </int2:textHash>
    <int2:textHash int2:hashCode="M30s+5CafmFVMH" int2:id="eVVHg9OG">
      <int2:state int2:value="Rejected" int2:type="AugLoop_Text_Critique"/>
    </int2:textHash>
    <int2:textHash int2:hashCode="D8FZ4kZMRn350t" int2:id="fYBXb1O1">
      <int2:state int2:value="Rejected" int2:type="AugLoop_Text_Critique"/>
    </int2:textHash>
    <int2:textHash int2:hashCode="FHGIybzBENT0gm" int2:id="g5ILqHnC">
      <int2:state int2:value="Rejected" int2:type="AugLoop_Text_Critique"/>
    </int2:textHash>
    <int2:textHash int2:hashCode="TT6GFHA+oSZDTM" int2:id="hoMvELOU">
      <int2:state int2:value="Rejected" int2:type="AugLoop_Text_Critique"/>
    </int2:textHash>
    <int2:textHash int2:hashCode="dhfL/nDuLIcth0" int2:id="yOV7cluz">
      <int2:state int2:value="Rejected" int2:type="AugLoop_Text_Critique"/>
    </int2:textHash>
    <int2:textHash int2:hashCode="uuisRfGDYTcSvh" int2:id="zA8o1Z7U">
      <int2:state int2:value="Rejected" int2:type="AugLoop_Text_Critique"/>
    </int2:textHash>
    <int2:bookmark int2:bookmarkName="_Int_RaliaVkm" int2:invalidationBookmarkName="" int2:hashCode="iU90P3VH1DIpxS" int2:id="C74sCVzM">
      <int2:state int2:value="Rejected" int2:type="AugLoop_Text_Critique"/>
    </int2:bookmark>
    <int2:bookmark int2:bookmarkName="_Int_aBdolSLs" int2:invalidationBookmarkName="" int2:hashCode="DnSa7LNcy8fgeU" int2:id="E2oNngW7">
      <int2:state int2:value="Rejected" int2:type="AugLoop_Text_Critique"/>
    </int2:bookmark>
    <int2:bookmark int2:bookmarkName="_Int_szANeOef" int2:invalidationBookmarkName="" int2:hashCode="E1u0Qsn/qN8pGa" int2:id="NbHcGFuL">
      <int2:state int2:value="Rejected" int2:type="AugLoop_Text_Critique"/>
    </int2:bookmark>
    <int2:bookmark int2:bookmarkName="_Int_EZqgj9M4" int2:invalidationBookmarkName="" int2:hashCode="46pXKMamtWtvfi" int2:id="Utt72E5X">
      <int2:state int2:value="Rejected" int2:type="AugLoop_Text_Critique"/>
    </int2:bookmark>
    <int2:bookmark int2:bookmarkName="_Int_SP56o5YS" int2:invalidationBookmarkName="" int2:hashCode="gaCNHn/j1F4hMP" int2:id="VGAKy7qB">
      <int2:state int2:value="Rejected" int2:type="AugLoop_Text_Critique"/>
    </int2:bookmark>
    <int2:bookmark int2:bookmarkName="_Int_sBUSEutQ" int2:invalidationBookmarkName="" int2:hashCode="lFoE4j7u0Z8psF" int2:id="bRjaVwkz">
      <int2:state int2:value="Rejected" int2:type="AugLoop_Text_Critique"/>
    </int2:bookmark>
    <int2:bookmark int2:bookmarkName="_Int_LZfBl1NI" int2:invalidationBookmarkName="" int2:hashCode="E1u0Qsn/qN8pGa" int2:id="h2Kyc8sI">
      <int2:state int2:value="Rejected" int2:type="AugLoop_Text_Critique"/>
    </int2:bookmark>
    <int2:bookmark int2:bookmarkName="_Int_WDs6H2oX" int2:invalidationBookmarkName="" int2:hashCode="yyBgUAI6yN5YIS" int2:id="hA4OEAAc">
      <int2:state int2:value="Rejected" int2:type="AugLoop_Text_Critique"/>
    </int2:bookmark>
    <int2:bookmark int2:bookmarkName="_Int_WOgUIL5b" int2:invalidationBookmarkName="" int2:hashCode="iU90P3VH1DIpxS" int2:id="r90IMvFw">
      <int2:state int2:value="Rejected" int2:type="AugLoop_Text_Critique"/>
    </int2:bookmark>
    <int2:bookmark int2:bookmarkName="_Int_fZiPNbof" int2:invalidationBookmarkName="" int2:hashCode="46pXKMamtWtvfi" int2:id="rtc2VqQj">
      <int2:state int2:value="Rejected" int2:type="AugLoop_Text_Critique"/>
    </int2:bookmark>
    <int2:bookmark int2:bookmarkName="_Int_hKvmOGbT" int2:invalidationBookmarkName="" int2:hashCode="Q0oaED29rW66x3" int2:id="uwdtURUp">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DB4E04"/>
    <w:multiLevelType w:val="hybridMultilevel"/>
    <w:tmpl w:val="E814E4B6"/>
    <w:lvl w:ilvl="0" w:tplc="FFFFFFFF">
      <w:start w:val="1"/>
      <w:numFmt w:val="bullet"/>
      <w:lvlText w:val="•"/>
      <w:lvlJc w:val="left"/>
    </w:lvl>
    <w:lvl w:ilvl="1" w:tplc="0409000B">
      <w:start w:val="1"/>
      <w:numFmt w:val="bullet"/>
      <w:lvlText w:val=""/>
      <w:lvlJc w:val="left"/>
      <w:pPr>
        <w:ind w:left="360" w:hanging="360"/>
      </w:pPr>
      <w:rPr>
        <w:rFonts w:hint="default" w:ascii="Wingdings" w:hAnsi="Wingdings"/>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AF98B65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958DB8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CAC693F7"/>
    <w:multiLevelType w:val="hybridMultilevel"/>
    <w:tmpl w:val="E3FA6FFC"/>
    <w:lvl w:ilvl="0" w:tplc="FFFFFFFF">
      <w:start w:val="1"/>
      <w:numFmt w:val="bullet"/>
      <w:lvlText w:val="•"/>
      <w:lvlJc w:val="left"/>
    </w:lvl>
    <w:lvl w:ilvl="1" w:tplc="0409000D">
      <w:start w:val="1"/>
      <w:numFmt w:val="bullet"/>
      <w:lvlText w:val=""/>
      <w:lvlJc w:val="left"/>
      <w:pPr>
        <w:ind w:left="360" w:hanging="360"/>
      </w:pPr>
      <w:rPr>
        <w:rFonts w:hint="default" w:ascii="Wingdings" w:hAnsi="Wingdings"/>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4CFB26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D7E8FDB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E4AFED1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E836FC6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F014EC0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3BB49C1"/>
    <w:multiLevelType w:val="multilevel"/>
    <w:tmpl w:val="46D483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832CB6F"/>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0FD1F896"/>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137B0BDB"/>
    <w:multiLevelType w:val="hybridMultilevel"/>
    <w:tmpl w:val="55C82ABE"/>
    <w:lvl w:ilvl="0" w:tplc="9AE6136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D1BC4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153FB90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CDF907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6" w15:restartNumberingAfterBreak="0">
    <w:nsid w:val="1EA42C7B"/>
    <w:multiLevelType w:val="hybridMultilevel"/>
    <w:tmpl w:val="EEE21C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EF7788"/>
    <w:multiLevelType w:val="hybridMultilevel"/>
    <w:tmpl w:val="6F9C42D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4A4D08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31DC9F2C"/>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0" w15:restartNumberingAfterBreak="0">
    <w:nsid w:val="36255614"/>
    <w:multiLevelType w:val="hybridMultilevel"/>
    <w:tmpl w:val="0BD2FA8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1" w15:restartNumberingAfterBreak="0">
    <w:nsid w:val="3D203C3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2" w15:restartNumberingAfterBreak="0">
    <w:nsid w:val="41690E3B"/>
    <w:multiLevelType w:val="hybridMultilevel"/>
    <w:tmpl w:val="4712E7F0"/>
    <w:lvl w:ilvl="0" w:tplc="04090003">
      <w:start w:val="1"/>
      <w:numFmt w:val="bullet"/>
      <w:lvlText w:val="o"/>
      <w:lvlJc w:val="left"/>
      <w:pPr>
        <w:ind w:left="720" w:hanging="360"/>
      </w:pPr>
      <w:rPr>
        <w:rFonts w:hint="default" w:ascii="Courier New" w:hAnsi="Courier New" w:cs="Courier New"/>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417271F4"/>
    <w:multiLevelType w:val="hybridMultilevel"/>
    <w:tmpl w:val="C444EE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45297C1D"/>
    <w:multiLevelType w:val="hybridMultilevel"/>
    <w:tmpl w:val="A4BC6B9C"/>
    <w:lvl w:ilvl="0" w:tplc="FFFFFFFF">
      <w:start w:val="1"/>
      <w:numFmt w:val="bullet"/>
      <w:lvlText w:val="•"/>
      <w:lvlJc w:val="left"/>
    </w:lvl>
    <w:lvl w:ilvl="1" w:tplc="04090003">
      <w:start w:val="1"/>
      <w:numFmt w:val="bullet"/>
      <w:lvlText w:val="o"/>
      <w:lvlJc w:val="left"/>
      <w:pPr>
        <w:ind w:left="360" w:hanging="360"/>
      </w:pPr>
      <w:rPr>
        <w:rFonts w:hint="default" w:ascii="Courier New" w:hAnsi="Courier New" w:cs="Courier New"/>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5D13503"/>
    <w:multiLevelType w:val="hybridMultilevel"/>
    <w:tmpl w:val="1CF067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9D06DF8"/>
    <w:multiLevelType w:val="multilevel"/>
    <w:tmpl w:val="86D4D1BE"/>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12C3C3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8" w15:restartNumberingAfterBreak="0">
    <w:nsid w:val="621FE252"/>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9" w15:restartNumberingAfterBreak="0">
    <w:nsid w:val="637541BA"/>
    <w:multiLevelType w:val="hybridMultilevel"/>
    <w:tmpl w:val="632639D0"/>
    <w:lvl w:ilvl="0" w:tplc="458200D6">
      <w:numFmt w:val="bullet"/>
      <w:lvlText w:val="-"/>
      <w:lvlJc w:val="left"/>
      <w:pPr>
        <w:ind w:left="1080" w:hanging="360"/>
      </w:pPr>
      <w:rPr>
        <w:rFonts w:hint="default" w:ascii="Times New Roman" w:hAnsi="Times New Roman"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0" w15:restartNumberingAfterBreak="0">
    <w:nsid w:val="64FA200F"/>
    <w:multiLevelType w:val="multilevel"/>
    <w:tmpl w:val="46D483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D0EA1E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2" w15:restartNumberingAfterBreak="0">
    <w:nsid w:val="77D11015"/>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7805381B"/>
    <w:multiLevelType w:val="multilevel"/>
    <w:tmpl w:val="CDEA2B0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83D1153"/>
    <w:multiLevelType w:val="hybridMultilevel"/>
    <w:tmpl w:val="C76AA2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2635633">
    <w:abstractNumId w:val="30"/>
  </w:num>
  <w:num w:numId="2" w16cid:durableId="2132548708">
    <w:abstractNumId w:val="33"/>
  </w:num>
  <w:num w:numId="3" w16cid:durableId="1000354860">
    <w:abstractNumId w:val="26"/>
  </w:num>
  <w:num w:numId="4" w16cid:durableId="1033070574">
    <w:abstractNumId w:val="29"/>
  </w:num>
  <w:num w:numId="5" w16cid:durableId="678578582">
    <w:abstractNumId w:val="20"/>
  </w:num>
  <w:num w:numId="6" w16cid:durableId="1485274817">
    <w:abstractNumId w:val="16"/>
  </w:num>
  <w:num w:numId="7" w16cid:durableId="249193292">
    <w:abstractNumId w:val="34"/>
  </w:num>
  <w:num w:numId="8" w16cid:durableId="142326000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4375545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080104840">
    <w:abstractNumId w:val="9"/>
  </w:num>
  <w:num w:numId="11" w16cid:durableId="1260988745">
    <w:abstractNumId w:val="0"/>
  </w:num>
  <w:num w:numId="12" w16cid:durableId="24911094">
    <w:abstractNumId w:val="4"/>
  </w:num>
  <w:num w:numId="13" w16cid:durableId="1173028988">
    <w:abstractNumId w:val="22"/>
  </w:num>
  <w:num w:numId="14" w16cid:durableId="1268850567">
    <w:abstractNumId w:val="3"/>
  </w:num>
  <w:num w:numId="15" w16cid:durableId="808523198">
    <w:abstractNumId w:val="24"/>
  </w:num>
  <w:num w:numId="16" w16cid:durableId="1909419356">
    <w:abstractNumId w:val="19"/>
  </w:num>
  <w:num w:numId="17" w16cid:durableId="1791390773">
    <w:abstractNumId w:val="7"/>
  </w:num>
  <w:num w:numId="18" w16cid:durableId="1642079150">
    <w:abstractNumId w:val="18"/>
  </w:num>
  <w:num w:numId="19" w16cid:durableId="483353328">
    <w:abstractNumId w:val="5"/>
  </w:num>
  <w:num w:numId="20" w16cid:durableId="249507184">
    <w:abstractNumId w:val="10"/>
  </w:num>
  <w:num w:numId="21" w16cid:durableId="1595936222">
    <w:abstractNumId w:val="13"/>
  </w:num>
  <w:num w:numId="22" w16cid:durableId="1146122525">
    <w:abstractNumId w:val="28"/>
  </w:num>
  <w:num w:numId="23" w16cid:durableId="1217158094">
    <w:abstractNumId w:val="14"/>
  </w:num>
  <w:num w:numId="24" w16cid:durableId="352192664">
    <w:abstractNumId w:val="8"/>
  </w:num>
  <w:num w:numId="25" w16cid:durableId="293488270">
    <w:abstractNumId w:val="21"/>
  </w:num>
  <w:num w:numId="26" w16cid:durableId="1585718667">
    <w:abstractNumId w:val="6"/>
  </w:num>
  <w:num w:numId="27" w16cid:durableId="140388977">
    <w:abstractNumId w:val="1"/>
  </w:num>
  <w:num w:numId="28" w16cid:durableId="828205399">
    <w:abstractNumId w:val="31"/>
  </w:num>
  <w:num w:numId="29" w16cid:durableId="2027704921">
    <w:abstractNumId w:val="11"/>
  </w:num>
  <w:num w:numId="30" w16cid:durableId="920680433">
    <w:abstractNumId w:val="27"/>
  </w:num>
  <w:num w:numId="31" w16cid:durableId="644437573">
    <w:abstractNumId w:val="15"/>
  </w:num>
  <w:num w:numId="32" w16cid:durableId="2144732670">
    <w:abstractNumId w:val="2"/>
  </w:num>
  <w:num w:numId="33" w16cid:durableId="595018654">
    <w:abstractNumId w:val="32"/>
  </w:num>
  <w:num w:numId="34" w16cid:durableId="1562785363">
    <w:abstractNumId w:val="12"/>
  </w:num>
  <w:num w:numId="35" w16cid:durableId="183934196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trackRevisions w:val="false"/>
  <w:defaultTabStop w:val="720"/>
  <w:characterSpacingControl w:val="doNotCompress"/>
  <w:hdrShapeDefaults>
    <o:shapedefaults v:ext="edit" spidmax="20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254"/>
    <w:rsid w:val="00003C68"/>
    <w:rsid w:val="00010929"/>
    <w:rsid w:val="00010C0D"/>
    <w:rsid w:val="00014041"/>
    <w:rsid w:val="00021EAF"/>
    <w:rsid w:val="00022505"/>
    <w:rsid w:val="0002457B"/>
    <w:rsid w:val="00027632"/>
    <w:rsid w:val="00032414"/>
    <w:rsid w:val="00034A9C"/>
    <w:rsid w:val="0003646A"/>
    <w:rsid w:val="000513C3"/>
    <w:rsid w:val="00053519"/>
    <w:rsid w:val="00055248"/>
    <w:rsid w:val="0006210D"/>
    <w:rsid w:val="00064ADA"/>
    <w:rsid w:val="00070A8E"/>
    <w:rsid w:val="00071D8E"/>
    <w:rsid w:val="00077115"/>
    <w:rsid w:val="00080F43"/>
    <w:rsid w:val="0008578D"/>
    <w:rsid w:val="00085F6A"/>
    <w:rsid w:val="0008625C"/>
    <w:rsid w:val="000874C1"/>
    <w:rsid w:val="00087F9C"/>
    <w:rsid w:val="00091F55"/>
    <w:rsid w:val="0009414C"/>
    <w:rsid w:val="00097E0B"/>
    <w:rsid w:val="000A6451"/>
    <w:rsid w:val="000A7260"/>
    <w:rsid w:val="000B0226"/>
    <w:rsid w:val="000B1F4E"/>
    <w:rsid w:val="000B4357"/>
    <w:rsid w:val="000C1D56"/>
    <w:rsid w:val="000C70D6"/>
    <w:rsid w:val="000E23E0"/>
    <w:rsid w:val="000E4886"/>
    <w:rsid w:val="000E60AA"/>
    <w:rsid w:val="000E6662"/>
    <w:rsid w:val="00100CD3"/>
    <w:rsid w:val="00100E13"/>
    <w:rsid w:val="00103549"/>
    <w:rsid w:val="00104379"/>
    <w:rsid w:val="0010443C"/>
    <w:rsid w:val="00110DE9"/>
    <w:rsid w:val="00111997"/>
    <w:rsid w:val="00120CAE"/>
    <w:rsid w:val="001264E9"/>
    <w:rsid w:val="00127F47"/>
    <w:rsid w:val="0013676D"/>
    <w:rsid w:val="00140ACC"/>
    <w:rsid w:val="00143A4E"/>
    <w:rsid w:val="00155B0F"/>
    <w:rsid w:val="001571DC"/>
    <w:rsid w:val="00161E37"/>
    <w:rsid w:val="0016308F"/>
    <w:rsid w:val="001663A7"/>
    <w:rsid w:val="001668FB"/>
    <w:rsid w:val="00166CE4"/>
    <w:rsid w:val="00172129"/>
    <w:rsid w:val="00175472"/>
    <w:rsid w:val="0017646E"/>
    <w:rsid w:val="0018521E"/>
    <w:rsid w:val="001938C6"/>
    <w:rsid w:val="001A1BEB"/>
    <w:rsid w:val="001A41A8"/>
    <w:rsid w:val="001B1A05"/>
    <w:rsid w:val="001B7BD2"/>
    <w:rsid w:val="001C10A3"/>
    <w:rsid w:val="001C27FE"/>
    <w:rsid w:val="001C4700"/>
    <w:rsid w:val="001D0D37"/>
    <w:rsid w:val="001E431D"/>
    <w:rsid w:val="001E482C"/>
    <w:rsid w:val="001E6A43"/>
    <w:rsid w:val="00201B9F"/>
    <w:rsid w:val="00203474"/>
    <w:rsid w:val="00206930"/>
    <w:rsid w:val="002104DC"/>
    <w:rsid w:val="00221A22"/>
    <w:rsid w:val="00225FBE"/>
    <w:rsid w:val="00244229"/>
    <w:rsid w:val="00244850"/>
    <w:rsid w:val="00245999"/>
    <w:rsid w:val="00251CFD"/>
    <w:rsid w:val="0025603C"/>
    <w:rsid w:val="00261866"/>
    <w:rsid w:val="0027193D"/>
    <w:rsid w:val="002772B3"/>
    <w:rsid w:val="002811F8"/>
    <w:rsid w:val="00281F52"/>
    <w:rsid w:val="00284E3A"/>
    <w:rsid w:val="0028558F"/>
    <w:rsid w:val="00293787"/>
    <w:rsid w:val="002938AA"/>
    <w:rsid w:val="0029544B"/>
    <w:rsid w:val="002A5147"/>
    <w:rsid w:val="002A5B33"/>
    <w:rsid w:val="002B2FF1"/>
    <w:rsid w:val="002B6137"/>
    <w:rsid w:val="002E30C1"/>
    <w:rsid w:val="002E3D1E"/>
    <w:rsid w:val="002E6B44"/>
    <w:rsid w:val="002E7B89"/>
    <w:rsid w:val="002F1290"/>
    <w:rsid w:val="002F1E81"/>
    <w:rsid w:val="002F7204"/>
    <w:rsid w:val="003103ED"/>
    <w:rsid w:val="00310D3C"/>
    <w:rsid w:val="00316DE0"/>
    <w:rsid w:val="00325605"/>
    <w:rsid w:val="003401FF"/>
    <w:rsid w:val="003409A9"/>
    <w:rsid w:val="003518BA"/>
    <w:rsid w:val="00353824"/>
    <w:rsid w:val="00354B53"/>
    <w:rsid w:val="003553C6"/>
    <w:rsid w:val="00360A12"/>
    <w:rsid w:val="00365F17"/>
    <w:rsid w:val="0037204B"/>
    <w:rsid w:val="003767AF"/>
    <w:rsid w:val="00391452"/>
    <w:rsid w:val="00396896"/>
    <w:rsid w:val="0039777B"/>
    <w:rsid w:val="00397D61"/>
    <w:rsid w:val="003A3EB3"/>
    <w:rsid w:val="003A6E93"/>
    <w:rsid w:val="003C2578"/>
    <w:rsid w:val="003C4237"/>
    <w:rsid w:val="003C6934"/>
    <w:rsid w:val="003C6FB5"/>
    <w:rsid w:val="003D1E0E"/>
    <w:rsid w:val="003E4E3A"/>
    <w:rsid w:val="003F007A"/>
    <w:rsid w:val="004029A8"/>
    <w:rsid w:val="00402C33"/>
    <w:rsid w:val="00413A5C"/>
    <w:rsid w:val="00414A75"/>
    <w:rsid w:val="004154D9"/>
    <w:rsid w:val="00416093"/>
    <w:rsid w:val="00417BF2"/>
    <w:rsid w:val="00433B29"/>
    <w:rsid w:val="00435C89"/>
    <w:rsid w:val="004443DB"/>
    <w:rsid w:val="0044611A"/>
    <w:rsid w:val="004544FC"/>
    <w:rsid w:val="0045476F"/>
    <w:rsid w:val="00466160"/>
    <w:rsid w:val="00466535"/>
    <w:rsid w:val="0047265A"/>
    <w:rsid w:val="00472AD1"/>
    <w:rsid w:val="00477D93"/>
    <w:rsid w:val="0048035E"/>
    <w:rsid w:val="00480A25"/>
    <w:rsid w:val="00482555"/>
    <w:rsid w:val="00486843"/>
    <w:rsid w:val="00487E57"/>
    <w:rsid w:val="004924E0"/>
    <w:rsid w:val="00496E61"/>
    <w:rsid w:val="004B1069"/>
    <w:rsid w:val="004B1757"/>
    <w:rsid w:val="004B1C82"/>
    <w:rsid w:val="004B7D52"/>
    <w:rsid w:val="004B7E73"/>
    <w:rsid w:val="004C4B8C"/>
    <w:rsid w:val="004C4ED5"/>
    <w:rsid w:val="004D0F15"/>
    <w:rsid w:val="004F308B"/>
    <w:rsid w:val="0050009D"/>
    <w:rsid w:val="00505286"/>
    <w:rsid w:val="00511E85"/>
    <w:rsid w:val="00513C7D"/>
    <w:rsid w:val="00517FD0"/>
    <w:rsid w:val="0052122B"/>
    <w:rsid w:val="005315E7"/>
    <w:rsid w:val="005447A9"/>
    <w:rsid w:val="00546A59"/>
    <w:rsid w:val="00554ECB"/>
    <w:rsid w:val="005556C2"/>
    <w:rsid w:val="005575BD"/>
    <w:rsid w:val="0057371A"/>
    <w:rsid w:val="00581489"/>
    <w:rsid w:val="00581EC3"/>
    <w:rsid w:val="00592D77"/>
    <w:rsid w:val="00597118"/>
    <w:rsid w:val="005A4188"/>
    <w:rsid w:val="005B12F4"/>
    <w:rsid w:val="005B2997"/>
    <w:rsid w:val="005B2C5D"/>
    <w:rsid w:val="005B7504"/>
    <w:rsid w:val="005C31EA"/>
    <w:rsid w:val="005C3635"/>
    <w:rsid w:val="005C53AC"/>
    <w:rsid w:val="005D099E"/>
    <w:rsid w:val="005D1FD3"/>
    <w:rsid w:val="005E1267"/>
    <w:rsid w:val="005E2C37"/>
    <w:rsid w:val="005E54FA"/>
    <w:rsid w:val="005F3562"/>
    <w:rsid w:val="005F567C"/>
    <w:rsid w:val="005F6452"/>
    <w:rsid w:val="00602F18"/>
    <w:rsid w:val="00603F69"/>
    <w:rsid w:val="00615D5B"/>
    <w:rsid w:val="006234E7"/>
    <w:rsid w:val="0062492A"/>
    <w:rsid w:val="00624F49"/>
    <w:rsid w:val="0063784D"/>
    <w:rsid w:val="006401F7"/>
    <w:rsid w:val="006434D3"/>
    <w:rsid w:val="00654FE9"/>
    <w:rsid w:val="00661484"/>
    <w:rsid w:val="0066627D"/>
    <w:rsid w:val="00666AC2"/>
    <w:rsid w:val="00671C58"/>
    <w:rsid w:val="006756A7"/>
    <w:rsid w:val="0069261A"/>
    <w:rsid w:val="0069288F"/>
    <w:rsid w:val="006945DE"/>
    <w:rsid w:val="006A0623"/>
    <w:rsid w:val="006A395C"/>
    <w:rsid w:val="006B70EB"/>
    <w:rsid w:val="006C3A90"/>
    <w:rsid w:val="006C557A"/>
    <w:rsid w:val="006C7075"/>
    <w:rsid w:val="006C7D37"/>
    <w:rsid w:val="006D7F14"/>
    <w:rsid w:val="006E0895"/>
    <w:rsid w:val="006E2D11"/>
    <w:rsid w:val="006E2D71"/>
    <w:rsid w:val="006E6EC9"/>
    <w:rsid w:val="006F08D3"/>
    <w:rsid w:val="006F28D0"/>
    <w:rsid w:val="006F3A70"/>
    <w:rsid w:val="006F756D"/>
    <w:rsid w:val="00713598"/>
    <w:rsid w:val="007214A7"/>
    <w:rsid w:val="00721DDC"/>
    <w:rsid w:val="00736B67"/>
    <w:rsid w:val="00752709"/>
    <w:rsid w:val="0076236C"/>
    <w:rsid w:val="00762E7E"/>
    <w:rsid w:val="0077540F"/>
    <w:rsid w:val="00776054"/>
    <w:rsid w:val="00777BB4"/>
    <w:rsid w:val="00780D77"/>
    <w:rsid w:val="007B3517"/>
    <w:rsid w:val="007C08D8"/>
    <w:rsid w:val="007C27C7"/>
    <w:rsid w:val="007C2EBD"/>
    <w:rsid w:val="007C4957"/>
    <w:rsid w:val="007D65B4"/>
    <w:rsid w:val="007D797C"/>
    <w:rsid w:val="007E0052"/>
    <w:rsid w:val="007E3043"/>
    <w:rsid w:val="007F0C22"/>
    <w:rsid w:val="007F1091"/>
    <w:rsid w:val="007F4239"/>
    <w:rsid w:val="007F795A"/>
    <w:rsid w:val="00801B7E"/>
    <w:rsid w:val="00803CB7"/>
    <w:rsid w:val="008127B2"/>
    <w:rsid w:val="00835A40"/>
    <w:rsid w:val="008658FA"/>
    <w:rsid w:val="00873672"/>
    <w:rsid w:val="0087464E"/>
    <w:rsid w:val="00882997"/>
    <w:rsid w:val="00893626"/>
    <w:rsid w:val="00897E86"/>
    <w:rsid w:val="008A2B68"/>
    <w:rsid w:val="008A3E9C"/>
    <w:rsid w:val="008A437E"/>
    <w:rsid w:val="008B2F97"/>
    <w:rsid w:val="008B6173"/>
    <w:rsid w:val="008C27B7"/>
    <w:rsid w:val="008C2ABF"/>
    <w:rsid w:val="008C36D0"/>
    <w:rsid w:val="008C4C41"/>
    <w:rsid w:val="008D0136"/>
    <w:rsid w:val="008D09DA"/>
    <w:rsid w:val="008D38D9"/>
    <w:rsid w:val="008D414B"/>
    <w:rsid w:val="008D772C"/>
    <w:rsid w:val="008E3B5D"/>
    <w:rsid w:val="008E7613"/>
    <w:rsid w:val="008F2AEB"/>
    <w:rsid w:val="008F5527"/>
    <w:rsid w:val="00900702"/>
    <w:rsid w:val="009046DA"/>
    <w:rsid w:val="00905D6F"/>
    <w:rsid w:val="0091257F"/>
    <w:rsid w:val="00915891"/>
    <w:rsid w:val="00916110"/>
    <w:rsid w:val="00924086"/>
    <w:rsid w:val="00926A1F"/>
    <w:rsid w:val="00933050"/>
    <w:rsid w:val="00936130"/>
    <w:rsid w:val="00940A82"/>
    <w:rsid w:val="00940CAF"/>
    <w:rsid w:val="009411A1"/>
    <w:rsid w:val="00942945"/>
    <w:rsid w:val="00942FAC"/>
    <w:rsid w:val="00952A63"/>
    <w:rsid w:val="009534CF"/>
    <w:rsid w:val="00961A43"/>
    <w:rsid w:val="009637D4"/>
    <w:rsid w:val="00971B0A"/>
    <w:rsid w:val="00973797"/>
    <w:rsid w:val="00973896"/>
    <w:rsid w:val="00980754"/>
    <w:rsid w:val="009965D5"/>
    <w:rsid w:val="009A5BDA"/>
    <w:rsid w:val="009A6F8B"/>
    <w:rsid w:val="009A7244"/>
    <w:rsid w:val="009A726B"/>
    <w:rsid w:val="009B4C9E"/>
    <w:rsid w:val="009B60EF"/>
    <w:rsid w:val="009B64EF"/>
    <w:rsid w:val="009C0332"/>
    <w:rsid w:val="009C769E"/>
    <w:rsid w:val="009D13F5"/>
    <w:rsid w:val="009E073C"/>
    <w:rsid w:val="009E783B"/>
    <w:rsid w:val="009F0262"/>
    <w:rsid w:val="009F3E3E"/>
    <w:rsid w:val="00A05B73"/>
    <w:rsid w:val="00A05DDD"/>
    <w:rsid w:val="00A10EB4"/>
    <w:rsid w:val="00A12B38"/>
    <w:rsid w:val="00A15802"/>
    <w:rsid w:val="00A16509"/>
    <w:rsid w:val="00A35ED6"/>
    <w:rsid w:val="00A41415"/>
    <w:rsid w:val="00A41F4F"/>
    <w:rsid w:val="00A42F4B"/>
    <w:rsid w:val="00A441AB"/>
    <w:rsid w:val="00A56C73"/>
    <w:rsid w:val="00A62324"/>
    <w:rsid w:val="00A67E92"/>
    <w:rsid w:val="00A70423"/>
    <w:rsid w:val="00A70F4E"/>
    <w:rsid w:val="00A7371C"/>
    <w:rsid w:val="00A86AF7"/>
    <w:rsid w:val="00A90607"/>
    <w:rsid w:val="00A90732"/>
    <w:rsid w:val="00A97B79"/>
    <w:rsid w:val="00AA052A"/>
    <w:rsid w:val="00AB6423"/>
    <w:rsid w:val="00AC2A1A"/>
    <w:rsid w:val="00AC3018"/>
    <w:rsid w:val="00AD0336"/>
    <w:rsid w:val="00AD0527"/>
    <w:rsid w:val="00AD1044"/>
    <w:rsid w:val="00AD1D95"/>
    <w:rsid w:val="00AE1EC1"/>
    <w:rsid w:val="00AE21A8"/>
    <w:rsid w:val="00AE483E"/>
    <w:rsid w:val="00AE645E"/>
    <w:rsid w:val="00AF1212"/>
    <w:rsid w:val="00AF3B0D"/>
    <w:rsid w:val="00B02C2F"/>
    <w:rsid w:val="00B02E34"/>
    <w:rsid w:val="00B03BCB"/>
    <w:rsid w:val="00B0797F"/>
    <w:rsid w:val="00B07C8C"/>
    <w:rsid w:val="00B1110D"/>
    <w:rsid w:val="00B17457"/>
    <w:rsid w:val="00B247B5"/>
    <w:rsid w:val="00B24EDA"/>
    <w:rsid w:val="00B34D21"/>
    <w:rsid w:val="00B34F2D"/>
    <w:rsid w:val="00B4395A"/>
    <w:rsid w:val="00B4400C"/>
    <w:rsid w:val="00B467A5"/>
    <w:rsid w:val="00B526BB"/>
    <w:rsid w:val="00B52D49"/>
    <w:rsid w:val="00B5621B"/>
    <w:rsid w:val="00B71F61"/>
    <w:rsid w:val="00B74971"/>
    <w:rsid w:val="00B835F0"/>
    <w:rsid w:val="00B83A68"/>
    <w:rsid w:val="00B91752"/>
    <w:rsid w:val="00B91A30"/>
    <w:rsid w:val="00B92429"/>
    <w:rsid w:val="00B93734"/>
    <w:rsid w:val="00B97110"/>
    <w:rsid w:val="00B97CF4"/>
    <w:rsid w:val="00BA1B39"/>
    <w:rsid w:val="00BA2B18"/>
    <w:rsid w:val="00BA56BF"/>
    <w:rsid w:val="00BB378C"/>
    <w:rsid w:val="00BC1538"/>
    <w:rsid w:val="00BC165F"/>
    <w:rsid w:val="00BC2C04"/>
    <w:rsid w:val="00BC3E4D"/>
    <w:rsid w:val="00BC5302"/>
    <w:rsid w:val="00BC68DB"/>
    <w:rsid w:val="00BD5404"/>
    <w:rsid w:val="00BE10A7"/>
    <w:rsid w:val="00BE29AF"/>
    <w:rsid w:val="00BF59DB"/>
    <w:rsid w:val="00C03B4B"/>
    <w:rsid w:val="00C5516A"/>
    <w:rsid w:val="00C67EFA"/>
    <w:rsid w:val="00C75701"/>
    <w:rsid w:val="00C80B9A"/>
    <w:rsid w:val="00C94FB2"/>
    <w:rsid w:val="00CA69D7"/>
    <w:rsid w:val="00CB2BEB"/>
    <w:rsid w:val="00CB3B62"/>
    <w:rsid w:val="00CB60BC"/>
    <w:rsid w:val="00CB66EA"/>
    <w:rsid w:val="00CD1765"/>
    <w:rsid w:val="00CD4C4B"/>
    <w:rsid w:val="00CE031B"/>
    <w:rsid w:val="00CE27F4"/>
    <w:rsid w:val="00CE2CDF"/>
    <w:rsid w:val="00CE39E3"/>
    <w:rsid w:val="00D051D4"/>
    <w:rsid w:val="00D10FAB"/>
    <w:rsid w:val="00D12BDB"/>
    <w:rsid w:val="00D13EAF"/>
    <w:rsid w:val="00D1534A"/>
    <w:rsid w:val="00D219F6"/>
    <w:rsid w:val="00D270CB"/>
    <w:rsid w:val="00D30245"/>
    <w:rsid w:val="00D32D73"/>
    <w:rsid w:val="00D350DA"/>
    <w:rsid w:val="00D3727F"/>
    <w:rsid w:val="00D403B9"/>
    <w:rsid w:val="00D40C42"/>
    <w:rsid w:val="00D45254"/>
    <w:rsid w:val="00D5181C"/>
    <w:rsid w:val="00D5727A"/>
    <w:rsid w:val="00D720BA"/>
    <w:rsid w:val="00D846CC"/>
    <w:rsid w:val="00D9096E"/>
    <w:rsid w:val="00DA2FE4"/>
    <w:rsid w:val="00DA369D"/>
    <w:rsid w:val="00DB0FD4"/>
    <w:rsid w:val="00DB5A3F"/>
    <w:rsid w:val="00DB788A"/>
    <w:rsid w:val="00DD7755"/>
    <w:rsid w:val="00DE0993"/>
    <w:rsid w:val="00DE12E3"/>
    <w:rsid w:val="00DE2E83"/>
    <w:rsid w:val="00DE575F"/>
    <w:rsid w:val="00DF5DB3"/>
    <w:rsid w:val="00E01B57"/>
    <w:rsid w:val="00E0371A"/>
    <w:rsid w:val="00E117C2"/>
    <w:rsid w:val="00E12395"/>
    <w:rsid w:val="00E15623"/>
    <w:rsid w:val="00E23113"/>
    <w:rsid w:val="00E320D3"/>
    <w:rsid w:val="00E36720"/>
    <w:rsid w:val="00E465DF"/>
    <w:rsid w:val="00E46D4F"/>
    <w:rsid w:val="00E5159F"/>
    <w:rsid w:val="00E554EA"/>
    <w:rsid w:val="00E55526"/>
    <w:rsid w:val="00E822C5"/>
    <w:rsid w:val="00E966F2"/>
    <w:rsid w:val="00E97E49"/>
    <w:rsid w:val="00EB0235"/>
    <w:rsid w:val="00EB1EA6"/>
    <w:rsid w:val="00EB43BE"/>
    <w:rsid w:val="00EC0682"/>
    <w:rsid w:val="00EC6899"/>
    <w:rsid w:val="00ED73CF"/>
    <w:rsid w:val="00EE0E20"/>
    <w:rsid w:val="00EF01B2"/>
    <w:rsid w:val="00F009B9"/>
    <w:rsid w:val="00F01484"/>
    <w:rsid w:val="00F0392D"/>
    <w:rsid w:val="00F13CBF"/>
    <w:rsid w:val="00F169C2"/>
    <w:rsid w:val="00F2238C"/>
    <w:rsid w:val="00F2381C"/>
    <w:rsid w:val="00F253D1"/>
    <w:rsid w:val="00F3191E"/>
    <w:rsid w:val="00F34046"/>
    <w:rsid w:val="00F4332B"/>
    <w:rsid w:val="00F451D5"/>
    <w:rsid w:val="00F50D2C"/>
    <w:rsid w:val="00F65627"/>
    <w:rsid w:val="00F80401"/>
    <w:rsid w:val="00F80E0D"/>
    <w:rsid w:val="00F942CD"/>
    <w:rsid w:val="00FA0EE8"/>
    <w:rsid w:val="00FA54F2"/>
    <w:rsid w:val="00FA73FE"/>
    <w:rsid w:val="00FB2518"/>
    <w:rsid w:val="00FB30F5"/>
    <w:rsid w:val="00FC1DC2"/>
    <w:rsid w:val="00FC34AD"/>
    <w:rsid w:val="00FC4A65"/>
    <w:rsid w:val="00FC5D21"/>
    <w:rsid w:val="00FC7751"/>
    <w:rsid w:val="00FD24AC"/>
    <w:rsid w:val="00FE4420"/>
    <w:rsid w:val="00FE6E66"/>
    <w:rsid w:val="00FF48CF"/>
    <w:rsid w:val="00FF6944"/>
    <w:rsid w:val="00FF72CD"/>
    <w:rsid w:val="00FF7CC8"/>
    <w:rsid w:val="013A631B"/>
    <w:rsid w:val="01A1D20F"/>
    <w:rsid w:val="02A750A0"/>
    <w:rsid w:val="02B1E2AB"/>
    <w:rsid w:val="03EAEE09"/>
    <w:rsid w:val="046E10BE"/>
    <w:rsid w:val="04CBFBCC"/>
    <w:rsid w:val="058ED8B8"/>
    <w:rsid w:val="066CCD4D"/>
    <w:rsid w:val="084CA189"/>
    <w:rsid w:val="085D807A"/>
    <w:rsid w:val="08B631D0"/>
    <w:rsid w:val="099F6CEF"/>
    <w:rsid w:val="09C2B784"/>
    <w:rsid w:val="09C3AFAB"/>
    <w:rsid w:val="0A28E57D"/>
    <w:rsid w:val="0A520231"/>
    <w:rsid w:val="0A5EAFF5"/>
    <w:rsid w:val="0A932FE2"/>
    <w:rsid w:val="0BFA3F95"/>
    <w:rsid w:val="0CDAA525"/>
    <w:rsid w:val="0DC8865B"/>
    <w:rsid w:val="0FFE1406"/>
    <w:rsid w:val="100D4650"/>
    <w:rsid w:val="1092A8A2"/>
    <w:rsid w:val="10A42AAE"/>
    <w:rsid w:val="111D37F2"/>
    <w:rsid w:val="11353359"/>
    <w:rsid w:val="11BB9117"/>
    <w:rsid w:val="12C5BB8A"/>
    <w:rsid w:val="1365F15C"/>
    <w:rsid w:val="13FC46B1"/>
    <w:rsid w:val="1443DE00"/>
    <w:rsid w:val="1449C4FB"/>
    <w:rsid w:val="148B7B7A"/>
    <w:rsid w:val="14EA0D1C"/>
    <w:rsid w:val="152E06F1"/>
    <w:rsid w:val="1591E7B9"/>
    <w:rsid w:val="159F8612"/>
    <w:rsid w:val="15A35ACD"/>
    <w:rsid w:val="15C96410"/>
    <w:rsid w:val="15E635F7"/>
    <w:rsid w:val="15F55842"/>
    <w:rsid w:val="160B3152"/>
    <w:rsid w:val="172407F2"/>
    <w:rsid w:val="1818BEBC"/>
    <w:rsid w:val="18D29C08"/>
    <w:rsid w:val="1944DFA9"/>
    <w:rsid w:val="196010B4"/>
    <w:rsid w:val="19A22AD3"/>
    <w:rsid w:val="19AF66FD"/>
    <w:rsid w:val="1A9AD60C"/>
    <w:rsid w:val="1AFADF10"/>
    <w:rsid w:val="1B00E3B9"/>
    <w:rsid w:val="1BCF79E8"/>
    <w:rsid w:val="1E3F5902"/>
    <w:rsid w:val="1E516111"/>
    <w:rsid w:val="1F01FED2"/>
    <w:rsid w:val="20352667"/>
    <w:rsid w:val="22BEE2CD"/>
    <w:rsid w:val="2407C0C1"/>
    <w:rsid w:val="245AB32E"/>
    <w:rsid w:val="2562E301"/>
    <w:rsid w:val="25BCDE05"/>
    <w:rsid w:val="25C24389"/>
    <w:rsid w:val="25E71D39"/>
    <w:rsid w:val="266E14DA"/>
    <w:rsid w:val="274AB16E"/>
    <w:rsid w:val="2772E81C"/>
    <w:rsid w:val="27925E88"/>
    <w:rsid w:val="27A8E51E"/>
    <w:rsid w:val="28D8828A"/>
    <w:rsid w:val="28F47EC7"/>
    <w:rsid w:val="297E5C41"/>
    <w:rsid w:val="2C2C1F89"/>
    <w:rsid w:val="2ED066FB"/>
    <w:rsid w:val="2F601F8A"/>
    <w:rsid w:val="2FDF2E1D"/>
    <w:rsid w:val="3003B4FF"/>
    <w:rsid w:val="30938969"/>
    <w:rsid w:val="30F2A4E6"/>
    <w:rsid w:val="311D7E23"/>
    <w:rsid w:val="32879E34"/>
    <w:rsid w:val="3421D634"/>
    <w:rsid w:val="343961D7"/>
    <w:rsid w:val="343BF688"/>
    <w:rsid w:val="348801CB"/>
    <w:rsid w:val="34E3CCF4"/>
    <w:rsid w:val="351A1DEE"/>
    <w:rsid w:val="35FA290C"/>
    <w:rsid w:val="368E4DA2"/>
    <w:rsid w:val="36FB2399"/>
    <w:rsid w:val="3732FD35"/>
    <w:rsid w:val="37FA671A"/>
    <w:rsid w:val="38B05EA9"/>
    <w:rsid w:val="39A35975"/>
    <w:rsid w:val="3A74A952"/>
    <w:rsid w:val="3AAB380C"/>
    <w:rsid w:val="3B23F372"/>
    <w:rsid w:val="3B76F5AB"/>
    <w:rsid w:val="3BB83D46"/>
    <w:rsid w:val="3C796BB6"/>
    <w:rsid w:val="3D12C60C"/>
    <w:rsid w:val="3DBF408C"/>
    <w:rsid w:val="3DFFAC10"/>
    <w:rsid w:val="3EE17025"/>
    <w:rsid w:val="3F16F50D"/>
    <w:rsid w:val="3F2C6D28"/>
    <w:rsid w:val="401B5208"/>
    <w:rsid w:val="42353B63"/>
    <w:rsid w:val="4328762B"/>
    <w:rsid w:val="4341D2C3"/>
    <w:rsid w:val="45028580"/>
    <w:rsid w:val="45547750"/>
    <w:rsid w:val="45F0B2A6"/>
    <w:rsid w:val="46BF99D8"/>
    <w:rsid w:val="46EF24AB"/>
    <w:rsid w:val="472A212C"/>
    <w:rsid w:val="477593D7"/>
    <w:rsid w:val="47D26D44"/>
    <w:rsid w:val="491E2FFD"/>
    <w:rsid w:val="494F9C81"/>
    <w:rsid w:val="497D972D"/>
    <w:rsid w:val="4AE0A625"/>
    <w:rsid w:val="4B7B95D9"/>
    <w:rsid w:val="4D8B57C7"/>
    <w:rsid w:val="4DBF5924"/>
    <w:rsid w:val="4DFF7E08"/>
    <w:rsid w:val="4EB5779E"/>
    <w:rsid w:val="4EB5FE00"/>
    <w:rsid w:val="4F39CB81"/>
    <w:rsid w:val="4FCF1DC8"/>
    <w:rsid w:val="50E47EBC"/>
    <w:rsid w:val="510FCE5F"/>
    <w:rsid w:val="5205A419"/>
    <w:rsid w:val="538F6F5A"/>
    <w:rsid w:val="53A31713"/>
    <w:rsid w:val="53EA0150"/>
    <w:rsid w:val="54EB2095"/>
    <w:rsid w:val="5574EE6D"/>
    <w:rsid w:val="55EB3AAC"/>
    <w:rsid w:val="5704D7E4"/>
    <w:rsid w:val="572AFF02"/>
    <w:rsid w:val="57AA66B2"/>
    <w:rsid w:val="582CCD94"/>
    <w:rsid w:val="58C169DF"/>
    <w:rsid w:val="590912F7"/>
    <w:rsid w:val="59374553"/>
    <w:rsid w:val="5B216991"/>
    <w:rsid w:val="5B6C7E39"/>
    <w:rsid w:val="5C409066"/>
    <w:rsid w:val="5D31FE0C"/>
    <w:rsid w:val="5D3D502A"/>
    <w:rsid w:val="5DC69D9E"/>
    <w:rsid w:val="5ECD84A4"/>
    <w:rsid w:val="5F626DFF"/>
    <w:rsid w:val="60159064"/>
    <w:rsid w:val="605EA44C"/>
    <w:rsid w:val="60CA6415"/>
    <w:rsid w:val="61816269"/>
    <w:rsid w:val="62191A69"/>
    <w:rsid w:val="6242719D"/>
    <w:rsid w:val="62564FB4"/>
    <w:rsid w:val="629A0EC1"/>
    <w:rsid w:val="62F506DF"/>
    <w:rsid w:val="62FEE1D8"/>
    <w:rsid w:val="6435DF22"/>
    <w:rsid w:val="645BB8E3"/>
    <w:rsid w:val="64D423A7"/>
    <w:rsid w:val="652C5972"/>
    <w:rsid w:val="6605C394"/>
    <w:rsid w:val="667523AC"/>
    <w:rsid w:val="66970898"/>
    <w:rsid w:val="66B9629E"/>
    <w:rsid w:val="66E946A0"/>
    <w:rsid w:val="678C0FAE"/>
    <w:rsid w:val="6853832C"/>
    <w:rsid w:val="6A5A35AD"/>
    <w:rsid w:val="6AAB0F01"/>
    <w:rsid w:val="6BCB5FB9"/>
    <w:rsid w:val="6C5F80D1"/>
    <w:rsid w:val="6C89ED2A"/>
    <w:rsid w:val="6D26749B"/>
    <w:rsid w:val="6D5D2988"/>
    <w:rsid w:val="6DE37AD2"/>
    <w:rsid w:val="6EF8F9E9"/>
    <w:rsid w:val="6F07CC48"/>
    <w:rsid w:val="6F6CDC00"/>
    <w:rsid w:val="6FB693FF"/>
    <w:rsid w:val="6FE22FDC"/>
    <w:rsid w:val="704DC2F3"/>
    <w:rsid w:val="711880CB"/>
    <w:rsid w:val="7155C792"/>
    <w:rsid w:val="718B4431"/>
    <w:rsid w:val="72452F81"/>
    <w:rsid w:val="726C516C"/>
    <w:rsid w:val="73E0FFE2"/>
    <w:rsid w:val="74306662"/>
    <w:rsid w:val="74AAB69F"/>
    <w:rsid w:val="77091959"/>
    <w:rsid w:val="775543DA"/>
    <w:rsid w:val="7761B3A7"/>
    <w:rsid w:val="78414DB8"/>
    <w:rsid w:val="784A4BC9"/>
    <w:rsid w:val="7864217B"/>
    <w:rsid w:val="788D1E6F"/>
    <w:rsid w:val="78E7E83B"/>
    <w:rsid w:val="796B5BAD"/>
    <w:rsid w:val="79EED477"/>
    <w:rsid w:val="7A7A4221"/>
    <w:rsid w:val="7BDBA03E"/>
    <w:rsid w:val="7C6E0D0A"/>
    <w:rsid w:val="7CD3CBDE"/>
    <w:rsid w:val="7D65C378"/>
    <w:rsid w:val="7DF92A7E"/>
    <w:rsid w:val="7E38A2A9"/>
    <w:rsid w:val="7E52CB93"/>
    <w:rsid w:val="7E5CBA47"/>
    <w:rsid w:val="7EEEF698"/>
    <w:rsid w:val="7F134100"/>
    <w:rsid w:val="7F6FA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6CCE9850"/>
  <w15:chartTrackingRefBased/>
  <w15:docId w15:val="{998FF62C-1928-41C5-8910-1F1B6FD405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45254"/>
  </w:style>
  <w:style w:type="paragraph" w:styleId="Heading1">
    <w:name w:val="heading 1"/>
    <w:basedOn w:val="Normal"/>
    <w:next w:val="Normal"/>
    <w:link w:val="Heading1Char"/>
    <w:uiPriority w:val="9"/>
    <w:qFormat/>
    <w:rsid w:val="00D45254"/>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4395A"/>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A5BDA"/>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D45254"/>
    <w:rPr>
      <w:color w:val="0000FF"/>
      <w:u w:val="single"/>
    </w:rPr>
  </w:style>
  <w:style w:type="character" w:styleId="Heading1Char" w:customStyle="1">
    <w:name w:val="Heading 1 Char"/>
    <w:basedOn w:val="DefaultParagraphFont"/>
    <w:link w:val="Heading1"/>
    <w:uiPriority w:val="9"/>
    <w:rsid w:val="00D45254"/>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D45254"/>
    <w:pPr>
      <w:outlineLvl w:val="9"/>
    </w:pPr>
  </w:style>
  <w:style w:type="paragraph" w:styleId="TOC1">
    <w:name w:val="toc 1"/>
    <w:basedOn w:val="Normal"/>
    <w:next w:val="Normal"/>
    <w:autoRedefine/>
    <w:uiPriority w:val="39"/>
    <w:unhideWhenUsed/>
    <w:rsid w:val="00D45254"/>
    <w:pPr>
      <w:spacing w:after="100"/>
    </w:pPr>
  </w:style>
  <w:style w:type="paragraph" w:styleId="TOC2">
    <w:name w:val="toc 2"/>
    <w:basedOn w:val="Normal"/>
    <w:next w:val="Normal"/>
    <w:autoRedefine/>
    <w:uiPriority w:val="39"/>
    <w:unhideWhenUsed/>
    <w:rsid w:val="00D45254"/>
    <w:pPr>
      <w:spacing w:after="100"/>
      <w:ind w:left="220"/>
    </w:pPr>
  </w:style>
  <w:style w:type="paragraph" w:styleId="NoSpacing">
    <w:name w:val="No Spacing"/>
    <w:link w:val="NoSpacingChar"/>
    <w:uiPriority w:val="1"/>
    <w:qFormat/>
    <w:rsid w:val="00D45254"/>
    <w:pPr>
      <w:spacing w:after="0" w:line="240" w:lineRule="auto"/>
    </w:pPr>
  </w:style>
  <w:style w:type="paragraph" w:styleId="ListParagraph">
    <w:name w:val="List Paragraph"/>
    <w:aliases w:val="Bullet Number,lp1,lp11,List Paragraph11,Bullet 1,Use Case List Paragraph,Liste à puce - Normal,Texte-Nelite,normal,Paragraphe de liste2,Bullet List,FooterText,List Paragraph1,Figure_name,Bullet- First level,TOC style,Listenabsatz1,Style 2"/>
    <w:basedOn w:val="Normal"/>
    <w:link w:val="ListParagraphChar"/>
    <w:uiPriority w:val="34"/>
    <w:qFormat/>
    <w:rsid w:val="00D45254"/>
    <w:pPr>
      <w:ind w:left="720"/>
      <w:contextualSpacing/>
    </w:pPr>
  </w:style>
  <w:style w:type="character" w:styleId="NoSpacingChar" w:customStyle="1">
    <w:name w:val="No Spacing Char"/>
    <w:basedOn w:val="DefaultParagraphFont"/>
    <w:link w:val="NoSpacing"/>
    <w:uiPriority w:val="1"/>
    <w:rsid w:val="00D45254"/>
  </w:style>
  <w:style w:type="character" w:styleId="FollowedHyperlink">
    <w:name w:val="FollowedHyperlink"/>
    <w:basedOn w:val="DefaultParagraphFont"/>
    <w:uiPriority w:val="99"/>
    <w:semiHidden/>
    <w:unhideWhenUsed/>
    <w:rsid w:val="00D45254"/>
    <w:rPr>
      <w:color w:val="954F72" w:themeColor="followedHyperlink"/>
      <w:u w:val="single"/>
    </w:rPr>
  </w:style>
  <w:style w:type="table" w:styleId="TableGrid">
    <w:name w:val="Table Grid"/>
    <w:basedOn w:val="TableNormal"/>
    <w:uiPriority w:val="59"/>
    <w:rsid w:val="00D4525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2Char" w:customStyle="1">
    <w:name w:val="Heading 2 Char"/>
    <w:basedOn w:val="DefaultParagraphFont"/>
    <w:link w:val="Heading2"/>
    <w:uiPriority w:val="9"/>
    <w:rsid w:val="00B4395A"/>
    <w:rPr>
      <w:rFonts w:asciiTheme="majorHAnsi" w:hAnsiTheme="majorHAnsi" w:eastAsiaTheme="majorEastAsia" w:cstheme="majorBidi"/>
      <w:color w:val="2F5496" w:themeColor="accent1" w:themeShade="BF"/>
      <w:sz w:val="26"/>
      <w:szCs w:val="26"/>
    </w:rPr>
  </w:style>
  <w:style w:type="character" w:styleId="Heading3Char" w:customStyle="1">
    <w:name w:val="Heading 3 Char"/>
    <w:basedOn w:val="DefaultParagraphFont"/>
    <w:link w:val="Heading3"/>
    <w:uiPriority w:val="9"/>
    <w:rsid w:val="009A5BDA"/>
    <w:rPr>
      <w:rFonts w:asciiTheme="majorHAnsi" w:hAnsiTheme="majorHAnsi" w:eastAsiaTheme="majorEastAsia" w:cstheme="majorBidi"/>
      <w:color w:val="1F3763" w:themeColor="accent1" w:themeShade="7F"/>
      <w:sz w:val="24"/>
      <w:szCs w:val="24"/>
    </w:rPr>
  </w:style>
  <w:style w:type="character" w:styleId="CommentReference">
    <w:name w:val="annotation reference"/>
    <w:basedOn w:val="DefaultParagraphFont"/>
    <w:uiPriority w:val="99"/>
    <w:semiHidden/>
    <w:unhideWhenUsed/>
    <w:rsid w:val="00FC7751"/>
    <w:rPr>
      <w:sz w:val="16"/>
      <w:szCs w:val="16"/>
    </w:rPr>
  </w:style>
  <w:style w:type="paragraph" w:styleId="CommentText">
    <w:name w:val="annotation text"/>
    <w:basedOn w:val="Normal"/>
    <w:link w:val="CommentTextChar"/>
    <w:uiPriority w:val="99"/>
    <w:unhideWhenUsed/>
    <w:rsid w:val="00FC7751"/>
    <w:pPr>
      <w:spacing w:line="240" w:lineRule="auto"/>
    </w:pPr>
    <w:rPr>
      <w:sz w:val="20"/>
      <w:szCs w:val="20"/>
    </w:rPr>
  </w:style>
  <w:style w:type="character" w:styleId="CommentTextChar" w:customStyle="1">
    <w:name w:val="Comment Text Char"/>
    <w:basedOn w:val="DefaultParagraphFont"/>
    <w:link w:val="CommentText"/>
    <w:uiPriority w:val="99"/>
    <w:rsid w:val="00FC7751"/>
    <w:rPr>
      <w:sz w:val="20"/>
      <w:szCs w:val="20"/>
    </w:rPr>
  </w:style>
  <w:style w:type="paragraph" w:styleId="CommentSubject">
    <w:name w:val="annotation subject"/>
    <w:basedOn w:val="CommentText"/>
    <w:next w:val="CommentText"/>
    <w:link w:val="CommentSubjectChar"/>
    <w:uiPriority w:val="99"/>
    <w:semiHidden/>
    <w:unhideWhenUsed/>
    <w:rsid w:val="00FC34AD"/>
    <w:rPr>
      <w:b/>
      <w:bCs/>
    </w:rPr>
  </w:style>
  <w:style w:type="character" w:styleId="CommentSubjectChar" w:customStyle="1">
    <w:name w:val="Comment Subject Char"/>
    <w:basedOn w:val="CommentTextChar"/>
    <w:link w:val="CommentSubject"/>
    <w:uiPriority w:val="99"/>
    <w:semiHidden/>
    <w:rsid w:val="00FC34AD"/>
    <w:rPr>
      <w:b/>
      <w:bCs/>
      <w:sz w:val="20"/>
      <w:szCs w:val="20"/>
    </w:rPr>
  </w:style>
  <w:style w:type="paragraph" w:styleId="TOC3">
    <w:name w:val="toc 3"/>
    <w:basedOn w:val="Normal"/>
    <w:next w:val="Normal"/>
    <w:autoRedefine/>
    <w:uiPriority w:val="39"/>
    <w:unhideWhenUsed/>
    <w:rsid w:val="00546A59"/>
    <w:pPr>
      <w:spacing w:after="100"/>
      <w:ind w:left="440"/>
    </w:pPr>
  </w:style>
  <w:style w:type="paragraph" w:styleId="Header">
    <w:name w:val="header"/>
    <w:basedOn w:val="Normal"/>
    <w:link w:val="HeaderChar"/>
    <w:uiPriority w:val="99"/>
    <w:unhideWhenUsed/>
    <w:qFormat/>
    <w:rsid w:val="006B70EB"/>
    <w:pPr>
      <w:tabs>
        <w:tab w:val="center" w:pos="4680"/>
        <w:tab w:val="right" w:pos="9360"/>
      </w:tabs>
      <w:spacing w:after="0" w:line="240" w:lineRule="auto"/>
    </w:pPr>
  </w:style>
  <w:style w:type="character" w:styleId="HeaderChar" w:customStyle="1">
    <w:name w:val="Header Char"/>
    <w:basedOn w:val="DefaultParagraphFont"/>
    <w:link w:val="Header"/>
    <w:uiPriority w:val="99"/>
    <w:rsid w:val="006B70EB"/>
  </w:style>
  <w:style w:type="paragraph" w:styleId="Footer">
    <w:name w:val="footer"/>
    <w:basedOn w:val="Normal"/>
    <w:link w:val="FooterChar"/>
    <w:uiPriority w:val="99"/>
    <w:unhideWhenUsed/>
    <w:rsid w:val="006B70EB"/>
    <w:pPr>
      <w:tabs>
        <w:tab w:val="center" w:pos="4680"/>
        <w:tab w:val="right" w:pos="9360"/>
      </w:tabs>
      <w:spacing w:after="0" w:line="240" w:lineRule="auto"/>
    </w:pPr>
  </w:style>
  <w:style w:type="character" w:styleId="FooterChar" w:customStyle="1">
    <w:name w:val="Footer Char"/>
    <w:basedOn w:val="DefaultParagraphFont"/>
    <w:link w:val="Footer"/>
    <w:uiPriority w:val="99"/>
    <w:rsid w:val="006B70EB"/>
  </w:style>
  <w:style w:type="character" w:styleId="ListParagraphChar" w:customStyle="1">
    <w:name w:val="List Paragraph Char"/>
    <w:aliases w:val="Bullet Number Char,lp1 Char,lp11 Char,List Paragraph11 Char,Bullet 1 Char,Use Case List Paragraph Char,Liste à puce - Normal Char,Texte-Nelite Char,normal Char,Paragraphe de liste2 Char,Bullet List Char,FooterText Char,TOC style Char"/>
    <w:basedOn w:val="DefaultParagraphFont"/>
    <w:link w:val="ListParagraph"/>
    <w:uiPriority w:val="34"/>
    <w:qFormat/>
    <w:locked/>
    <w:rsid w:val="000E4886"/>
  </w:style>
  <w:style w:type="paragraph" w:styleId="Revision">
    <w:name w:val="Revision"/>
    <w:hidden/>
    <w:uiPriority w:val="99"/>
    <w:semiHidden/>
    <w:rsid w:val="00B91A30"/>
    <w:pPr>
      <w:spacing w:after="0" w:line="240" w:lineRule="auto"/>
    </w:pPr>
  </w:style>
  <w:style w:type="character" w:styleId="Strong">
    <w:name w:val="Strong"/>
    <w:basedOn w:val="DefaultParagraphFont"/>
    <w:uiPriority w:val="22"/>
    <w:qFormat/>
    <w:rsid w:val="00DE12E3"/>
    <w:rPr>
      <w:b/>
      <w:bCs/>
    </w:rPr>
  </w:style>
  <w:style w:type="paragraph" w:styleId="NormalWeb">
    <w:name w:val="Normal (Web)"/>
    <w:basedOn w:val="Normal"/>
    <w:uiPriority w:val="99"/>
    <w:semiHidden/>
    <w:unhideWhenUsed/>
    <w:rsid w:val="00C67EFA"/>
    <w:pPr>
      <w:spacing w:before="100" w:beforeAutospacing="1" w:after="100" w:afterAutospacing="1" w:line="240" w:lineRule="auto"/>
    </w:pPr>
    <w:rPr>
      <w:rFonts w:ascii="Times New Roman" w:hAnsi="Times New Roman" w:eastAsia="Times New Roman" w:cs="Times New Roman"/>
      <w:sz w:val="24"/>
      <w:szCs w:val="24"/>
    </w:rPr>
  </w:style>
  <w:style w:type="character" w:styleId="UnresolvedMention">
    <w:name w:val="Unresolved Mention"/>
    <w:basedOn w:val="DefaultParagraphFont"/>
    <w:uiPriority w:val="99"/>
    <w:semiHidden/>
    <w:unhideWhenUsed/>
    <w:rsid w:val="00B97110"/>
    <w:rPr>
      <w:color w:val="605E5C"/>
      <w:shd w:val="clear" w:color="auto" w:fill="E1DFDD"/>
    </w:rPr>
  </w:style>
  <w:style w:type="paragraph" w:styleId="Default" w:customStyle="1">
    <w:name w:val="Default"/>
    <w:rsid w:val="005575BD"/>
    <w:pPr>
      <w:autoSpaceDE w:val="0"/>
      <w:autoSpaceDN w:val="0"/>
      <w:adjustRightInd w:val="0"/>
      <w:spacing w:after="0" w:line="240" w:lineRule="auto"/>
    </w:pPr>
    <w:rPr>
      <w:rFonts w:ascii="Calibri" w:hAnsi="Calibri" w:cs="Calibri"/>
      <w:color w:val="000000"/>
      <w:sz w:val="24"/>
      <w:szCs w:val="24"/>
    </w:rPr>
  </w:style>
  <w:style w:type="character" w:styleId="normaltextrun" w:customStyle="1">
    <w:name w:val="normaltextrun"/>
    <w:basedOn w:val="DefaultParagraphFont"/>
    <w:rsid w:val="00F13C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98120">
      <w:bodyDiv w:val="1"/>
      <w:marLeft w:val="0"/>
      <w:marRight w:val="0"/>
      <w:marTop w:val="0"/>
      <w:marBottom w:val="0"/>
      <w:divBdr>
        <w:top w:val="none" w:sz="0" w:space="0" w:color="auto"/>
        <w:left w:val="none" w:sz="0" w:space="0" w:color="auto"/>
        <w:bottom w:val="none" w:sz="0" w:space="0" w:color="auto"/>
        <w:right w:val="none" w:sz="0" w:space="0" w:color="auto"/>
      </w:divBdr>
    </w:div>
    <w:div w:id="88821582">
      <w:bodyDiv w:val="1"/>
      <w:marLeft w:val="0"/>
      <w:marRight w:val="0"/>
      <w:marTop w:val="0"/>
      <w:marBottom w:val="0"/>
      <w:divBdr>
        <w:top w:val="none" w:sz="0" w:space="0" w:color="auto"/>
        <w:left w:val="none" w:sz="0" w:space="0" w:color="auto"/>
        <w:bottom w:val="none" w:sz="0" w:space="0" w:color="auto"/>
        <w:right w:val="none" w:sz="0" w:space="0" w:color="auto"/>
      </w:divBdr>
    </w:div>
    <w:div w:id="151799804">
      <w:bodyDiv w:val="1"/>
      <w:marLeft w:val="0"/>
      <w:marRight w:val="0"/>
      <w:marTop w:val="0"/>
      <w:marBottom w:val="0"/>
      <w:divBdr>
        <w:top w:val="none" w:sz="0" w:space="0" w:color="auto"/>
        <w:left w:val="none" w:sz="0" w:space="0" w:color="auto"/>
        <w:bottom w:val="none" w:sz="0" w:space="0" w:color="auto"/>
        <w:right w:val="none" w:sz="0" w:space="0" w:color="auto"/>
      </w:divBdr>
    </w:div>
    <w:div w:id="163740886">
      <w:bodyDiv w:val="1"/>
      <w:marLeft w:val="0"/>
      <w:marRight w:val="0"/>
      <w:marTop w:val="0"/>
      <w:marBottom w:val="0"/>
      <w:divBdr>
        <w:top w:val="none" w:sz="0" w:space="0" w:color="auto"/>
        <w:left w:val="none" w:sz="0" w:space="0" w:color="auto"/>
        <w:bottom w:val="none" w:sz="0" w:space="0" w:color="auto"/>
        <w:right w:val="none" w:sz="0" w:space="0" w:color="auto"/>
      </w:divBdr>
    </w:div>
    <w:div w:id="212886221">
      <w:bodyDiv w:val="1"/>
      <w:marLeft w:val="0"/>
      <w:marRight w:val="0"/>
      <w:marTop w:val="0"/>
      <w:marBottom w:val="0"/>
      <w:divBdr>
        <w:top w:val="none" w:sz="0" w:space="0" w:color="auto"/>
        <w:left w:val="none" w:sz="0" w:space="0" w:color="auto"/>
        <w:bottom w:val="none" w:sz="0" w:space="0" w:color="auto"/>
        <w:right w:val="none" w:sz="0" w:space="0" w:color="auto"/>
      </w:divBdr>
    </w:div>
    <w:div w:id="311956825">
      <w:bodyDiv w:val="1"/>
      <w:marLeft w:val="0"/>
      <w:marRight w:val="0"/>
      <w:marTop w:val="0"/>
      <w:marBottom w:val="0"/>
      <w:divBdr>
        <w:top w:val="none" w:sz="0" w:space="0" w:color="auto"/>
        <w:left w:val="none" w:sz="0" w:space="0" w:color="auto"/>
        <w:bottom w:val="none" w:sz="0" w:space="0" w:color="auto"/>
        <w:right w:val="none" w:sz="0" w:space="0" w:color="auto"/>
      </w:divBdr>
    </w:div>
    <w:div w:id="420565316">
      <w:bodyDiv w:val="1"/>
      <w:marLeft w:val="0"/>
      <w:marRight w:val="0"/>
      <w:marTop w:val="0"/>
      <w:marBottom w:val="0"/>
      <w:divBdr>
        <w:top w:val="none" w:sz="0" w:space="0" w:color="auto"/>
        <w:left w:val="none" w:sz="0" w:space="0" w:color="auto"/>
        <w:bottom w:val="none" w:sz="0" w:space="0" w:color="auto"/>
        <w:right w:val="none" w:sz="0" w:space="0" w:color="auto"/>
      </w:divBdr>
    </w:div>
    <w:div w:id="560794062">
      <w:bodyDiv w:val="1"/>
      <w:marLeft w:val="0"/>
      <w:marRight w:val="0"/>
      <w:marTop w:val="0"/>
      <w:marBottom w:val="0"/>
      <w:divBdr>
        <w:top w:val="none" w:sz="0" w:space="0" w:color="auto"/>
        <w:left w:val="none" w:sz="0" w:space="0" w:color="auto"/>
        <w:bottom w:val="none" w:sz="0" w:space="0" w:color="auto"/>
        <w:right w:val="none" w:sz="0" w:space="0" w:color="auto"/>
      </w:divBdr>
    </w:div>
    <w:div w:id="562718923">
      <w:bodyDiv w:val="1"/>
      <w:marLeft w:val="0"/>
      <w:marRight w:val="0"/>
      <w:marTop w:val="0"/>
      <w:marBottom w:val="0"/>
      <w:divBdr>
        <w:top w:val="none" w:sz="0" w:space="0" w:color="auto"/>
        <w:left w:val="none" w:sz="0" w:space="0" w:color="auto"/>
        <w:bottom w:val="none" w:sz="0" w:space="0" w:color="auto"/>
        <w:right w:val="none" w:sz="0" w:space="0" w:color="auto"/>
      </w:divBdr>
    </w:div>
    <w:div w:id="733697817">
      <w:bodyDiv w:val="1"/>
      <w:marLeft w:val="0"/>
      <w:marRight w:val="0"/>
      <w:marTop w:val="0"/>
      <w:marBottom w:val="0"/>
      <w:divBdr>
        <w:top w:val="none" w:sz="0" w:space="0" w:color="auto"/>
        <w:left w:val="none" w:sz="0" w:space="0" w:color="auto"/>
        <w:bottom w:val="none" w:sz="0" w:space="0" w:color="auto"/>
        <w:right w:val="none" w:sz="0" w:space="0" w:color="auto"/>
      </w:divBdr>
    </w:div>
    <w:div w:id="899437963">
      <w:bodyDiv w:val="1"/>
      <w:marLeft w:val="0"/>
      <w:marRight w:val="0"/>
      <w:marTop w:val="0"/>
      <w:marBottom w:val="0"/>
      <w:divBdr>
        <w:top w:val="none" w:sz="0" w:space="0" w:color="auto"/>
        <w:left w:val="none" w:sz="0" w:space="0" w:color="auto"/>
        <w:bottom w:val="none" w:sz="0" w:space="0" w:color="auto"/>
        <w:right w:val="none" w:sz="0" w:space="0" w:color="auto"/>
      </w:divBdr>
    </w:div>
    <w:div w:id="1039628523">
      <w:bodyDiv w:val="1"/>
      <w:marLeft w:val="0"/>
      <w:marRight w:val="0"/>
      <w:marTop w:val="0"/>
      <w:marBottom w:val="0"/>
      <w:divBdr>
        <w:top w:val="none" w:sz="0" w:space="0" w:color="auto"/>
        <w:left w:val="none" w:sz="0" w:space="0" w:color="auto"/>
        <w:bottom w:val="none" w:sz="0" w:space="0" w:color="auto"/>
        <w:right w:val="none" w:sz="0" w:space="0" w:color="auto"/>
      </w:divBdr>
    </w:div>
    <w:div w:id="1191533387">
      <w:bodyDiv w:val="1"/>
      <w:marLeft w:val="0"/>
      <w:marRight w:val="0"/>
      <w:marTop w:val="0"/>
      <w:marBottom w:val="0"/>
      <w:divBdr>
        <w:top w:val="none" w:sz="0" w:space="0" w:color="auto"/>
        <w:left w:val="none" w:sz="0" w:space="0" w:color="auto"/>
        <w:bottom w:val="none" w:sz="0" w:space="0" w:color="auto"/>
        <w:right w:val="none" w:sz="0" w:space="0" w:color="auto"/>
      </w:divBdr>
    </w:div>
    <w:div w:id="1275285910">
      <w:bodyDiv w:val="1"/>
      <w:marLeft w:val="0"/>
      <w:marRight w:val="0"/>
      <w:marTop w:val="0"/>
      <w:marBottom w:val="0"/>
      <w:divBdr>
        <w:top w:val="none" w:sz="0" w:space="0" w:color="auto"/>
        <w:left w:val="none" w:sz="0" w:space="0" w:color="auto"/>
        <w:bottom w:val="none" w:sz="0" w:space="0" w:color="auto"/>
        <w:right w:val="none" w:sz="0" w:space="0" w:color="auto"/>
      </w:divBdr>
    </w:div>
    <w:div w:id="1278760164">
      <w:bodyDiv w:val="1"/>
      <w:marLeft w:val="0"/>
      <w:marRight w:val="0"/>
      <w:marTop w:val="0"/>
      <w:marBottom w:val="0"/>
      <w:divBdr>
        <w:top w:val="none" w:sz="0" w:space="0" w:color="auto"/>
        <w:left w:val="none" w:sz="0" w:space="0" w:color="auto"/>
        <w:bottom w:val="none" w:sz="0" w:space="0" w:color="auto"/>
        <w:right w:val="none" w:sz="0" w:space="0" w:color="auto"/>
      </w:divBdr>
      <w:divsChild>
        <w:div w:id="1337800948">
          <w:marLeft w:val="0"/>
          <w:marRight w:val="0"/>
          <w:marTop w:val="0"/>
          <w:marBottom w:val="0"/>
          <w:divBdr>
            <w:top w:val="none" w:sz="0" w:space="0" w:color="auto"/>
            <w:left w:val="none" w:sz="0" w:space="0" w:color="auto"/>
            <w:bottom w:val="none" w:sz="0" w:space="0" w:color="auto"/>
            <w:right w:val="none" w:sz="0" w:space="0" w:color="auto"/>
          </w:divBdr>
        </w:div>
      </w:divsChild>
    </w:div>
    <w:div w:id="1563058775">
      <w:bodyDiv w:val="1"/>
      <w:marLeft w:val="0"/>
      <w:marRight w:val="0"/>
      <w:marTop w:val="0"/>
      <w:marBottom w:val="0"/>
      <w:divBdr>
        <w:top w:val="none" w:sz="0" w:space="0" w:color="auto"/>
        <w:left w:val="none" w:sz="0" w:space="0" w:color="auto"/>
        <w:bottom w:val="none" w:sz="0" w:space="0" w:color="auto"/>
        <w:right w:val="none" w:sz="0" w:space="0" w:color="auto"/>
      </w:divBdr>
    </w:div>
    <w:div w:id="1601327388">
      <w:bodyDiv w:val="1"/>
      <w:marLeft w:val="0"/>
      <w:marRight w:val="0"/>
      <w:marTop w:val="0"/>
      <w:marBottom w:val="0"/>
      <w:divBdr>
        <w:top w:val="none" w:sz="0" w:space="0" w:color="auto"/>
        <w:left w:val="none" w:sz="0" w:space="0" w:color="auto"/>
        <w:bottom w:val="none" w:sz="0" w:space="0" w:color="auto"/>
        <w:right w:val="none" w:sz="0" w:space="0" w:color="auto"/>
      </w:divBdr>
    </w:div>
    <w:div w:id="1629894828">
      <w:bodyDiv w:val="1"/>
      <w:marLeft w:val="0"/>
      <w:marRight w:val="0"/>
      <w:marTop w:val="0"/>
      <w:marBottom w:val="0"/>
      <w:divBdr>
        <w:top w:val="none" w:sz="0" w:space="0" w:color="auto"/>
        <w:left w:val="none" w:sz="0" w:space="0" w:color="auto"/>
        <w:bottom w:val="none" w:sz="0" w:space="0" w:color="auto"/>
        <w:right w:val="none" w:sz="0" w:space="0" w:color="auto"/>
      </w:divBdr>
    </w:div>
    <w:div w:id="1703554473">
      <w:bodyDiv w:val="1"/>
      <w:marLeft w:val="0"/>
      <w:marRight w:val="0"/>
      <w:marTop w:val="0"/>
      <w:marBottom w:val="0"/>
      <w:divBdr>
        <w:top w:val="none" w:sz="0" w:space="0" w:color="auto"/>
        <w:left w:val="none" w:sz="0" w:space="0" w:color="auto"/>
        <w:bottom w:val="none" w:sz="0" w:space="0" w:color="auto"/>
        <w:right w:val="none" w:sz="0" w:space="0" w:color="auto"/>
      </w:divBdr>
    </w:div>
    <w:div w:id="1866020588">
      <w:bodyDiv w:val="1"/>
      <w:marLeft w:val="0"/>
      <w:marRight w:val="0"/>
      <w:marTop w:val="0"/>
      <w:marBottom w:val="0"/>
      <w:divBdr>
        <w:top w:val="none" w:sz="0" w:space="0" w:color="auto"/>
        <w:left w:val="none" w:sz="0" w:space="0" w:color="auto"/>
        <w:bottom w:val="none" w:sz="0" w:space="0" w:color="auto"/>
        <w:right w:val="none" w:sz="0" w:space="0" w:color="auto"/>
      </w:divBdr>
    </w:div>
    <w:div w:id="1935818319">
      <w:bodyDiv w:val="1"/>
      <w:marLeft w:val="0"/>
      <w:marRight w:val="0"/>
      <w:marTop w:val="0"/>
      <w:marBottom w:val="0"/>
      <w:divBdr>
        <w:top w:val="none" w:sz="0" w:space="0" w:color="auto"/>
        <w:left w:val="none" w:sz="0" w:space="0" w:color="auto"/>
        <w:bottom w:val="none" w:sz="0" w:space="0" w:color="auto"/>
        <w:right w:val="none" w:sz="0" w:space="0" w:color="auto"/>
      </w:divBdr>
    </w:div>
    <w:div w:id="1968201888">
      <w:bodyDiv w:val="1"/>
      <w:marLeft w:val="0"/>
      <w:marRight w:val="0"/>
      <w:marTop w:val="0"/>
      <w:marBottom w:val="0"/>
      <w:divBdr>
        <w:top w:val="none" w:sz="0" w:space="0" w:color="auto"/>
        <w:left w:val="none" w:sz="0" w:space="0" w:color="auto"/>
        <w:bottom w:val="none" w:sz="0" w:space="0" w:color="auto"/>
        <w:right w:val="none" w:sz="0" w:space="0" w:color="auto"/>
      </w:divBdr>
    </w:div>
    <w:div w:id="2026781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10.png" Id="rId26" /><Relationship Type="http://schemas.openxmlformats.org/officeDocument/2006/relationships/image" Target="media/image8.png" Id="rId21" /><Relationship Type="http://schemas.openxmlformats.org/officeDocument/2006/relationships/image" Target="media/image16.emf" Id="rId34" /><Relationship Type="http://schemas.openxmlformats.org/officeDocument/2006/relationships/image" Target="media/image24.emf" Id="rId42" /><Relationship Type="http://schemas.openxmlformats.org/officeDocument/2006/relationships/image" Target="media/image29.emf" Id="rId47" /><Relationship Type="http://schemas.openxmlformats.org/officeDocument/2006/relationships/image" Target="media/image32.emf" Id="rId50" /><Relationship Type="http://schemas.openxmlformats.org/officeDocument/2006/relationships/hyperlink" Target="https://amerihealthcaritas.sharepoint.com/:w:/t/AMHSS-EnterpriseDataOffice/ESDJFRc-94tKoZlNg9FVJT0BztA6G8sSbKdCmp31u_dLpw?e=p59cik" TargetMode="External" Id="rId55" /><Relationship Type="http://schemas.openxmlformats.org/officeDocument/2006/relationships/fontTable" Target="fontTable.xml" Id="rId6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image" Target="media/image6.png" Id="rId16" /><Relationship Type="http://schemas.openxmlformats.org/officeDocument/2006/relationships/image" Target="media/image13.emf" Id="rId29" /><Relationship Type="http://schemas.openxmlformats.org/officeDocument/2006/relationships/image" Target="media/image2.png" Id="rId11" /><Relationship Type="http://schemas.openxmlformats.org/officeDocument/2006/relationships/image" Target="media/image9.emf" Id="rId24" /><Relationship Type="http://schemas.openxmlformats.org/officeDocument/2006/relationships/oleObject" Target="embeddings/oleObject1.bin" Id="rId32" /><Relationship Type="http://schemas.openxmlformats.org/officeDocument/2006/relationships/image" Target="media/image19.emf" Id="rId37" /><Relationship Type="http://schemas.openxmlformats.org/officeDocument/2006/relationships/image" Target="media/image22.emf" Id="rId40" /><Relationship Type="http://schemas.openxmlformats.org/officeDocument/2006/relationships/image" Target="media/image27.emf" Id="rId45" /><Relationship Type="http://schemas.openxmlformats.org/officeDocument/2006/relationships/image" Target="media/image35.emf" Id="rId53" /><Relationship Type="http://schemas.openxmlformats.org/officeDocument/2006/relationships/hyperlink" Target="https://amerihealthcaritas.sharepoint.com/:w:/s/epmo1_BICDA/EQnYDHNo3UlBkz-ZkUiXWRYBMFKKKcv9krmZPZKjidnsYg?e=CUwFPG" TargetMode="External" Id="rId58" /><Relationship Type="http://schemas.openxmlformats.org/officeDocument/2006/relationships/styles" Target="styles.xml" Id="rId5" /><Relationship Type="http://schemas.openxmlformats.org/officeDocument/2006/relationships/footer" Target="footer1.xml" Id="rId61" /><Relationship Type="http://schemas.openxmlformats.org/officeDocument/2006/relationships/image" Target="media/image7.png" Id="rId19" /><Relationship Type="http://schemas.openxmlformats.org/officeDocument/2006/relationships/image" Target="media/image4.png" Id="rId14" /><Relationship Type="http://schemas.openxmlformats.org/officeDocument/2006/relationships/image" Target="cid:image003.png@01DA8B2F.8C6712E0" TargetMode="External" Id="rId22" /><Relationship Type="http://schemas.openxmlformats.org/officeDocument/2006/relationships/image" Target="media/image11.png" Id="rId27" /><Relationship Type="http://schemas.openxmlformats.org/officeDocument/2006/relationships/package" Target="embeddings/Microsoft_Excel_Worksheet1.xlsx" Id="rId30" /><Relationship Type="http://schemas.openxmlformats.org/officeDocument/2006/relationships/image" Target="media/image17.emf" Id="rId35" /><Relationship Type="http://schemas.openxmlformats.org/officeDocument/2006/relationships/image" Target="media/image25.emf" Id="rId43" /><Relationship Type="http://schemas.openxmlformats.org/officeDocument/2006/relationships/image" Target="media/image30.emf" Id="rId48" /><Relationship Type="http://schemas.openxmlformats.org/officeDocument/2006/relationships/image" Target="media/image37.png" Id="rId56" /><Relationship Type="http://schemas.openxmlformats.org/officeDocument/2006/relationships/theme" Target="theme/theme1.xml" Id="rId64" /><Relationship Type="http://schemas.openxmlformats.org/officeDocument/2006/relationships/footnotes" Target="footnotes.xml" Id="rId8" /><Relationship Type="http://schemas.openxmlformats.org/officeDocument/2006/relationships/image" Target="media/image33.emf" Id="rId51" /><Relationship Type="http://schemas.openxmlformats.org/officeDocument/2006/relationships/customXml" Target="../customXml/item3.xml" Id="rId3" /><Relationship Type="http://schemas.openxmlformats.org/officeDocument/2006/relationships/image" Target="media/image3.png" Id="rId12" /><Relationship Type="http://schemas.openxmlformats.org/officeDocument/2006/relationships/hyperlink" Target="https://amerihealthcaritas.sharepoint.com/:w:/t/AMHSS-EDOCapabilitiesProducts/EdQIh8MWroxBhnxp_ljeOQEBT7ctHcmmcGkjNsKNNdVBNQ?e=76cwRD" TargetMode="External" Id="rId17" /><Relationship Type="http://schemas.openxmlformats.org/officeDocument/2006/relationships/package" Target="embeddings/Microsoft_Excel_Worksheet.xlsx" Id="rId25" /><Relationship Type="http://schemas.openxmlformats.org/officeDocument/2006/relationships/image" Target="media/image15.emf" Id="rId33" /><Relationship Type="http://schemas.openxmlformats.org/officeDocument/2006/relationships/image" Target="media/image20.emf" Id="rId38" /><Relationship Type="http://schemas.openxmlformats.org/officeDocument/2006/relationships/image" Target="media/image28.emf" Id="rId46" /><Relationship Type="http://schemas.openxmlformats.org/officeDocument/2006/relationships/image" Target="cid:image001.png@01DB9DC9.D9A92590" TargetMode="External" Id="rId59" /><Relationship Type="http://schemas.openxmlformats.org/officeDocument/2006/relationships/image" Target="cid:image002.png@01DA8B2F.8C6712E0" TargetMode="External" Id="rId20" /><Relationship Type="http://schemas.openxmlformats.org/officeDocument/2006/relationships/image" Target="media/image23.emf" Id="rId41" /><Relationship Type="http://schemas.openxmlformats.org/officeDocument/2006/relationships/image" Target="media/image36.emf" Id="rId54" /><Relationship Type="http://schemas.openxmlformats.org/officeDocument/2006/relationships/header" Target="header2.xml" Id="rId6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5.png" Id="rId15" /><Relationship Type="http://schemas.openxmlformats.org/officeDocument/2006/relationships/hyperlink" Target="mailto:DLAzureDataLakeProdSupport@amerihealthcaritas.com" TargetMode="External" Id="rId23" /><Relationship Type="http://schemas.openxmlformats.org/officeDocument/2006/relationships/image" Target="media/image12.png" Id="rId28" /><Relationship Type="http://schemas.openxmlformats.org/officeDocument/2006/relationships/image" Target="media/image18.emf" Id="rId36" /><Relationship Type="http://schemas.openxmlformats.org/officeDocument/2006/relationships/image" Target="media/image31.emf" Id="rId49" /><Relationship Type="http://schemas.openxmlformats.org/officeDocument/2006/relationships/image" Target="cid:image001.png@01DB9FC1.247BA8B0" TargetMode="External" Id="rId57" /><Relationship Type="http://schemas.openxmlformats.org/officeDocument/2006/relationships/image" Target="media/image1.png" Id="rId10" /><Relationship Type="http://schemas.openxmlformats.org/officeDocument/2006/relationships/image" Target="media/image14.emf" Id="rId31" /><Relationship Type="http://schemas.openxmlformats.org/officeDocument/2006/relationships/image" Target="media/image26.emf" Id="rId44" /><Relationship Type="http://schemas.openxmlformats.org/officeDocument/2006/relationships/image" Target="media/image34.emf" Id="rId52" /><Relationship Type="http://schemas.openxmlformats.org/officeDocument/2006/relationships/header" Target="header1.xml" Id="rId60" /><Relationship Type="http://schemas.microsoft.com/office/2020/10/relationships/intelligence" Target="intelligence2.xml" Id="rId65"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merihealthcaritas.sharepoint.com/:f:/t/AMHSS-EDOCapabilitiesProducts/EvlhFUr_vnhBupMXAOCE0J8BWxS06RuMJLmgl0PQNVPn-Q?e=AE2Lon" TargetMode="External" Id="rId13" /><Relationship Type="http://schemas.openxmlformats.org/officeDocument/2006/relationships/hyperlink" Target="https://amerihealthcaritas.sharepoint.com/:w:/r/teams/AMHSS-EDOCapabilitiesProducts/Shared%20Documents/Processes%20%26%20Documentation/Governance%20Process%20(Approval)%20-%20ERB/ERB%20Artifacts/Standards/TDD_StanadardLayerFramework.docx?d=w46e311c9725a470e9c88c15fe24ae4fd&amp;csf=1&amp;web=1&amp;e=dhd25H" TargetMode="External" Id="rId18" /><Relationship Type="http://schemas.openxmlformats.org/officeDocument/2006/relationships/image" Target="media/image21.emf" Id="rId39" /></Relationships>
</file>

<file path=word/_rels/header2.xml.rels><?xml version="1.0" encoding="UTF-8" standalone="yes"?>
<Relationships xmlns="http://schemas.openxmlformats.org/package/2006/relationships"><Relationship Id="rId1" Type="http://schemas.openxmlformats.org/officeDocument/2006/relationships/image" Target="media/image38.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DED79E08BCF74EB006AFB30D75F62F" ma:contentTypeVersion="18" ma:contentTypeDescription="Create a new document." ma:contentTypeScope="" ma:versionID="84f8b026e8e2e37bf3779e6b22519106">
  <xsd:schema xmlns:xsd="http://www.w3.org/2001/XMLSchema" xmlns:xs="http://www.w3.org/2001/XMLSchema" xmlns:p="http://schemas.microsoft.com/office/2006/metadata/properties" xmlns:ns2="33972648-4ac0-447e-bbe9-bad05b2f52ff" xmlns:ns3="f2db103f-f73c-434c-b29f-8af0537c0a1e" targetNamespace="http://schemas.microsoft.com/office/2006/metadata/properties" ma:root="true" ma:fieldsID="5d514768dd982017fe25f0b3dd24da44" ns2:_="" ns3:_="">
    <xsd:import namespace="33972648-4ac0-447e-bbe9-bad05b2f52ff"/>
    <xsd:import namespace="f2db103f-f73c-434c-b29f-8af0537c0a1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CR" minOccurs="0"/>
                <xsd:element ref="ns2:State" minOccurs="0"/>
                <xsd:element ref="ns2:FeedType" minOccurs="0"/>
                <xsd:element ref="ns2:MediaServiceBillingMetadata" minOccurs="0"/>
                <xsd:element ref="ns2:Notes_x002d_NextStep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972648-4ac0-447e-bbe9-bad05b2f52f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20b88515-0976-4370-b804-edb2ab9cc93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State" ma:index="22" nillable="true" ma:displayName="State" ma:format="Dropdown" ma:internalName="State">
      <xsd:simpleType>
        <xsd:union memberTypes="dms:Text">
          <xsd:simpleType>
            <xsd:restriction base="dms:Choice">
              <xsd:enumeration value="Pennsylvania"/>
              <xsd:enumeration value="Louisiana"/>
              <xsd:enumeration value="New Hampshire"/>
            </xsd:restriction>
          </xsd:simpleType>
        </xsd:union>
      </xsd:simpleType>
    </xsd:element>
    <xsd:element name="FeedType" ma:index="23" nillable="true" ma:displayName="Feed Type" ma:format="Dropdown" ma:internalName="FeedType">
      <xsd:complexType>
        <xsd:complexContent>
          <xsd:extension base="dms:MultiChoiceFillIn">
            <xsd:sequence>
              <xsd:element name="Value" maxOccurs="unbounded" minOccurs="0" nillable="true">
                <xsd:simpleType>
                  <xsd:union memberTypes="dms:Text">
                    <xsd:simpleType>
                      <xsd:restriction base="dms:Choice">
                        <xsd:enumeration value="CCD"/>
                        <xsd:enumeration value="ADT"/>
                        <xsd:enumeration value="Choice 3"/>
                      </xsd:restriction>
                    </xsd:simpleType>
                  </xsd:union>
                </xsd:simpleType>
              </xsd:element>
            </xsd:sequence>
          </xsd:extension>
        </xsd:complexContent>
      </xsd:complexType>
    </xsd:element>
    <xsd:element name="MediaServiceBillingMetadata" ma:index="24" nillable="true" ma:displayName="MediaServiceBillingMetadata" ma:hidden="true" ma:internalName="MediaServiceBillingMetadata" ma:readOnly="true">
      <xsd:simpleType>
        <xsd:restriction base="dms:Note"/>
      </xsd:simpleType>
    </xsd:element>
    <xsd:element name="Notes_x002d_NextSteps" ma:index="25" nillable="true" ma:displayName="Notes - Next Steps" ma:format="Dropdown" ma:internalName="Notes_x002d_NextStep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2db103f-f73c-434c-b29f-8af0537c0a1e"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550a6611-c897-49de-8970-b9f7ac0c39c1}" ma:internalName="TaxCatchAll" ma:showField="CatchAllData" ma:web="f2db103f-f73c-434c-b29f-8af0537c0a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2db103f-f73c-434c-b29f-8af0537c0a1e" xsi:nil="true"/>
    <lcf76f155ced4ddcb4097134ff3c332f xmlns="33972648-4ac0-447e-bbe9-bad05b2f52ff">
      <Terms xmlns="http://schemas.microsoft.com/office/infopath/2007/PartnerControls"/>
    </lcf76f155ced4ddcb4097134ff3c332f>
    <FeedType xmlns="33972648-4ac0-447e-bbe9-bad05b2f52ff" xsi:nil="true"/>
    <State xmlns="33972648-4ac0-447e-bbe9-bad05b2f52ff" xsi:nil="true"/>
    <Notes_x002d_NextSteps xmlns="33972648-4ac0-447e-bbe9-bad05b2f52ff" xsi:nil="true"/>
  </documentManagement>
</p:properties>
</file>

<file path=customXml/itemProps1.xml><?xml version="1.0" encoding="utf-8"?>
<ds:datastoreItem xmlns:ds="http://schemas.openxmlformats.org/officeDocument/2006/customXml" ds:itemID="{FE089511-DDE4-4BBD-95CD-595717C3AF96}"/>
</file>

<file path=customXml/itemProps2.xml><?xml version="1.0" encoding="utf-8"?>
<ds:datastoreItem xmlns:ds="http://schemas.openxmlformats.org/officeDocument/2006/customXml" ds:itemID="{0BB9FCCC-027F-488A-A79C-1C9A8B38BFE7}">
  <ds:schemaRefs>
    <ds:schemaRef ds:uri="http://schemas.microsoft.com/sharepoint/v3/contenttype/forms"/>
  </ds:schemaRefs>
</ds:datastoreItem>
</file>

<file path=customXml/itemProps3.xml><?xml version="1.0" encoding="utf-8"?>
<ds:datastoreItem xmlns:ds="http://schemas.openxmlformats.org/officeDocument/2006/customXml" ds:itemID="{0CD5E13B-F0DE-4269-8B1A-F5595F254D48}">
  <ds:schemaRefs>
    <ds:schemaRef ds:uri="http://schemas.microsoft.com/office/2006/metadata/properties"/>
    <ds:schemaRef ds:uri="http://schemas.microsoft.com/office/infopath/2007/PartnerControls"/>
    <ds:schemaRef ds:uri="f2db103f-f73c-434c-b29f-8af0537c0a1e"/>
    <ds:schemaRef ds:uri="33972648-4ac0-447e-bbe9-bad05b2f52f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AmeriHealth Caritas</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Shinde, Vinod</dc:creator>
  <cp:keywords/>
  <dc:description/>
  <cp:lastModifiedBy>Chitulla, Sharath Kumar Goud</cp:lastModifiedBy>
  <cp:revision>360</cp:revision>
  <dcterms:created xsi:type="dcterms:W3CDTF">2025-09-18T21:26:00Z</dcterms:created>
  <dcterms:modified xsi:type="dcterms:W3CDTF">2025-09-18T21:29:43Z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0x010100A1DED79E08BCF74EB006AFB30D75F62F</vt:lpwstr>
  </property>
  <property fmtid="{D5CDD505-2E9C-101B-9397-08002B2CF9AE}" pid="3" name="MediaServiceImageTags">
    <vt:lpwstr/>
  </property>
  <property fmtid="{D5CDD505-2E9C-101B-9397-08002B2CF9AE}" pid="5" name="docLang">
    <vt:lpwstr>en</vt:lpwstr>
  </property>
</Properties>
</file>