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A SUMMER INTERNSHIP REPORT</w:t>
      </w:r>
    </w:p>
    <w:p>
      <w:pPr>
        <w:jc w:val="center"/>
      </w:pPr>
      <w:r>
        <w:rPr>
          <w:rFonts w:ascii="Times New Roman" w:hAnsi="Times New Roman"/>
          <w:b/>
          <w:sz w:val="28"/>
        </w:rPr>
        <w:t>ON</w:t>
      </w:r>
    </w:p>
    <w:p>
      <w:pPr>
        <w:jc w:val="center"/>
      </w:pPr>
      <w:r>
        <w:rPr>
          <w:rFonts w:ascii="Times New Roman" w:hAnsi="Times New Roman"/>
          <w:b/>
          <w:sz w:val="32"/>
        </w:rPr>
        <w:t>MAGICPIN AI AGENT – CONTEXT-AWARE</w:t>
        <w:br/>
        <w:t>FULL-STACK MERCHANT SUPPORT APPLICATION</w:t>
      </w:r>
    </w:p>
    <w:p/>
    <w:p/>
    <w:p>
      <w:pPr>
        <w:jc w:val="center"/>
      </w:pPr>
      <w:r>
        <w:rPr>
          <w:rFonts w:ascii="Times New Roman" w:hAnsi="Times New Roman"/>
          <w:b w:val="0"/>
          <w:sz w:val="26"/>
        </w:rPr>
        <w:t>2-Month Summer Internship Report</w:t>
      </w:r>
    </w:p>
    <w:p>
      <w:pPr>
        <w:jc w:val="center"/>
      </w:pPr>
      <w:r>
        <w:rPr>
          <w:rFonts w:ascii="Times New Roman" w:hAnsi="Times New Roman"/>
          <w:b w:val="0"/>
          <w:sz w:val="24"/>
        </w:rPr>
        <w:t>submitted towards the partial fulfillment of the degree</w:t>
      </w:r>
    </w:p>
    <w:p/>
    <w:p/>
    <w:p>
      <w:pPr>
        <w:jc w:val="center"/>
      </w:pPr>
      <w:r>
        <w:rPr>
          <w:rFonts w:ascii="Times New Roman" w:hAnsi="Times New Roman"/>
          <w:b/>
          <w:sz w:val="32"/>
        </w:rPr>
        <w:t>Bachelor of Technology</w:t>
      </w:r>
    </w:p>
    <w:p>
      <w:pPr>
        <w:jc w:val="center"/>
      </w:pPr>
      <w:r>
        <w:rPr>
          <w:rFonts w:ascii="Times New Roman" w:hAnsi="Times New Roman"/>
          <w:b w:val="0"/>
          <w:sz w:val="24"/>
        </w:rPr>
        <w:t>By</w:t>
      </w:r>
    </w:p>
    <w:p>
      <w:pPr>
        <w:jc w:val="center"/>
      </w:pPr>
      <w:r>
        <w:rPr>
          <w:rFonts w:ascii="Times New Roman" w:hAnsi="Times New Roman"/>
          <w:b/>
          <w:sz w:val="28"/>
        </w:rPr>
        <w:t>Arjun Reddy</w:t>
      </w:r>
    </w:p>
    <w:p>
      <w:pPr>
        <w:jc w:val="center"/>
      </w:pPr>
      <w:r>
        <w:rPr>
          <w:rFonts w:ascii="Times New Roman" w:hAnsi="Times New Roman"/>
          <w:b/>
          <w:sz w:val="24"/>
        </w:rPr>
        <w:t>[23CS002692]</w:t>
      </w:r>
    </w:p>
    <w:p/>
    <w:p/>
    <w:p>
      <w:pPr>
        <w:jc w:val="center"/>
      </w:pPr>
      <w:r>
        <w:rPr>
          <w:rFonts w:ascii="Times New Roman" w:hAnsi="Times New Roman"/>
          <w:b w:val="0"/>
          <w:sz w:val="24"/>
        </w:rPr>
        <w:t>Submitted to</w:t>
      </w:r>
    </w:p>
    <w:p/>
    <w:p/>
    <w:p>
      <w:pPr>
        <w:jc w:val="center"/>
      </w:pPr>
      <w:r>
        <w:rPr>
          <w:rFonts w:ascii="Times New Roman" w:hAnsi="Times New Roman"/>
          <w:b/>
          <w:sz w:val="24"/>
        </w:rPr>
        <w:t>Department of Computing and Informatics,</w:t>
      </w:r>
    </w:p>
    <w:p>
      <w:pPr>
        <w:jc w:val="center"/>
      </w:pPr>
      <w:r>
        <w:rPr>
          <w:rFonts w:ascii="Times New Roman" w:hAnsi="Times New Roman"/>
          <w:b/>
          <w:sz w:val="24"/>
        </w:rPr>
        <w:t>School of Engineering &amp; Sciences,</w:t>
      </w:r>
    </w:p>
    <w:p>
      <w:pPr>
        <w:jc w:val="center"/>
      </w:pPr>
      <w:r>
        <w:rPr>
          <w:rFonts w:ascii="Times New Roman" w:hAnsi="Times New Roman"/>
          <w:b/>
          <w:sz w:val="24"/>
        </w:rPr>
        <w:t>Sir Padampat Singhania University,</w:t>
      </w:r>
    </w:p>
    <w:p>
      <w:pPr>
        <w:jc w:val="center"/>
      </w:pPr>
      <w:r>
        <w:rPr>
          <w:rFonts w:ascii="Times New Roman" w:hAnsi="Times New Roman"/>
          <w:b/>
          <w:sz w:val="24"/>
        </w:rPr>
        <w:t>Udaipur, 313601, Rajasthan, India</w:t>
      </w:r>
    </w:p>
    <w:p>
      <w:r>
        <w:br w:type="page"/>
      </w:r>
    </w:p>
    <w:p>
      <w:pPr>
        <w:jc w:val="center"/>
      </w:pPr>
      <w:r>
        <w:rPr>
          <w:rFonts w:ascii="Times New Roman" w:hAnsi="Times New Roman"/>
          <w:b/>
          <w:sz w:val="28"/>
        </w:rPr>
        <w:t>DECLARATION</w:t>
      </w:r>
    </w:p>
    <w:p>
      <w:pPr>
        <w:jc w:val="both"/>
      </w:pPr>
      <w:r>
        <w:t>I, Arjun Reddy, student of B.Tech. (CSE), hereby declare that the 2-Month Summer Internship project report titled “Magicpin AI Agent – Context-Aware Full-Stack Merchant Support Application,” submitted to the Department of Computing and Informatics, School of Engineering &amp; Sciences, Sir Padampat Singhania University, Udaipur, Rajasthan, towards partial fulfillment of the requirement for the award of the degree of Bachelor of Technology, is my original work. The work described in this report has not previously formed the basis for the award of any degree, diploma, or similar academic recognition.</w:t>
      </w:r>
    </w:p>
    <w:p>
      <w:pPr>
        <w:jc w:val="left"/>
      </w:pPr>
      <w:r>
        <w:t>Name and signature of Student: Arjun Reddy</w:t>
        <w:br/>
        <w:br/>
        <w:t>Place: _____________________</w:t>
        <w:br/>
        <w:br/>
        <w:t>Date: _____________________</w:t>
      </w:r>
    </w:p>
    <w:p>
      <w:r>
        <w:br w:type="page"/>
      </w:r>
    </w:p>
    <w:p>
      <w:pPr>
        <w:jc w:val="center"/>
      </w:pPr>
      <w:r>
        <w:rPr>
          <w:rFonts w:ascii="Times New Roman" w:hAnsi="Times New Roman"/>
          <w:b/>
          <w:sz w:val="28"/>
        </w:rPr>
        <w:t>CERTIFICATE</w:t>
      </w:r>
    </w:p>
    <w:p>
      <w:pPr>
        <w:jc w:val="both"/>
      </w:pPr>
      <w:r>
        <w:t>This is to certify that the 2-Month Summer Internship project entitled “Magicpin AI Agent – Context-Aware Full-Stack Merchant Support Application,” being submitted by Arjun Reddy, has been carried out under the supervision and guidance of the undersigned towards partial fulfillment of the requirement for the award of the degree of Bachelor of Technology.</w:t>
      </w:r>
    </w:p>
    <w:p>
      <w:pPr>
        <w:jc w:val="both"/>
      </w:pPr>
      <w:r>
        <w:t>The matter embodied in this report has not been submitted, in part or in full, to any other university or institute for the award of any degree, diploma, or certificate.</w:t>
      </w:r>
    </w:p>
    <w:p>
      <w:pPr>
        <w:jc w:val="left"/>
      </w:pPr>
      <w:r>
        <w:br/>
        <w:t>External Guide: __________________________________</w:t>
        <w:br/>
        <w:t>Designation: _____________________________________</w:t>
        <w:br/>
        <w:t>Organization / Address: ___________________________</w:t>
        <w:br/>
        <w:br/>
        <w:t>Internal Guide: ___________________________________</w:t>
        <w:br/>
        <w:t>Designation: _____________________________________</w:t>
        <w:br/>
        <w:t>Affiliation: Sir Padampat Singhania University</w:t>
      </w:r>
    </w:p>
    <w:p>
      <w:pPr>
        <w:jc w:val="left"/>
      </w:pPr>
      <w:r>
        <w:t>Attach the official internship certificate and obtain the required signatures and stamp before submission.</w:t>
      </w:r>
    </w:p>
    <w:p>
      <w:r>
        <w:br w:type="page"/>
      </w:r>
    </w:p>
    <w:p>
      <w:pPr>
        <w:jc w:val="center"/>
      </w:pPr>
      <w:r>
        <w:rPr>
          <w:rFonts w:ascii="Times New Roman" w:hAnsi="Times New Roman"/>
          <w:b/>
          <w:sz w:val="28"/>
        </w:rPr>
        <w:t>ACKNOWLEDGEMENT</w:t>
      </w:r>
    </w:p>
    <w:p>
      <w:pPr>
        <w:jc w:val="both"/>
      </w:pPr>
      <w:r>
        <w:t>I would like to express my sincere gratitude to Ashuthosh Gupta Sir for providing me with the opportunity to work on the Magicpin AI Agent project. The guidance, feedback, and encouragement helped me understand practical aspects of full-stack development, REST API design, LLM integration, context management, database design, authentication, testing, and software engineering workflows.</w:t>
      </w:r>
    </w:p>
    <w:p>
      <w:pPr>
        <w:jc w:val="both"/>
      </w:pPr>
      <w:r>
        <w:t>I also express my gratitude to the Department of Computing and Informatics, School of Engineering &amp; Sciences, Sir Padampat Singhania University, for providing the academic environment and resources required to complete this work. Finally, I thank everyone who supported me during development, verification, and documentation of the project.</w:t>
      </w:r>
    </w:p>
    <w:p>
      <w:pPr>
        <w:jc w:val="left"/>
      </w:pPr>
      <w:r>
        <w:t>Arjun Reddy</w:t>
        <w:br/>
        <w:t>[23CS002692]</w:t>
      </w:r>
    </w:p>
    <w:p>
      <w:r>
        <w:br w:type="page"/>
      </w:r>
    </w:p>
    <w:p>
      <w:pPr>
        <w:jc w:val="center"/>
      </w:pPr>
      <w:r>
        <w:rPr>
          <w:rFonts w:ascii="Times New Roman" w:hAnsi="Times New Roman"/>
          <w:b/>
          <w:sz w:val="28"/>
        </w:rPr>
        <w:t>ABSTRACT</w:t>
      </w:r>
    </w:p>
    <w:p>
      <w:pPr>
        <w:jc w:val="both"/>
      </w:pPr>
      <w:r>
        <w:t>The Magicpin AI Agent is a context-aware, full-stack merchant-support application designed to help merchants prepare and review responses to customer-support scenarios. The project has evolved from a conversational AI backend into a standalone web application with a React and TypeScript frontend, FastAPI backend, PostgreSQL persistence, merchant profiles, authentication, context management, conversation history, and suggested-action review.</w:t>
      </w:r>
    </w:p>
    <w:p>
      <w:pPr>
        <w:jc w:val="both"/>
      </w:pPr>
      <w:r>
        <w:t>When a merchant submits a support scenario, the backend validates the request, retrieves relevant merchant context and conversation history, constructs the model input, and calls the configured large language model (LLM) provider. The generated response is returned to the frontend and relevant conversation data is persisted. Where the workflow creates a suggested action, the merchant can approve or dismiss it. The current prototype records the review decision but does not send a message to a real customer or ingest live Magicpin customer complaints.</w:t>
      </w:r>
    </w:p>
    <w:p>
      <w:pPr>
        <w:jc w:val="both"/>
      </w:pPr>
      <w:r>
        <w:t>The database foundation uses SQLAlchemy models, Alembic migrations, and repository classes for users, merchant profiles, sessions, context items, conversations, messages, suggested actions, and audit events. Recorded Phase 2 verification included a passing migration reversibility test, 14 backend tests passing, a cross-tenant security isolation test passing, and a successful frontend production build. Future work includes official WhatsApp Business integration, customer issue ingestion, production operations, and AI response evaluation.</w:t>
      </w:r>
    </w:p>
    <w:p>
      <w:r>
        <w:br w:type="page"/>
      </w:r>
    </w:p>
    <w:p>
      <w:pPr>
        <w:jc w:val="center"/>
      </w:pPr>
      <w:r>
        <w:rPr>
          <w:rFonts w:ascii="Times New Roman" w:hAnsi="Times New Roman"/>
          <w:b/>
          <w:sz w:val="28"/>
        </w:rPr>
        <w:t>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Section</w:t>
            </w:r>
          </w:p>
        </w:tc>
        <w:tc>
          <w:tcPr>
            <w:tcW w:type="dxa" w:w="4680"/>
          </w:tcPr>
          <w:p>
            <w:pPr>
              <w:spacing w:line="240" w:lineRule="auto" w:after="40"/>
            </w:pPr>
            <w:r>
              <w:rPr>
                <w:rFonts w:ascii="Times New Roman" w:hAnsi="Times New Roman"/>
                <w:b/>
                <w:sz w:val="18"/>
              </w:rPr>
              <w:t>Page</w:t>
            </w:r>
          </w:p>
        </w:tc>
      </w:tr>
      <w:tr>
        <w:tc>
          <w:tcPr>
            <w:tcW w:type="dxa" w:w="4680"/>
          </w:tcPr>
          <w:p>
            <w:pPr>
              <w:spacing w:line="240" w:lineRule="auto" w:after="40"/>
            </w:pPr>
            <w:r>
              <w:rPr>
                <w:rFonts w:ascii="Times New Roman" w:hAnsi="Times New Roman"/>
                <w:sz w:val="18"/>
              </w:rPr>
              <w:t>DECLARATION</w:t>
            </w:r>
          </w:p>
        </w:tc>
        <w:tc>
          <w:tcPr>
            <w:tcW w:type="dxa" w:w="4680"/>
          </w:tcPr>
          <w:p>
            <w:pPr>
              <w:spacing w:line="240" w:lineRule="auto" w:after="40"/>
            </w:pPr>
            <w:r>
              <w:rPr>
                <w:rFonts w:ascii="Times New Roman" w:hAnsi="Times New Roman"/>
                <w:sz w:val="18"/>
              </w:rPr>
              <w:t>i</w:t>
            </w:r>
          </w:p>
        </w:tc>
      </w:tr>
      <w:tr>
        <w:tc>
          <w:tcPr>
            <w:tcW w:type="dxa" w:w="4680"/>
          </w:tcPr>
          <w:p>
            <w:pPr>
              <w:spacing w:line="240" w:lineRule="auto" w:after="40"/>
            </w:pPr>
            <w:r>
              <w:rPr>
                <w:rFonts w:ascii="Times New Roman" w:hAnsi="Times New Roman"/>
                <w:sz w:val="18"/>
              </w:rPr>
              <w:t>CERTIFICATE</w:t>
            </w:r>
          </w:p>
        </w:tc>
        <w:tc>
          <w:tcPr>
            <w:tcW w:type="dxa" w:w="4680"/>
          </w:tcPr>
          <w:p>
            <w:pPr>
              <w:spacing w:line="240" w:lineRule="auto" w:after="40"/>
            </w:pPr>
            <w:r>
              <w:rPr>
                <w:rFonts w:ascii="Times New Roman" w:hAnsi="Times New Roman"/>
                <w:sz w:val="18"/>
              </w:rPr>
              <w:t>ii</w:t>
            </w:r>
          </w:p>
        </w:tc>
      </w:tr>
      <w:tr>
        <w:tc>
          <w:tcPr>
            <w:tcW w:type="dxa" w:w="4680"/>
          </w:tcPr>
          <w:p>
            <w:pPr>
              <w:spacing w:line="240" w:lineRule="auto" w:after="40"/>
            </w:pPr>
            <w:r>
              <w:rPr>
                <w:rFonts w:ascii="Times New Roman" w:hAnsi="Times New Roman"/>
                <w:sz w:val="18"/>
              </w:rPr>
              <w:t>ACKNOWLEDGEMENT</w:t>
            </w:r>
          </w:p>
        </w:tc>
        <w:tc>
          <w:tcPr>
            <w:tcW w:type="dxa" w:w="4680"/>
          </w:tcPr>
          <w:p>
            <w:pPr>
              <w:spacing w:line="240" w:lineRule="auto" w:after="40"/>
            </w:pPr>
            <w:r>
              <w:rPr>
                <w:rFonts w:ascii="Times New Roman" w:hAnsi="Times New Roman"/>
                <w:sz w:val="18"/>
              </w:rPr>
              <w:t>iii</w:t>
            </w:r>
          </w:p>
        </w:tc>
      </w:tr>
      <w:tr>
        <w:tc>
          <w:tcPr>
            <w:tcW w:type="dxa" w:w="4680"/>
          </w:tcPr>
          <w:p>
            <w:pPr>
              <w:spacing w:line="240" w:lineRule="auto" w:after="40"/>
            </w:pPr>
            <w:r>
              <w:rPr>
                <w:rFonts w:ascii="Times New Roman" w:hAnsi="Times New Roman"/>
                <w:sz w:val="18"/>
              </w:rPr>
              <w:t>ABSTRACT</w:t>
            </w:r>
          </w:p>
        </w:tc>
        <w:tc>
          <w:tcPr>
            <w:tcW w:type="dxa" w:w="4680"/>
          </w:tcPr>
          <w:p>
            <w:pPr>
              <w:spacing w:line="240" w:lineRule="auto" w:after="40"/>
            </w:pPr>
            <w:r>
              <w:rPr>
                <w:rFonts w:ascii="Times New Roman" w:hAnsi="Times New Roman"/>
                <w:sz w:val="18"/>
              </w:rPr>
              <w:t>iv</w:t>
            </w:r>
          </w:p>
        </w:tc>
      </w:tr>
      <w:tr>
        <w:tc>
          <w:tcPr>
            <w:tcW w:type="dxa" w:w="4680"/>
          </w:tcPr>
          <w:p>
            <w:pPr>
              <w:spacing w:line="240" w:lineRule="auto" w:after="40"/>
            </w:pPr>
            <w:r>
              <w:rPr>
                <w:rFonts w:ascii="Times New Roman" w:hAnsi="Times New Roman"/>
                <w:sz w:val="18"/>
              </w:rPr>
              <w:t>LIST OF TABLES</w:t>
            </w:r>
          </w:p>
        </w:tc>
        <w:tc>
          <w:tcPr>
            <w:tcW w:type="dxa" w:w="4680"/>
          </w:tcPr>
          <w:p>
            <w:pPr>
              <w:spacing w:line="240" w:lineRule="auto" w:after="40"/>
            </w:pPr>
            <w:r>
              <w:rPr>
                <w:rFonts w:ascii="Times New Roman" w:hAnsi="Times New Roman"/>
                <w:sz w:val="18"/>
              </w:rPr>
              <w:t>v</w:t>
            </w:r>
          </w:p>
        </w:tc>
      </w:tr>
      <w:tr>
        <w:tc>
          <w:tcPr>
            <w:tcW w:type="dxa" w:w="4680"/>
          </w:tcPr>
          <w:p>
            <w:pPr>
              <w:spacing w:line="240" w:lineRule="auto" w:after="40"/>
            </w:pPr>
            <w:r>
              <w:rPr>
                <w:rFonts w:ascii="Times New Roman" w:hAnsi="Times New Roman"/>
                <w:sz w:val="18"/>
              </w:rPr>
              <w:t>LIST OF FIGURES</w:t>
            </w:r>
          </w:p>
        </w:tc>
        <w:tc>
          <w:tcPr>
            <w:tcW w:type="dxa" w:w="4680"/>
          </w:tcPr>
          <w:p>
            <w:pPr>
              <w:spacing w:line="240" w:lineRule="auto" w:after="40"/>
            </w:pPr>
            <w:r>
              <w:rPr>
                <w:rFonts w:ascii="Times New Roman" w:hAnsi="Times New Roman"/>
                <w:sz w:val="18"/>
              </w:rPr>
              <w:t>vi</w:t>
            </w:r>
          </w:p>
        </w:tc>
      </w:tr>
      <w:tr>
        <w:tc>
          <w:tcPr>
            <w:tcW w:type="dxa" w:w="4680"/>
          </w:tcPr>
          <w:p>
            <w:pPr>
              <w:spacing w:line="240" w:lineRule="auto" w:after="40"/>
            </w:pPr>
            <w:r>
              <w:rPr>
                <w:rFonts w:ascii="Times New Roman" w:hAnsi="Times New Roman"/>
                <w:sz w:val="18"/>
              </w:rPr>
              <w:t>LIST OF ABBREVIATIONS</w:t>
            </w:r>
          </w:p>
        </w:tc>
        <w:tc>
          <w:tcPr>
            <w:tcW w:type="dxa" w:w="4680"/>
          </w:tcPr>
          <w:p>
            <w:pPr>
              <w:spacing w:line="240" w:lineRule="auto" w:after="40"/>
            </w:pPr>
            <w:r>
              <w:rPr>
                <w:rFonts w:ascii="Times New Roman" w:hAnsi="Times New Roman"/>
                <w:sz w:val="18"/>
              </w:rPr>
              <w:t>vii</w:t>
            </w:r>
          </w:p>
        </w:tc>
      </w:tr>
      <w:tr>
        <w:tc>
          <w:tcPr>
            <w:tcW w:type="dxa" w:w="4680"/>
          </w:tcPr>
          <w:p>
            <w:pPr>
              <w:spacing w:line="240" w:lineRule="auto" w:after="40"/>
            </w:pPr>
            <w:r>
              <w:rPr>
                <w:rFonts w:ascii="Times New Roman" w:hAnsi="Times New Roman"/>
                <w:sz w:val="18"/>
              </w:rPr>
              <w:t>CHAPTER 1  INTRODUCTION</w:t>
            </w:r>
          </w:p>
        </w:tc>
        <w:tc>
          <w:tcPr>
            <w:tcW w:type="dxa" w:w="4680"/>
          </w:tcPr>
          <w:p>
            <w:pPr>
              <w:spacing w:line="240" w:lineRule="auto" w:after="40"/>
            </w:pPr>
            <w:r>
              <w:rPr>
                <w:rFonts w:ascii="Times New Roman" w:hAnsi="Times New Roman"/>
                <w:sz w:val="18"/>
              </w:rPr>
              <w:t>1</w:t>
            </w:r>
          </w:p>
        </w:tc>
      </w:tr>
      <w:tr>
        <w:tc>
          <w:tcPr>
            <w:tcW w:type="dxa" w:w="4680"/>
          </w:tcPr>
          <w:p>
            <w:pPr>
              <w:spacing w:line="240" w:lineRule="auto" w:after="40"/>
            </w:pPr>
            <w:r>
              <w:rPr>
                <w:rFonts w:ascii="Times New Roman" w:hAnsi="Times New Roman"/>
                <w:sz w:val="18"/>
              </w:rPr>
              <w:t>CHAPTER 2  LITERATURE REVIEW</w:t>
            </w:r>
          </w:p>
        </w:tc>
        <w:tc>
          <w:tcPr>
            <w:tcW w:type="dxa" w:w="4680"/>
          </w:tcPr>
          <w:p>
            <w:pPr>
              <w:spacing w:line="240" w:lineRule="auto" w:after="40"/>
            </w:pPr>
            <w:r>
              <w:rPr>
                <w:rFonts w:ascii="Times New Roman" w:hAnsi="Times New Roman"/>
                <w:sz w:val="18"/>
              </w:rPr>
              <w:t>2</w:t>
            </w:r>
          </w:p>
        </w:tc>
      </w:tr>
      <w:tr>
        <w:tc>
          <w:tcPr>
            <w:tcW w:type="dxa" w:w="4680"/>
          </w:tcPr>
          <w:p>
            <w:pPr>
              <w:spacing w:line="240" w:lineRule="auto" w:after="40"/>
            </w:pPr>
            <w:r>
              <w:rPr>
                <w:rFonts w:ascii="Times New Roman" w:hAnsi="Times New Roman"/>
                <w:sz w:val="18"/>
              </w:rPr>
              <w:t>CHAPTER 3  ORGANIZATION / TOOLS &amp; TECHNOLOGY OVERVIEW</w:t>
            </w:r>
          </w:p>
        </w:tc>
        <w:tc>
          <w:tcPr>
            <w:tcW w:type="dxa" w:w="4680"/>
          </w:tcPr>
          <w:p>
            <w:pPr>
              <w:spacing w:line="240" w:lineRule="auto" w:after="40"/>
            </w:pPr>
            <w:r>
              <w:rPr>
                <w:rFonts w:ascii="Times New Roman" w:hAnsi="Times New Roman"/>
                <w:sz w:val="18"/>
              </w:rPr>
              <w:t>3</w:t>
            </w:r>
          </w:p>
        </w:tc>
      </w:tr>
      <w:tr>
        <w:tc>
          <w:tcPr>
            <w:tcW w:type="dxa" w:w="4680"/>
          </w:tcPr>
          <w:p>
            <w:pPr>
              <w:spacing w:line="240" w:lineRule="auto" w:after="40"/>
            </w:pPr>
            <w:r>
              <w:rPr>
                <w:rFonts w:ascii="Times New Roman" w:hAnsi="Times New Roman"/>
                <w:sz w:val="18"/>
              </w:rPr>
              <w:t>CHAPTER 4  METHODOLOGY / SYSTEM DESIGN</w:t>
            </w:r>
          </w:p>
        </w:tc>
        <w:tc>
          <w:tcPr>
            <w:tcW w:type="dxa" w:w="4680"/>
          </w:tcPr>
          <w:p>
            <w:pPr>
              <w:spacing w:line="240" w:lineRule="auto" w:after="40"/>
            </w:pPr>
            <w:r>
              <w:rPr>
                <w:rFonts w:ascii="Times New Roman" w:hAnsi="Times New Roman"/>
                <w:sz w:val="18"/>
              </w:rPr>
              <w:t>4</w:t>
            </w:r>
          </w:p>
        </w:tc>
      </w:tr>
      <w:tr>
        <w:tc>
          <w:tcPr>
            <w:tcW w:type="dxa" w:w="4680"/>
          </w:tcPr>
          <w:p>
            <w:pPr>
              <w:spacing w:line="240" w:lineRule="auto" w:after="40"/>
            </w:pPr>
            <w:r>
              <w:rPr>
                <w:rFonts w:ascii="Times New Roman" w:hAnsi="Times New Roman"/>
                <w:sz w:val="18"/>
              </w:rPr>
              <w:t>CHAPTER 5  IMPLEMENTATION</w:t>
            </w:r>
          </w:p>
        </w:tc>
        <w:tc>
          <w:tcPr>
            <w:tcW w:type="dxa" w:w="4680"/>
          </w:tcPr>
          <w:p>
            <w:pPr>
              <w:spacing w:line="240" w:lineRule="auto" w:after="40"/>
            </w:pPr>
            <w:r>
              <w:rPr>
                <w:rFonts w:ascii="Times New Roman" w:hAnsi="Times New Roman"/>
                <w:sz w:val="18"/>
              </w:rPr>
              <w:t>5</w:t>
            </w:r>
          </w:p>
        </w:tc>
      </w:tr>
      <w:tr>
        <w:tc>
          <w:tcPr>
            <w:tcW w:type="dxa" w:w="4680"/>
          </w:tcPr>
          <w:p>
            <w:pPr>
              <w:spacing w:line="240" w:lineRule="auto" w:after="40"/>
            </w:pPr>
            <w:r>
              <w:rPr>
                <w:rFonts w:ascii="Times New Roman" w:hAnsi="Times New Roman"/>
                <w:sz w:val="18"/>
              </w:rPr>
              <w:t>CHAPTER 6  RESULTS AND DISCUSSION</w:t>
            </w:r>
          </w:p>
        </w:tc>
        <w:tc>
          <w:tcPr>
            <w:tcW w:type="dxa" w:w="4680"/>
          </w:tcPr>
          <w:p>
            <w:pPr>
              <w:spacing w:line="240" w:lineRule="auto" w:after="40"/>
            </w:pPr>
            <w:r>
              <w:rPr>
                <w:rFonts w:ascii="Times New Roman" w:hAnsi="Times New Roman"/>
                <w:sz w:val="18"/>
              </w:rPr>
              <w:t>6</w:t>
            </w:r>
          </w:p>
        </w:tc>
      </w:tr>
      <w:tr>
        <w:tc>
          <w:tcPr>
            <w:tcW w:type="dxa" w:w="4680"/>
          </w:tcPr>
          <w:p>
            <w:pPr>
              <w:spacing w:line="240" w:lineRule="auto" w:after="40"/>
            </w:pPr>
            <w:r>
              <w:rPr>
                <w:rFonts w:ascii="Times New Roman" w:hAnsi="Times New Roman"/>
                <w:sz w:val="18"/>
              </w:rPr>
              <w:t>CHAPTER 7  TESTING</w:t>
            </w:r>
          </w:p>
        </w:tc>
        <w:tc>
          <w:tcPr>
            <w:tcW w:type="dxa" w:w="4680"/>
          </w:tcPr>
          <w:p>
            <w:pPr>
              <w:spacing w:line="240" w:lineRule="auto" w:after="40"/>
            </w:pPr>
            <w:r>
              <w:rPr>
                <w:rFonts w:ascii="Times New Roman" w:hAnsi="Times New Roman"/>
                <w:sz w:val="18"/>
              </w:rPr>
              <w:t>7</w:t>
            </w:r>
          </w:p>
        </w:tc>
      </w:tr>
      <w:tr>
        <w:tc>
          <w:tcPr>
            <w:tcW w:type="dxa" w:w="4680"/>
          </w:tcPr>
          <w:p>
            <w:pPr>
              <w:spacing w:line="240" w:lineRule="auto" w:after="40"/>
            </w:pPr>
            <w:r>
              <w:rPr>
                <w:rFonts w:ascii="Times New Roman" w:hAnsi="Times New Roman"/>
                <w:sz w:val="18"/>
              </w:rPr>
              <w:t>CHAPTER 8  CONCLUSION AND FUTURE SCOPE OF WORK</w:t>
            </w:r>
          </w:p>
        </w:tc>
        <w:tc>
          <w:tcPr>
            <w:tcW w:type="dxa" w:w="4680"/>
          </w:tcPr>
          <w:p>
            <w:pPr>
              <w:spacing w:line="240" w:lineRule="auto" w:after="40"/>
            </w:pPr>
            <w:r>
              <w:rPr>
                <w:rFonts w:ascii="Times New Roman" w:hAnsi="Times New Roman"/>
                <w:sz w:val="18"/>
              </w:rPr>
              <w:t>8</w:t>
            </w:r>
          </w:p>
        </w:tc>
      </w:tr>
      <w:tr>
        <w:tc>
          <w:tcPr>
            <w:tcW w:type="dxa" w:w="4680"/>
          </w:tcPr>
          <w:p>
            <w:pPr>
              <w:spacing w:line="240" w:lineRule="auto" w:after="40"/>
            </w:pPr>
            <w:r>
              <w:rPr>
                <w:rFonts w:ascii="Times New Roman" w:hAnsi="Times New Roman"/>
                <w:sz w:val="18"/>
              </w:rPr>
              <w:t>REFERENCES</w:t>
            </w:r>
          </w:p>
        </w:tc>
        <w:tc>
          <w:tcPr>
            <w:tcW w:type="dxa" w:w="4680"/>
          </w:tcPr>
          <w:p>
            <w:pPr>
              <w:spacing w:line="240" w:lineRule="auto" w:after="40"/>
            </w:pPr>
            <w:r>
              <w:rPr>
                <w:rFonts w:ascii="Times New Roman" w:hAnsi="Times New Roman"/>
                <w:sz w:val="18"/>
              </w:rPr>
              <w:t>9</w:t>
            </w:r>
          </w:p>
        </w:tc>
      </w:tr>
      <w:tr>
        <w:tc>
          <w:tcPr>
            <w:tcW w:type="dxa" w:w="4680"/>
          </w:tcPr>
          <w:p>
            <w:pPr>
              <w:spacing w:line="240" w:lineRule="auto" w:after="40"/>
            </w:pPr>
            <w:r>
              <w:rPr>
                <w:rFonts w:ascii="Times New Roman" w:hAnsi="Times New Roman"/>
                <w:sz w:val="18"/>
              </w:rPr>
              <w:t>ANNEXURE I  MONTHLY ATTENDANCE REPORT</w:t>
            </w:r>
          </w:p>
        </w:tc>
        <w:tc>
          <w:tcPr>
            <w:tcW w:type="dxa" w:w="4680"/>
          </w:tcPr>
          <w:p>
            <w:pPr>
              <w:spacing w:line="240" w:lineRule="auto" w:after="40"/>
            </w:pPr>
            <w:r>
              <w:rPr>
                <w:rFonts w:ascii="Times New Roman" w:hAnsi="Times New Roman"/>
                <w:sz w:val="18"/>
              </w:rPr>
              <w:t>10</w:t>
            </w:r>
          </w:p>
        </w:tc>
      </w:tr>
      <w:tr>
        <w:tc>
          <w:tcPr>
            <w:tcW w:type="dxa" w:w="4680"/>
          </w:tcPr>
          <w:p>
            <w:pPr>
              <w:spacing w:line="240" w:lineRule="auto" w:after="40"/>
            </w:pPr>
            <w:r>
              <w:rPr>
                <w:rFonts w:ascii="Times New Roman" w:hAnsi="Times New Roman"/>
                <w:sz w:val="18"/>
              </w:rPr>
              <w:t>ANNEXURE II  FEEDBACK FORM FROM SUPERVISOR</w:t>
            </w:r>
          </w:p>
        </w:tc>
        <w:tc>
          <w:tcPr>
            <w:tcW w:type="dxa" w:w="4680"/>
          </w:tcPr>
          <w:p>
            <w:pPr>
              <w:spacing w:line="240" w:lineRule="auto" w:after="40"/>
            </w:pPr>
            <w:r>
              <w:rPr>
                <w:rFonts w:ascii="Times New Roman" w:hAnsi="Times New Roman"/>
                <w:sz w:val="18"/>
              </w:rPr>
              <w:t>11</w:t>
            </w:r>
          </w:p>
        </w:tc>
      </w:tr>
    </w:tbl>
    <w:p/>
    <w:p>
      <w:pPr>
        <w:jc w:val="left"/>
      </w:pPr>
      <w:r>
        <w:t>Note: Update page numbers after final editing if pagination changes.</w:t>
      </w:r>
    </w:p>
    <w:p>
      <w:r>
        <w:br w:type="page"/>
      </w:r>
    </w:p>
    <w:p>
      <w:pPr>
        <w:jc w:val="center"/>
      </w:pPr>
      <w:r>
        <w:rPr>
          <w:rFonts w:ascii="Times New Roman" w:hAnsi="Times New Roman"/>
          <w:b/>
          <w:sz w:val="28"/>
        </w:rPr>
        <w:t>LIST OF TABLES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Table No.</w:t>
            </w:r>
          </w:p>
        </w:tc>
        <w:tc>
          <w:tcPr>
            <w:tcW w:type="dxa" w:w="4680"/>
          </w:tcPr>
          <w:p>
            <w:pPr>
              <w:spacing w:line="240" w:lineRule="auto" w:after="40"/>
            </w:pPr>
            <w:r>
              <w:rPr>
                <w:rFonts w:ascii="Times New Roman" w:hAnsi="Times New Roman"/>
                <w:b/>
                <w:sz w:val="18"/>
              </w:rPr>
              <w:t>Description</w:t>
            </w:r>
          </w:p>
        </w:tc>
      </w:tr>
      <w:tr>
        <w:tc>
          <w:tcPr>
            <w:tcW w:type="dxa" w:w="4680"/>
          </w:tcPr>
          <w:p>
            <w:pPr>
              <w:spacing w:line="240" w:lineRule="auto" w:after="40"/>
            </w:pPr>
            <w:r>
              <w:rPr>
                <w:rFonts w:ascii="Times New Roman" w:hAnsi="Times New Roman"/>
                <w:sz w:val="18"/>
              </w:rPr>
              <w:t>Table 1.1</w:t>
            </w:r>
          </w:p>
        </w:tc>
        <w:tc>
          <w:tcPr>
            <w:tcW w:type="dxa" w:w="4680"/>
          </w:tcPr>
          <w:p>
            <w:pPr>
              <w:spacing w:line="240" w:lineRule="auto" w:after="40"/>
            </w:pPr>
            <w:r>
              <w:rPr>
                <w:rFonts w:ascii="Times New Roman" w:hAnsi="Times New Roman"/>
                <w:sz w:val="18"/>
              </w:rPr>
              <w:t>Project Objectives</w:t>
            </w:r>
          </w:p>
        </w:tc>
      </w:tr>
      <w:tr>
        <w:tc>
          <w:tcPr>
            <w:tcW w:type="dxa" w:w="4680"/>
          </w:tcPr>
          <w:p>
            <w:pPr>
              <w:spacing w:line="240" w:lineRule="auto" w:after="40"/>
            </w:pPr>
            <w:r>
              <w:rPr>
                <w:rFonts w:ascii="Times New Roman" w:hAnsi="Times New Roman"/>
                <w:sz w:val="18"/>
              </w:rPr>
              <w:t>Table 3.1</w:t>
            </w:r>
          </w:p>
        </w:tc>
        <w:tc>
          <w:tcPr>
            <w:tcW w:type="dxa" w:w="4680"/>
          </w:tcPr>
          <w:p>
            <w:pPr>
              <w:spacing w:line="240" w:lineRule="auto" w:after="40"/>
            </w:pPr>
            <w:r>
              <w:rPr>
                <w:rFonts w:ascii="Times New Roman" w:hAnsi="Times New Roman"/>
                <w:sz w:val="18"/>
              </w:rPr>
              <w:t>Tools and Technologies</w:t>
            </w:r>
          </w:p>
        </w:tc>
      </w:tr>
      <w:tr>
        <w:tc>
          <w:tcPr>
            <w:tcW w:type="dxa" w:w="4680"/>
          </w:tcPr>
          <w:p>
            <w:pPr>
              <w:spacing w:line="240" w:lineRule="auto" w:after="40"/>
            </w:pPr>
            <w:r>
              <w:rPr>
                <w:rFonts w:ascii="Times New Roman" w:hAnsi="Times New Roman"/>
                <w:sz w:val="18"/>
              </w:rPr>
              <w:t>Table 4.1</w:t>
            </w:r>
          </w:p>
        </w:tc>
        <w:tc>
          <w:tcPr>
            <w:tcW w:type="dxa" w:w="4680"/>
          </w:tcPr>
          <w:p>
            <w:pPr>
              <w:spacing w:line="240" w:lineRule="auto" w:after="40"/>
            </w:pPr>
            <w:r>
              <w:rPr>
                <w:rFonts w:ascii="Times New Roman" w:hAnsi="Times New Roman"/>
                <w:sz w:val="18"/>
              </w:rPr>
              <w:t>Core System Components</w:t>
            </w:r>
          </w:p>
        </w:tc>
      </w:tr>
      <w:tr>
        <w:tc>
          <w:tcPr>
            <w:tcW w:type="dxa" w:w="4680"/>
          </w:tcPr>
          <w:p>
            <w:pPr>
              <w:spacing w:line="240" w:lineRule="auto" w:after="40"/>
            </w:pPr>
            <w:r>
              <w:rPr>
                <w:rFonts w:ascii="Times New Roman" w:hAnsi="Times New Roman"/>
                <w:sz w:val="18"/>
              </w:rPr>
              <w:t>Table 5.1</w:t>
            </w:r>
          </w:p>
        </w:tc>
        <w:tc>
          <w:tcPr>
            <w:tcW w:type="dxa" w:w="4680"/>
          </w:tcPr>
          <w:p>
            <w:pPr>
              <w:spacing w:line="240" w:lineRule="auto" w:after="40"/>
            </w:pPr>
            <w:r>
              <w:rPr>
                <w:rFonts w:ascii="Times New Roman" w:hAnsi="Times New Roman"/>
                <w:sz w:val="18"/>
              </w:rPr>
              <w:t>Major Software Modules</w:t>
            </w:r>
          </w:p>
        </w:tc>
      </w:tr>
      <w:tr>
        <w:tc>
          <w:tcPr>
            <w:tcW w:type="dxa" w:w="4680"/>
          </w:tcPr>
          <w:p>
            <w:pPr>
              <w:spacing w:line="240" w:lineRule="auto" w:after="40"/>
            </w:pPr>
            <w:r>
              <w:rPr>
                <w:rFonts w:ascii="Times New Roman" w:hAnsi="Times New Roman"/>
                <w:sz w:val="18"/>
              </w:rPr>
              <w:t>Table 6.1</w:t>
            </w:r>
          </w:p>
        </w:tc>
        <w:tc>
          <w:tcPr>
            <w:tcW w:type="dxa" w:w="4680"/>
          </w:tcPr>
          <w:p>
            <w:pPr>
              <w:spacing w:line="240" w:lineRule="auto" w:after="40"/>
            </w:pPr>
            <w:r>
              <w:rPr>
                <w:rFonts w:ascii="Times New Roman" w:hAnsi="Times New Roman"/>
                <w:sz w:val="18"/>
              </w:rPr>
              <w:t>Recorded Verification Outcomes</w:t>
            </w:r>
          </w:p>
        </w:tc>
      </w:tr>
      <w:tr>
        <w:tc>
          <w:tcPr>
            <w:tcW w:type="dxa" w:w="4680"/>
          </w:tcPr>
          <w:p>
            <w:pPr>
              <w:spacing w:line="240" w:lineRule="auto" w:after="40"/>
            </w:pPr>
            <w:r>
              <w:rPr>
                <w:rFonts w:ascii="Times New Roman" w:hAnsi="Times New Roman"/>
                <w:sz w:val="18"/>
              </w:rPr>
              <w:t>Table 7.1</w:t>
            </w:r>
          </w:p>
        </w:tc>
        <w:tc>
          <w:tcPr>
            <w:tcW w:type="dxa" w:w="4680"/>
          </w:tcPr>
          <w:p>
            <w:pPr>
              <w:spacing w:line="240" w:lineRule="auto" w:after="40"/>
            </w:pPr>
            <w:r>
              <w:rPr>
                <w:rFonts w:ascii="Times New Roman" w:hAnsi="Times New Roman"/>
                <w:sz w:val="18"/>
              </w:rPr>
              <w:t>Testing Strategy</w:t>
            </w:r>
          </w:p>
        </w:tc>
      </w:tr>
    </w:tbl>
    <w:p/>
    <w:p>
      <w:r>
        <w:br w:type="page"/>
      </w:r>
    </w:p>
    <w:p>
      <w:pPr>
        <w:jc w:val="center"/>
      </w:pPr>
      <w:r>
        <w:rPr>
          <w:rFonts w:ascii="Times New Roman" w:hAnsi="Times New Roman"/>
          <w:b/>
          <w:sz w:val="28"/>
        </w:rPr>
        <w:t>LIST OF FIGURES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Figure No.</w:t>
            </w:r>
          </w:p>
        </w:tc>
        <w:tc>
          <w:tcPr>
            <w:tcW w:type="dxa" w:w="4680"/>
          </w:tcPr>
          <w:p>
            <w:pPr>
              <w:spacing w:line="240" w:lineRule="auto" w:after="40"/>
            </w:pPr>
            <w:r>
              <w:rPr>
                <w:rFonts w:ascii="Times New Roman" w:hAnsi="Times New Roman"/>
                <w:b/>
                <w:sz w:val="18"/>
              </w:rPr>
              <w:t>Description</w:t>
            </w:r>
          </w:p>
        </w:tc>
      </w:tr>
      <w:tr>
        <w:tc>
          <w:tcPr>
            <w:tcW w:type="dxa" w:w="4680"/>
          </w:tcPr>
          <w:p>
            <w:pPr>
              <w:spacing w:line="240" w:lineRule="auto" w:after="40"/>
            </w:pPr>
            <w:r>
              <w:rPr>
                <w:rFonts w:ascii="Times New Roman" w:hAnsi="Times New Roman"/>
                <w:sz w:val="18"/>
              </w:rPr>
              <w:t>Figure 4.1</w:t>
            </w:r>
          </w:p>
        </w:tc>
        <w:tc>
          <w:tcPr>
            <w:tcW w:type="dxa" w:w="4680"/>
          </w:tcPr>
          <w:p>
            <w:pPr>
              <w:spacing w:line="240" w:lineRule="auto" w:after="40"/>
            </w:pPr>
            <w:r>
              <w:rPr>
                <w:rFonts w:ascii="Times New Roman" w:hAnsi="Times New Roman"/>
                <w:sz w:val="18"/>
              </w:rPr>
              <w:t>High-Level System Architecture</w:t>
            </w:r>
          </w:p>
        </w:tc>
      </w:tr>
      <w:tr>
        <w:tc>
          <w:tcPr>
            <w:tcW w:type="dxa" w:w="4680"/>
          </w:tcPr>
          <w:p>
            <w:pPr>
              <w:spacing w:line="240" w:lineRule="auto" w:after="40"/>
            </w:pPr>
            <w:r>
              <w:rPr>
                <w:rFonts w:ascii="Times New Roman" w:hAnsi="Times New Roman"/>
                <w:sz w:val="18"/>
              </w:rPr>
              <w:t>Figure 4.2</w:t>
            </w:r>
          </w:p>
        </w:tc>
        <w:tc>
          <w:tcPr>
            <w:tcW w:type="dxa" w:w="4680"/>
          </w:tcPr>
          <w:p>
            <w:pPr>
              <w:spacing w:line="240" w:lineRule="auto" w:after="40"/>
            </w:pPr>
            <w:r>
              <w:rPr>
                <w:rFonts w:ascii="Times New Roman" w:hAnsi="Times New Roman"/>
                <w:sz w:val="18"/>
              </w:rPr>
              <w:t>Current End-to-End Merchant Workflow</w:t>
            </w:r>
          </w:p>
        </w:tc>
      </w:tr>
      <w:tr>
        <w:tc>
          <w:tcPr>
            <w:tcW w:type="dxa" w:w="4680"/>
          </w:tcPr>
          <w:p>
            <w:pPr>
              <w:spacing w:line="240" w:lineRule="auto" w:after="40"/>
            </w:pPr>
            <w:r>
              <w:rPr>
                <w:rFonts w:ascii="Times New Roman" w:hAnsi="Times New Roman"/>
                <w:sz w:val="18"/>
              </w:rPr>
              <w:t>Figure 4.3</w:t>
            </w:r>
          </w:p>
        </w:tc>
        <w:tc>
          <w:tcPr>
            <w:tcW w:type="dxa" w:w="4680"/>
          </w:tcPr>
          <w:p>
            <w:pPr>
              <w:spacing w:line="240" w:lineRule="auto" w:after="40"/>
            </w:pPr>
            <w:r>
              <w:rPr>
                <w:rFonts w:ascii="Times New Roman" w:hAnsi="Times New Roman"/>
                <w:sz w:val="18"/>
              </w:rPr>
              <w:t>Planned WhatsApp Business Workflow</w:t>
            </w:r>
          </w:p>
        </w:tc>
      </w:tr>
    </w:tbl>
    <w:p/>
    <w:p>
      <w:r>
        <w:br w:type="page"/>
      </w:r>
    </w:p>
    <w:p>
      <w:pPr>
        <w:jc w:val="center"/>
      </w:pPr>
      <w:r>
        <w:rPr>
          <w:rFonts w:ascii="Times New Roman" w:hAnsi="Times New Roman"/>
          <w:b/>
          <w:sz w:val="28"/>
        </w:rPr>
        <w:t>LIST OF ABBREVIATIONS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Abbreviation</w:t>
            </w:r>
          </w:p>
        </w:tc>
        <w:tc>
          <w:tcPr>
            <w:tcW w:type="dxa" w:w="4680"/>
          </w:tcPr>
          <w:p>
            <w:pPr>
              <w:spacing w:line="240" w:lineRule="auto" w:after="40"/>
            </w:pPr>
            <w:r>
              <w:rPr>
                <w:rFonts w:ascii="Times New Roman" w:hAnsi="Times New Roman"/>
                <w:b/>
                <w:sz w:val="18"/>
              </w:rPr>
              <w:t>Description</w:t>
            </w:r>
          </w:p>
        </w:tc>
      </w:tr>
      <w:tr>
        <w:tc>
          <w:tcPr>
            <w:tcW w:type="dxa" w:w="4680"/>
          </w:tcPr>
          <w:p>
            <w:pPr>
              <w:spacing w:line="240" w:lineRule="auto" w:after="40"/>
            </w:pPr>
            <w:r>
              <w:rPr>
                <w:rFonts w:ascii="Times New Roman" w:hAnsi="Times New Roman"/>
                <w:sz w:val="18"/>
              </w:rPr>
              <w:t>AI</w:t>
            </w:r>
          </w:p>
        </w:tc>
        <w:tc>
          <w:tcPr>
            <w:tcW w:type="dxa" w:w="4680"/>
          </w:tcPr>
          <w:p>
            <w:pPr>
              <w:spacing w:line="240" w:lineRule="auto" w:after="40"/>
            </w:pPr>
            <w:r>
              <w:rPr>
                <w:rFonts w:ascii="Times New Roman" w:hAnsi="Times New Roman"/>
                <w:sz w:val="18"/>
              </w:rPr>
              <w:t>Artificial Intelligence</w:t>
            </w:r>
          </w:p>
        </w:tc>
      </w:tr>
      <w:tr>
        <w:tc>
          <w:tcPr>
            <w:tcW w:type="dxa" w:w="4680"/>
          </w:tcPr>
          <w:p>
            <w:pPr>
              <w:spacing w:line="240" w:lineRule="auto" w:after="40"/>
            </w:pPr>
            <w:r>
              <w:rPr>
                <w:rFonts w:ascii="Times New Roman" w:hAnsi="Times New Roman"/>
                <w:sz w:val="18"/>
              </w:rPr>
              <w:t>API</w:t>
            </w:r>
          </w:p>
        </w:tc>
        <w:tc>
          <w:tcPr>
            <w:tcW w:type="dxa" w:w="4680"/>
          </w:tcPr>
          <w:p>
            <w:pPr>
              <w:spacing w:line="240" w:lineRule="auto" w:after="40"/>
            </w:pPr>
            <w:r>
              <w:rPr>
                <w:rFonts w:ascii="Times New Roman" w:hAnsi="Times New Roman"/>
                <w:sz w:val="18"/>
              </w:rPr>
              <w:t>Application Programming Interface</w:t>
            </w:r>
          </w:p>
        </w:tc>
      </w:tr>
      <w:tr>
        <w:tc>
          <w:tcPr>
            <w:tcW w:type="dxa" w:w="4680"/>
          </w:tcPr>
          <w:p>
            <w:pPr>
              <w:spacing w:line="240" w:lineRule="auto" w:after="40"/>
            </w:pPr>
            <w:r>
              <w:rPr>
                <w:rFonts w:ascii="Times New Roman" w:hAnsi="Times New Roman"/>
                <w:sz w:val="18"/>
              </w:rPr>
              <w:t>LLM</w:t>
            </w:r>
          </w:p>
        </w:tc>
        <w:tc>
          <w:tcPr>
            <w:tcW w:type="dxa" w:w="4680"/>
          </w:tcPr>
          <w:p>
            <w:pPr>
              <w:spacing w:line="240" w:lineRule="auto" w:after="40"/>
            </w:pPr>
            <w:r>
              <w:rPr>
                <w:rFonts w:ascii="Times New Roman" w:hAnsi="Times New Roman"/>
                <w:sz w:val="18"/>
              </w:rPr>
              <w:t>Large Language Model</w:t>
            </w:r>
          </w:p>
        </w:tc>
      </w:tr>
      <w:tr>
        <w:tc>
          <w:tcPr>
            <w:tcW w:type="dxa" w:w="4680"/>
          </w:tcPr>
          <w:p>
            <w:pPr>
              <w:spacing w:line="240" w:lineRule="auto" w:after="40"/>
            </w:pPr>
            <w:r>
              <w:rPr>
                <w:rFonts w:ascii="Times New Roman" w:hAnsi="Times New Roman"/>
                <w:sz w:val="18"/>
              </w:rPr>
              <w:t>REST</w:t>
            </w:r>
          </w:p>
        </w:tc>
        <w:tc>
          <w:tcPr>
            <w:tcW w:type="dxa" w:w="4680"/>
          </w:tcPr>
          <w:p>
            <w:pPr>
              <w:spacing w:line="240" w:lineRule="auto" w:after="40"/>
            </w:pPr>
            <w:r>
              <w:rPr>
                <w:rFonts w:ascii="Times New Roman" w:hAnsi="Times New Roman"/>
                <w:sz w:val="18"/>
              </w:rPr>
              <w:t>Representational State Transfer</w:t>
            </w:r>
          </w:p>
        </w:tc>
      </w:tr>
      <w:tr>
        <w:tc>
          <w:tcPr>
            <w:tcW w:type="dxa" w:w="4680"/>
          </w:tcPr>
          <w:p>
            <w:pPr>
              <w:spacing w:line="240" w:lineRule="auto" w:after="40"/>
            </w:pPr>
            <w:r>
              <w:rPr>
                <w:rFonts w:ascii="Times New Roman" w:hAnsi="Times New Roman"/>
                <w:sz w:val="18"/>
              </w:rPr>
              <w:t>HTTP</w:t>
            </w:r>
          </w:p>
        </w:tc>
        <w:tc>
          <w:tcPr>
            <w:tcW w:type="dxa" w:w="4680"/>
          </w:tcPr>
          <w:p>
            <w:pPr>
              <w:spacing w:line="240" w:lineRule="auto" w:after="40"/>
            </w:pPr>
            <w:r>
              <w:rPr>
                <w:rFonts w:ascii="Times New Roman" w:hAnsi="Times New Roman"/>
                <w:sz w:val="18"/>
              </w:rPr>
              <w:t>Hypertext Transfer Protocol</w:t>
            </w:r>
          </w:p>
        </w:tc>
      </w:tr>
      <w:tr>
        <w:tc>
          <w:tcPr>
            <w:tcW w:type="dxa" w:w="4680"/>
          </w:tcPr>
          <w:p>
            <w:pPr>
              <w:spacing w:line="240" w:lineRule="auto" w:after="40"/>
            </w:pPr>
            <w:r>
              <w:rPr>
                <w:rFonts w:ascii="Times New Roman" w:hAnsi="Times New Roman"/>
                <w:sz w:val="18"/>
              </w:rPr>
              <w:t>JSON</w:t>
            </w:r>
          </w:p>
        </w:tc>
        <w:tc>
          <w:tcPr>
            <w:tcW w:type="dxa" w:w="4680"/>
          </w:tcPr>
          <w:p>
            <w:pPr>
              <w:spacing w:line="240" w:lineRule="auto" w:after="40"/>
            </w:pPr>
            <w:r>
              <w:rPr>
                <w:rFonts w:ascii="Times New Roman" w:hAnsi="Times New Roman"/>
                <w:sz w:val="18"/>
              </w:rPr>
              <w:t>JavaScript Object Notation</w:t>
            </w:r>
          </w:p>
        </w:tc>
      </w:tr>
      <w:tr>
        <w:tc>
          <w:tcPr>
            <w:tcW w:type="dxa" w:w="4680"/>
          </w:tcPr>
          <w:p>
            <w:pPr>
              <w:spacing w:line="240" w:lineRule="auto" w:after="40"/>
            </w:pPr>
            <w:r>
              <w:rPr>
                <w:rFonts w:ascii="Times New Roman" w:hAnsi="Times New Roman"/>
                <w:sz w:val="18"/>
              </w:rPr>
              <w:t>DB</w:t>
            </w:r>
          </w:p>
        </w:tc>
        <w:tc>
          <w:tcPr>
            <w:tcW w:type="dxa" w:w="4680"/>
          </w:tcPr>
          <w:p>
            <w:pPr>
              <w:spacing w:line="240" w:lineRule="auto" w:after="40"/>
            </w:pPr>
            <w:r>
              <w:rPr>
                <w:rFonts w:ascii="Times New Roman" w:hAnsi="Times New Roman"/>
                <w:sz w:val="18"/>
              </w:rPr>
              <w:t>Database</w:t>
            </w:r>
          </w:p>
        </w:tc>
      </w:tr>
      <w:tr>
        <w:tc>
          <w:tcPr>
            <w:tcW w:type="dxa" w:w="4680"/>
          </w:tcPr>
          <w:p>
            <w:pPr>
              <w:spacing w:line="240" w:lineRule="auto" w:after="40"/>
            </w:pPr>
            <w:r>
              <w:rPr>
                <w:rFonts w:ascii="Times New Roman" w:hAnsi="Times New Roman"/>
                <w:sz w:val="18"/>
              </w:rPr>
              <w:t>SQL</w:t>
            </w:r>
          </w:p>
        </w:tc>
        <w:tc>
          <w:tcPr>
            <w:tcW w:type="dxa" w:w="4680"/>
          </w:tcPr>
          <w:p>
            <w:pPr>
              <w:spacing w:line="240" w:lineRule="auto" w:after="40"/>
            </w:pPr>
            <w:r>
              <w:rPr>
                <w:rFonts w:ascii="Times New Roman" w:hAnsi="Times New Roman"/>
                <w:sz w:val="18"/>
              </w:rPr>
              <w:t>Structured Query Language</w:t>
            </w:r>
          </w:p>
        </w:tc>
      </w:tr>
      <w:tr>
        <w:tc>
          <w:tcPr>
            <w:tcW w:type="dxa" w:w="4680"/>
          </w:tcPr>
          <w:p>
            <w:pPr>
              <w:spacing w:line="240" w:lineRule="auto" w:after="40"/>
            </w:pPr>
            <w:r>
              <w:rPr>
                <w:rFonts w:ascii="Times New Roman" w:hAnsi="Times New Roman"/>
                <w:sz w:val="18"/>
              </w:rPr>
              <w:t>RAG</w:t>
            </w:r>
          </w:p>
        </w:tc>
        <w:tc>
          <w:tcPr>
            <w:tcW w:type="dxa" w:w="4680"/>
          </w:tcPr>
          <w:p>
            <w:pPr>
              <w:spacing w:line="240" w:lineRule="auto" w:after="40"/>
            </w:pPr>
            <w:r>
              <w:rPr>
                <w:rFonts w:ascii="Times New Roman" w:hAnsi="Times New Roman"/>
                <w:sz w:val="18"/>
              </w:rPr>
              <w:t>Retrieval-Augmented Generation</w:t>
            </w:r>
          </w:p>
        </w:tc>
      </w:tr>
      <w:tr>
        <w:tc>
          <w:tcPr>
            <w:tcW w:type="dxa" w:w="4680"/>
          </w:tcPr>
          <w:p>
            <w:pPr>
              <w:spacing w:line="240" w:lineRule="auto" w:after="40"/>
            </w:pPr>
            <w:r>
              <w:rPr>
                <w:rFonts w:ascii="Times New Roman" w:hAnsi="Times New Roman"/>
                <w:sz w:val="18"/>
              </w:rPr>
              <w:t>UI</w:t>
            </w:r>
          </w:p>
        </w:tc>
        <w:tc>
          <w:tcPr>
            <w:tcW w:type="dxa" w:w="4680"/>
          </w:tcPr>
          <w:p>
            <w:pPr>
              <w:spacing w:line="240" w:lineRule="auto" w:after="40"/>
            </w:pPr>
            <w:r>
              <w:rPr>
                <w:rFonts w:ascii="Times New Roman" w:hAnsi="Times New Roman"/>
                <w:sz w:val="18"/>
              </w:rPr>
              <w:t>User Interface</w:t>
            </w:r>
          </w:p>
        </w:tc>
      </w:tr>
      <w:tr>
        <w:tc>
          <w:tcPr>
            <w:tcW w:type="dxa" w:w="4680"/>
          </w:tcPr>
          <w:p>
            <w:pPr>
              <w:spacing w:line="240" w:lineRule="auto" w:after="40"/>
            </w:pPr>
            <w:r>
              <w:rPr>
                <w:rFonts w:ascii="Times New Roman" w:hAnsi="Times New Roman"/>
                <w:sz w:val="18"/>
              </w:rPr>
              <w:t>CSRF</w:t>
            </w:r>
          </w:p>
        </w:tc>
        <w:tc>
          <w:tcPr>
            <w:tcW w:type="dxa" w:w="4680"/>
          </w:tcPr>
          <w:p>
            <w:pPr>
              <w:spacing w:line="240" w:lineRule="auto" w:after="40"/>
            </w:pPr>
            <w:r>
              <w:rPr>
                <w:rFonts w:ascii="Times New Roman" w:hAnsi="Times New Roman"/>
                <w:sz w:val="18"/>
              </w:rPr>
              <w:t>Cross-Site Request Forgery</w:t>
            </w:r>
          </w:p>
        </w:tc>
      </w:tr>
      <w:tr>
        <w:tc>
          <w:tcPr>
            <w:tcW w:type="dxa" w:w="4680"/>
          </w:tcPr>
          <w:p>
            <w:pPr>
              <w:spacing w:line="240" w:lineRule="auto" w:after="40"/>
            </w:pPr>
            <w:r>
              <w:rPr>
                <w:rFonts w:ascii="Times New Roman" w:hAnsi="Times New Roman"/>
                <w:sz w:val="18"/>
              </w:rPr>
              <w:t>CI/CD</w:t>
            </w:r>
          </w:p>
        </w:tc>
        <w:tc>
          <w:tcPr>
            <w:tcW w:type="dxa" w:w="4680"/>
          </w:tcPr>
          <w:p>
            <w:pPr>
              <w:spacing w:line="240" w:lineRule="auto" w:after="40"/>
            </w:pPr>
            <w:r>
              <w:rPr>
                <w:rFonts w:ascii="Times New Roman" w:hAnsi="Times New Roman"/>
                <w:sz w:val="18"/>
              </w:rPr>
              <w:t>Continuous Integration / Continuous Delivery</w:t>
            </w:r>
          </w:p>
        </w:tc>
      </w:tr>
    </w:tbl>
    <w:p/>
    <w:p>
      <w:r>
        <w:br w:type="page"/>
      </w:r>
    </w:p>
    <w:p>
      <w:pPr>
        <w:jc w:val="right"/>
      </w:pPr>
      <w:r>
        <w:rPr>
          <w:rFonts w:ascii="Times New Roman" w:hAnsi="Times New Roman"/>
          <w:b/>
          <w:sz w:val="24"/>
        </w:rPr>
        <w:t>Chapter - 1</w:t>
      </w:r>
    </w:p>
    <w:p>
      <w:pPr>
        <w:jc w:val="center"/>
      </w:pPr>
      <w:r>
        <w:rPr>
          <w:rFonts w:ascii="Times New Roman" w:hAnsi="Times New Roman"/>
          <w:b/>
          <w:sz w:val="28"/>
        </w:rPr>
        <w:t>INTRODUCTION</w:t>
      </w:r>
    </w:p>
    <w:p>
      <w:pPr>
        <w:keepNext/>
      </w:pPr>
      <w:r>
        <w:rPr>
          <w:rFonts w:ascii="Times New Roman" w:hAnsi="Times New Roman"/>
          <w:b/>
          <w:sz w:val="24"/>
        </w:rPr>
        <w:t>1.1 Background</w:t>
      </w:r>
    </w:p>
    <w:p>
      <w:pPr>
        <w:jc w:val="both"/>
      </w:pPr>
      <w:r>
        <w:t>Conversational AI is increasingly integrated into business applications to help people understand information and prepare natural-language responses. In merchant support, an assistant should use relevant business context, preserve conversation history, and fit into a reliable application workflow.</w:t>
      </w:r>
    </w:p>
    <w:p>
      <w:pPr>
        <w:jc w:val="both"/>
      </w:pPr>
      <w:r>
        <w:t>The Magicpin AI Agent has evolved from a context-aware conversational backend into a standalone merchant-side web application. The current implementation combines a React and TypeScript frontend with a FastAPI backend, PostgreSQL persistence, authentication, merchant profiles, context management, conversations, messages, and suggested-action review. Its purpose is to help a merchant prepare and review a customer-support response while keeping the merchant responsible for the final decision.</w:t>
      </w:r>
    </w:p>
    <w:p>
      <w:pPr>
        <w:keepNext/>
      </w:pPr>
      <w:r>
        <w:rPr>
          <w:rFonts w:ascii="Times New Roman" w:hAnsi="Times New Roman"/>
          <w:b/>
          <w:sz w:val="24"/>
        </w:rPr>
        <w:t>1.2 Problem Statement</w:t>
      </w:r>
    </w:p>
    <w:p>
      <w:pPr>
        <w:jc w:val="both"/>
      </w:pPr>
      <w:r>
        <w:t>Merchants may receive recurring questions about delayed orders, policies, services, and other business matters. Preparing every reply manually can take time, while a generic chatbot may lack merchant-specific information or generate unsupported claims. A model call alone also does not provide authentication, tenant isolation, persistent history, or a controlled review process.</w:t>
      </w:r>
    </w:p>
    <w:p>
      <w:pPr>
        <w:jc w:val="both"/>
      </w:pPr>
      <w:r>
        <w:t>The project addresses these issues by combining merchant context and conversation history with a structured application workflow. The current prototype is a merchant workspace; it does not yet receive live customer complaints from Magicpin systems and does not send approved replies to real customers.</w:t>
      </w:r>
    </w:p>
    <w:p>
      <w:pPr>
        <w:keepNext/>
      </w:pPr>
      <w:r>
        <w:rPr>
          <w:rFonts w:ascii="Times New Roman" w:hAnsi="Times New Roman"/>
          <w:b/>
          <w:sz w:val="24"/>
        </w:rPr>
        <w:t>1.3 Objectives and Scope of Work</w:t>
      </w:r>
    </w:p>
    <w:p>
      <w:pPr>
        <w:jc w:val="both"/>
      </w:pPr>
      <w:r>
        <w:t>The primary objective is to build a full-stack, context-aware AI assistant that helps merchants prepare support responses and manage conversation and review records.</w:t>
      </w:r>
    </w:p>
    <w:p>
      <w:pPr>
        <w:jc w:val="both"/>
      </w:pPr>
      <w:r>
        <w:t>Objectives include: providing a merchant web interface; supporting authentication and merchant profiles; storing business context and conversation history; integrating a configurable LLM service; persisting messages and suggested actions in PostgreSQL; enforcing merchant-level access boundaries; providing a review workflow; and validating the application through automated tests and frontend build checks.</w:t>
      </w:r>
    </w:p>
    <w:p>
      <w:pPr>
        <w:jc w:val="both"/>
      </w:pPr>
      <w:r>
        <w:t>The scope includes frontend and backend implementation, database models and migrations, API and service layers, context-aware chat, suggested-action review, error handling, and testing. Direct integration with production Magicpin orders, payments, customer accounts, and live support channels is outside the current scope.</w:t>
      </w:r>
    </w:p>
    <w:p>
      <w:r>
        <w:br w:type="page"/>
      </w:r>
    </w:p>
    <w:p>
      <w:pPr>
        <w:jc w:val="right"/>
      </w:pPr>
      <w:r>
        <w:rPr>
          <w:rFonts w:ascii="Times New Roman" w:hAnsi="Times New Roman"/>
          <w:b/>
          <w:sz w:val="24"/>
        </w:rPr>
        <w:t>Chapter - 2</w:t>
      </w:r>
    </w:p>
    <w:p>
      <w:pPr>
        <w:jc w:val="center"/>
      </w:pPr>
      <w:r>
        <w:rPr>
          <w:rFonts w:ascii="Times New Roman" w:hAnsi="Times New Roman"/>
          <w:b/>
          <w:sz w:val="28"/>
        </w:rPr>
        <w:t>LITERATURE REVIEW</w:t>
      </w:r>
    </w:p>
    <w:p>
      <w:pPr>
        <w:keepNext/>
      </w:pPr>
      <w:r>
        <w:rPr>
          <w:rFonts w:ascii="Times New Roman" w:hAnsi="Times New Roman"/>
          <w:b/>
          <w:sz w:val="24"/>
        </w:rPr>
        <w:t>2.1 Conversational AI and Large Language Models</w:t>
      </w:r>
    </w:p>
    <w:p>
      <w:pPr>
        <w:jc w:val="both"/>
      </w:pPr>
      <w:r>
        <w:t>Large language models (LLMs) interpret natural-language requests and generate responses. However, model output alone is not a complete business application. An application must supply relevant information, validate input, manage data, handle failures, and define which actions require human approval. This project places the LLM inside a structured software system rather than treating it as an isolated chatbot [1].</w:t>
      </w:r>
    </w:p>
    <w:p>
      <w:pPr>
        <w:keepNext/>
      </w:pPr>
      <w:r>
        <w:rPr>
          <w:rFonts w:ascii="Times New Roman" w:hAnsi="Times New Roman"/>
          <w:b/>
          <w:sz w:val="24"/>
        </w:rPr>
        <w:t>2.2 Context and Conversation Memory</w:t>
      </w:r>
    </w:p>
    <w:p>
      <w:pPr>
        <w:jc w:val="both"/>
      </w:pPr>
      <w:r>
        <w:t>Merchant context represents relatively stable business information such as business details, services, and policies. Conversation memory represents messages exchanged during a particular conversation. Combining both with the latest user message can improve relevance and continuity. Context can guide a response, but cannot guarantee that every generated statement is correct; the merchant remains responsible for review.</w:t>
      </w:r>
    </w:p>
    <w:p>
      <w:pPr>
        <w:keepNext/>
      </w:pPr>
      <w:r>
        <w:rPr>
          <w:rFonts w:ascii="Times New Roman" w:hAnsi="Times New Roman"/>
          <w:b/>
          <w:sz w:val="24"/>
        </w:rPr>
        <w:t>2.3 REST APIs and Full-Stack Integration</w:t>
      </w:r>
    </w:p>
    <w:p>
      <w:pPr>
        <w:jc w:val="both"/>
      </w:pPr>
      <w:r>
        <w:t>REST APIs create a clear boundary between frontend and backend. The browser sends structured HTTP requests and receives responses without needing to know how the LLM provider or database works. FastAPI supports request validation and OpenAPI documentation, while React and TypeScript provide the interactive merchant workspace [2].</w:t>
      </w:r>
    </w:p>
    <w:p>
      <w:pPr>
        <w:keepNext/>
      </w:pPr>
      <w:r>
        <w:rPr>
          <w:rFonts w:ascii="Times New Roman" w:hAnsi="Times New Roman"/>
          <w:b/>
          <w:sz w:val="24"/>
        </w:rPr>
        <w:t>2.4 Relational Persistence and Migrations</w:t>
      </w:r>
    </w:p>
    <w:p>
      <w:pPr>
        <w:jc w:val="both"/>
      </w:pPr>
      <w:r>
        <w:t>PostgreSQL stores related entities such as users, merchant profiles, conversations, messages, context items, suggested actions, and audit events. SQLAlchemy maps application objects to database records, while Alembic records and applies schema migrations. Persistent storage allows records to survive server restarts and supports consistency checks.</w:t>
      </w:r>
    </w:p>
    <w:p>
      <w:pPr>
        <w:keepNext/>
      </w:pPr>
      <w:r>
        <w:rPr>
          <w:rFonts w:ascii="Times New Roman" w:hAnsi="Times New Roman"/>
          <w:b/>
          <w:sz w:val="24"/>
        </w:rPr>
        <w:t>2.5 Identified Gap</w:t>
      </w:r>
    </w:p>
    <w:p>
      <w:pPr>
        <w:jc w:val="both"/>
      </w:pPr>
      <w:r>
        <w:t>The project combines context-aware AI with persistent records and a merchant review step. The remaining gap is a real customer communication channel that receives a customer issue and sends a merchant-approved reply. Official WhatsApp Business integration is proposed as future work.</w:t>
      </w:r>
    </w:p>
    <w:p>
      <w:r>
        <w:br w:type="page"/>
      </w:r>
    </w:p>
    <w:p>
      <w:pPr>
        <w:jc w:val="right"/>
      </w:pPr>
      <w:r>
        <w:rPr>
          <w:rFonts w:ascii="Times New Roman" w:hAnsi="Times New Roman"/>
          <w:b/>
          <w:sz w:val="24"/>
        </w:rPr>
        <w:t>Chapter - 3</w:t>
      </w:r>
    </w:p>
    <w:p>
      <w:pPr>
        <w:jc w:val="center"/>
      </w:pPr>
      <w:r>
        <w:rPr>
          <w:rFonts w:ascii="Times New Roman" w:hAnsi="Times New Roman"/>
          <w:b/>
          <w:sz w:val="28"/>
        </w:rPr>
        <w:t>ORGANIZATION / TOOLS &amp; TECHNOLOGY OVERVIEW</w:t>
      </w:r>
    </w:p>
    <w:p>
      <w:pPr>
        <w:keepNext/>
      </w:pPr>
      <w:r>
        <w:rPr>
          <w:rFonts w:ascii="Times New Roman" w:hAnsi="Times New Roman"/>
          <w:b/>
          <w:sz w:val="24"/>
        </w:rPr>
        <w:t>3.1 Project Context</w:t>
      </w:r>
    </w:p>
    <w:p>
      <w:pPr>
        <w:jc w:val="both"/>
      </w:pPr>
      <w:r>
        <w:t>This work concerns development of the Magicpin AI Agent as a standalone merchant-support application. It demonstrates a practical AI-enabled workflow and provides a foundation for future integration with customer communication channels. Internship administration details and certificate information should be completed according to official university and internship records.</w:t>
      </w:r>
    </w:p>
    <w:p>
      <w:pPr>
        <w:keepNext/>
      </w:pPr>
      <w:r>
        <w:rPr>
          <w:rFonts w:ascii="Times New Roman" w:hAnsi="Times New Roman"/>
          <w:b/>
          <w:sz w:val="24"/>
        </w:rPr>
        <w:t>3.2 Tools and Technologies</w:t>
      </w:r>
    </w:p>
    <w:p>
      <w:pPr>
        <w:jc w:val="both"/>
      </w:pPr>
      <w:r>
        <w:t>The current architecture uses React and TypeScript for the web interface, Vite for frontend development and production builds, Python and FastAPI for the backend, Pydantic for request validation, PostgreSQL for persistence, SQLAlchemy for ORM/database access, Alembic for migrations, a configurable LLM API for response generation, pytest for backend tests, and Git/GitHub for version control.</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Technology</w:t>
            </w:r>
          </w:p>
        </w:tc>
        <w:tc>
          <w:tcPr>
            <w:tcW w:type="dxa" w:w="4680"/>
          </w:tcPr>
          <w:p>
            <w:pPr>
              <w:spacing w:line="240" w:lineRule="auto" w:after="40"/>
            </w:pPr>
            <w:r>
              <w:rPr>
                <w:rFonts w:ascii="Times New Roman" w:hAnsi="Times New Roman"/>
                <w:b/>
                <w:sz w:val="18"/>
              </w:rPr>
              <w:t>Purpose</w:t>
            </w:r>
          </w:p>
        </w:tc>
      </w:tr>
      <w:tr>
        <w:tc>
          <w:tcPr>
            <w:tcW w:type="dxa" w:w="4680"/>
          </w:tcPr>
          <w:p>
            <w:pPr>
              <w:spacing w:line="240" w:lineRule="auto" w:after="40"/>
            </w:pPr>
            <w:r>
              <w:rPr>
                <w:rFonts w:ascii="Times New Roman" w:hAnsi="Times New Roman"/>
                <w:sz w:val="18"/>
              </w:rPr>
              <w:t>React + TypeScript</w:t>
            </w:r>
          </w:p>
        </w:tc>
        <w:tc>
          <w:tcPr>
            <w:tcW w:type="dxa" w:w="4680"/>
          </w:tcPr>
          <w:p>
            <w:pPr>
              <w:spacing w:line="240" w:lineRule="auto" w:after="40"/>
            </w:pPr>
            <w:r>
              <w:rPr>
                <w:rFonts w:ascii="Times New Roman" w:hAnsi="Times New Roman"/>
                <w:sz w:val="18"/>
              </w:rPr>
              <w:t>Merchant-facing web interface.</w:t>
            </w:r>
          </w:p>
        </w:tc>
      </w:tr>
      <w:tr>
        <w:tc>
          <w:tcPr>
            <w:tcW w:type="dxa" w:w="4680"/>
          </w:tcPr>
          <w:p>
            <w:pPr>
              <w:spacing w:line="240" w:lineRule="auto" w:after="40"/>
            </w:pPr>
            <w:r>
              <w:rPr>
                <w:rFonts w:ascii="Times New Roman" w:hAnsi="Times New Roman"/>
                <w:sz w:val="18"/>
              </w:rPr>
              <w:t>Vite</w:t>
            </w:r>
          </w:p>
        </w:tc>
        <w:tc>
          <w:tcPr>
            <w:tcW w:type="dxa" w:w="4680"/>
          </w:tcPr>
          <w:p>
            <w:pPr>
              <w:spacing w:line="240" w:lineRule="auto" w:after="40"/>
            </w:pPr>
            <w:r>
              <w:rPr>
                <w:rFonts w:ascii="Times New Roman" w:hAnsi="Times New Roman"/>
                <w:sz w:val="18"/>
              </w:rPr>
              <w:t>Frontend development and production build.</w:t>
            </w:r>
          </w:p>
        </w:tc>
      </w:tr>
      <w:tr>
        <w:tc>
          <w:tcPr>
            <w:tcW w:type="dxa" w:w="4680"/>
          </w:tcPr>
          <w:p>
            <w:pPr>
              <w:spacing w:line="240" w:lineRule="auto" w:after="40"/>
            </w:pPr>
            <w:r>
              <w:rPr>
                <w:rFonts w:ascii="Times New Roman" w:hAnsi="Times New Roman"/>
                <w:sz w:val="18"/>
              </w:rPr>
              <w:t>Python + FastAPI</w:t>
            </w:r>
          </w:p>
        </w:tc>
        <w:tc>
          <w:tcPr>
            <w:tcW w:type="dxa" w:w="4680"/>
          </w:tcPr>
          <w:p>
            <w:pPr>
              <w:spacing w:line="240" w:lineRule="auto" w:after="40"/>
            </w:pPr>
            <w:r>
              <w:rPr>
                <w:rFonts w:ascii="Times New Roman" w:hAnsi="Times New Roman"/>
                <w:sz w:val="18"/>
              </w:rPr>
              <w:t>Backend and REST API.</w:t>
            </w:r>
          </w:p>
        </w:tc>
      </w:tr>
      <w:tr>
        <w:tc>
          <w:tcPr>
            <w:tcW w:type="dxa" w:w="4680"/>
          </w:tcPr>
          <w:p>
            <w:pPr>
              <w:spacing w:line="240" w:lineRule="auto" w:after="40"/>
            </w:pPr>
            <w:r>
              <w:rPr>
                <w:rFonts w:ascii="Times New Roman" w:hAnsi="Times New Roman"/>
                <w:sz w:val="18"/>
              </w:rPr>
              <w:t>Pydantic</w:t>
            </w:r>
          </w:p>
        </w:tc>
        <w:tc>
          <w:tcPr>
            <w:tcW w:type="dxa" w:w="4680"/>
          </w:tcPr>
          <w:p>
            <w:pPr>
              <w:spacing w:line="240" w:lineRule="auto" w:after="40"/>
            </w:pPr>
            <w:r>
              <w:rPr>
                <w:rFonts w:ascii="Times New Roman" w:hAnsi="Times New Roman"/>
                <w:sz w:val="18"/>
              </w:rPr>
              <w:t>Request/response validation.</w:t>
            </w:r>
          </w:p>
        </w:tc>
      </w:tr>
      <w:tr>
        <w:tc>
          <w:tcPr>
            <w:tcW w:type="dxa" w:w="4680"/>
          </w:tcPr>
          <w:p>
            <w:pPr>
              <w:spacing w:line="240" w:lineRule="auto" w:after="40"/>
            </w:pPr>
            <w:r>
              <w:rPr>
                <w:rFonts w:ascii="Times New Roman" w:hAnsi="Times New Roman"/>
                <w:sz w:val="18"/>
              </w:rPr>
              <w:t>PostgreSQL</w:t>
            </w:r>
          </w:p>
        </w:tc>
        <w:tc>
          <w:tcPr>
            <w:tcW w:type="dxa" w:w="4680"/>
          </w:tcPr>
          <w:p>
            <w:pPr>
              <w:spacing w:line="240" w:lineRule="auto" w:after="40"/>
            </w:pPr>
            <w:r>
              <w:rPr>
                <w:rFonts w:ascii="Times New Roman" w:hAnsi="Times New Roman"/>
                <w:sz w:val="18"/>
              </w:rPr>
              <w:t>Persistent relational database.</w:t>
            </w:r>
          </w:p>
        </w:tc>
      </w:tr>
      <w:tr>
        <w:tc>
          <w:tcPr>
            <w:tcW w:type="dxa" w:w="4680"/>
          </w:tcPr>
          <w:p>
            <w:pPr>
              <w:spacing w:line="240" w:lineRule="auto" w:after="40"/>
            </w:pPr>
            <w:r>
              <w:rPr>
                <w:rFonts w:ascii="Times New Roman" w:hAnsi="Times New Roman"/>
                <w:sz w:val="18"/>
              </w:rPr>
              <w:t>SQLAlchemy</w:t>
            </w:r>
          </w:p>
        </w:tc>
        <w:tc>
          <w:tcPr>
            <w:tcW w:type="dxa" w:w="4680"/>
          </w:tcPr>
          <w:p>
            <w:pPr>
              <w:spacing w:line="240" w:lineRule="auto" w:after="40"/>
            </w:pPr>
            <w:r>
              <w:rPr>
                <w:rFonts w:ascii="Times New Roman" w:hAnsi="Times New Roman"/>
                <w:sz w:val="18"/>
              </w:rPr>
              <w:t>ORM and database access.</w:t>
            </w:r>
          </w:p>
        </w:tc>
      </w:tr>
      <w:tr>
        <w:tc>
          <w:tcPr>
            <w:tcW w:type="dxa" w:w="4680"/>
          </w:tcPr>
          <w:p>
            <w:pPr>
              <w:spacing w:line="240" w:lineRule="auto" w:after="40"/>
            </w:pPr>
            <w:r>
              <w:rPr>
                <w:rFonts w:ascii="Times New Roman" w:hAnsi="Times New Roman"/>
                <w:sz w:val="18"/>
              </w:rPr>
              <w:t>Alembic</w:t>
            </w:r>
          </w:p>
        </w:tc>
        <w:tc>
          <w:tcPr>
            <w:tcW w:type="dxa" w:w="4680"/>
          </w:tcPr>
          <w:p>
            <w:pPr>
              <w:spacing w:line="240" w:lineRule="auto" w:after="40"/>
            </w:pPr>
            <w:r>
              <w:rPr>
                <w:rFonts w:ascii="Times New Roman" w:hAnsi="Times New Roman"/>
                <w:sz w:val="18"/>
              </w:rPr>
              <w:t>Database migrations.</w:t>
            </w:r>
          </w:p>
        </w:tc>
      </w:tr>
      <w:tr>
        <w:tc>
          <w:tcPr>
            <w:tcW w:type="dxa" w:w="4680"/>
          </w:tcPr>
          <w:p>
            <w:pPr>
              <w:spacing w:line="240" w:lineRule="auto" w:after="40"/>
            </w:pPr>
            <w:r>
              <w:rPr>
                <w:rFonts w:ascii="Times New Roman" w:hAnsi="Times New Roman"/>
                <w:sz w:val="18"/>
              </w:rPr>
              <w:t>LLM API</w:t>
            </w:r>
          </w:p>
        </w:tc>
        <w:tc>
          <w:tcPr>
            <w:tcW w:type="dxa" w:w="4680"/>
          </w:tcPr>
          <w:p>
            <w:pPr>
              <w:spacing w:line="240" w:lineRule="auto" w:after="40"/>
            </w:pPr>
            <w:r>
              <w:rPr>
                <w:rFonts w:ascii="Times New Roman" w:hAnsi="Times New Roman"/>
                <w:sz w:val="18"/>
              </w:rPr>
              <w:t>Context-aware response generation.</w:t>
            </w:r>
          </w:p>
        </w:tc>
      </w:tr>
      <w:tr>
        <w:tc>
          <w:tcPr>
            <w:tcW w:type="dxa" w:w="4680"/>
          </w:tcPr>
          <w:p>
            <w:pPr>
              <w:spacing w:line="240" w:lineRule="auto" w:after="40"/>
            </w:pPr>
            <w:r>
              <w:rPr>
                <w:rFonts w:ascii="Times New Roman" w:hAnsi="Times New Roman"/>
                <w:sz w:val="18"/>
              </w:rPr>
              <w:t>pytest</w:t>
            </w:r>
          </w:p>
        </w:tc>
        <w:tc>
          <w:tcPr>
            <w:tcW w:type="dxa" w:w="4680"/>
          </w:tcPr>
          <w:p>
            <w:pPr>
              <w:spacing w:line="240" w:lineRule="auto" w:after="40"/>
            </w:pPr>
            <w:r>
              <w:rPr>
                <w:rFonts w:ascii="Times New Roman" w:hAnsi="Times New Roman"/>
                <w:sz w:val="18"/>
              </w:rPr>
              <w:t>Automated backend tests.</w:t>
            </w:r>
          </w:p>
        </w:tc>
      </w:tr>
      <w:tr>
        <w:tc>
          <w:tcPr>
            <w:tcW w:type="dxa" w:w="4680"/>
          </w:tcPr>
          <w:p>
            <w:pPr>
              <w:spacing w:line="240" w:lineRule="auto" w:after="40"/>
            </w:pPr>
            <w:r>
              <w:rPr>
                <w:rFonts w:ascii="Times New Roman" w:hAnsi="Times New Roman"/>
                <w:sz w:val="18"/>
              </w:rPr>
              <w:t>Git/GitHub</w:t>
            </w:r>
          </w:p>
        </w:tc>
        <w:tc>
          <w:tcPr>
            <w:tcW w:type="dxa" w:w="4680"/>
          </w:tcPr>
          <w:p>
            <w:pPr>
              <w:spacing w:line="240" w:lineRule="auto" w:after="40"/>
            </w:pPr>
            <w:r>
              <w:rPr>
                <w:rFonts w:ascii="Times New Roman" w:hAnsi="Times New Roman"/>
                <w:sz w:val="18"/>
              </w:rPr>
              <w:t>Version control and branches.</w:t>
            </w:r>
          </w:p>
        </w:tc>
      </w:tr>
    </w:tbl>
    <w:p/>
    <w:p>
      <w:pPr>
        <w:keepNext/>
      </w:pPr>
      <w:r>
        <w:rPr>
          <w:rFonts w:ascii="Times New Roman" w:hAnsi="Times New Roman"/>
          <w:b/>
          <w:sz w:val="24"/>
        </w:rPr>
        <w:t>3.3 Development Environment</w:t>
      </w:r>
    </w:p>
    <w:p>
      <w:pPr>
        <w:jc w:val="both"/>
      </w:pPr>
      <w:r>
        <w:t>Development was carried out on macOS. The backend uses a Python virtual environment and FastAPI; the frontend uses npm tooling and Vite. PostgreSQL is used for application and test databases. Git and GitHub support source control and feature branches. Deployment status should be stated as current only after revalidation on the final branch.</w:t>
      </w:r>
    </w:p>
    <w:p>
      <w:r>
        <w:br w:type="page"/>
      </w:r>
    </w:p>
    <w:p>
      <w:pPr>
        <w:jc w:val="right"/>
      </w:pPr>
      <w:r>
        <w:rPr>
          <w:rFonts w:ascii="Times New Roman" w:hAnsi="Times New Roman"/>
          <w:b/>
          <w:sz w:val="24"/>
        </w:rPr>
        <w:t>Chapter - 4</w:t>
      </w:r>
    </w:p>
    <w:p>
      <w:pPr>
        <w:jc w:val="center"/>
      </w:pPr>
      <w:r>
        <w:rPr>
          <w:rFonts w:ascii="Times New Roman" w:hAnsi="Times New Roman"/>
          <w:b/>
          <w:sz w:val="28"/>
        </w:rPr>
        <w:t>METHODOLOGY / SYSTEM DESIGN</w:t>
      </w:r>
    </w:p>
    <w:p>
      <w:pPr>
        <w:keepNext/>
      </w:pPr>
      <w:r>
        <w:rPr>
          <w:rFonts w:ascii="Times New Roman" w:hAnsi="Times New Roman"/>
          <w:b/>
          <w:sz w:val="24"/>
        </w:rPr>
        <w:t>4.1 Design Approach</w:t>
      </w:r>
    </w:p>
    <w:p>
      <w:pPr>
        <w:jc w:val="both"/>
      </w:pPr>
      <w:r>
        <w:t>The application follows a layered architecture. The frontend presents the merchant workflow; the API layer receives and validates requests; application services coordinate authentication, context, conversation processing, LLM requests, and review decisions; repositories isolate database operations; and PostgreSQL persists application state. This separation makes individual components easier to test and modify.</w:t>
      </w:r>
    </w:p>
    <w:p>
      <w:pPr>
        <w:keepNext/>
      </w:pPr>
      <w:r>
        <w:rPr>
          <w:rFonts w:ascii="Times New Roman" w:hAnsi="Times New Roman"/>
          <w:b/>
          <w:sz w:val="24"/>
        </w:rPr>
        <w:t>4.2 High-Level Architecture</w:t>
      </w:r>
    </w:p>
    <w:p>
      <w:pPr>
        <w:jc w:val="both"/>
      </w:pPr>
      <w:r>
        <w:t>A merchant uses the React interface, which communicates with FastAPI. The backend checks identity and access, retrieves relevant merchant context and conversation history, invokes the configured LLM provider when needed, persists the result, and returns a response to the browser.</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Layer</w:t>
            </w:r>
          </w:p>
        </w:tc>
        <w:tc>
          <w:tcPr>
            <w:tcW w:type="dxa" w:w="4680"/>
          </w:tcPr>
          <w:p>
            <w:pPr>
              <w:spacing w:line="240" w:lineRule="auto" w:after="40"/>
            </w:pPr>
            <w:r>
              <w:rPr>
                <w:rFonts w:ascii="Times New Roman" w:hAnsi="Times New Roman"/>
                <w:b/>
                <w:sz w:val="18"/>
              </w:rPr>
              <w:t>Responsibility</w:t>
            </w:r>
          </w:p>
        </w:tc>
      </w:tr>
      <w:tr>
        <w:tc>
          <w:tcPr>
            <w:tcW w:type="dxa" w:w="4680"/>
          </w:tcPr>
          <w:p>
            <w:pPr>
              <w:spacing w:line="240" w:lineRule="auto" w:after="40"/>
            </w:pPr>
            <w:r>
              <w:rPr>
                <w:rFonts w:ascii="Times New Roman" w:hAnsi="Times New Roman"/>
                <w:sz w:val="18"/>
              </w:rPr>
              <w:t>Frontend</w:t>
            </w:r>
          </w:p>
        </w:tc>
        <w:tc>
          <w:tcPr>
            <w:tcW w:type="dxa" w:w="4680"/>
          </w:tcPr>
          <w:p>
            <w:pPr>
              <w:spacing w:line="240" w:lineRule="auto" w:after="40"/>
            </w:pPr>
            <w:r>
              <w:rPr>
                <w:rFonts w:ascii="Times New Roman" w:hAnsi="Times New Roman"/>
                <w:sz w:val="18"/>
              </w:rPr>
              <w:t>Login, workspace, chat, context, review queue.</w:t>
            </w:r>
          </w:p>
        </w:tc>
      </w:tr>
      <w:tr>
        <w:tc>
          <w:tcPr>
            <w:tcW w:type="dxa" w:w="4680"/>
          </w:tcPr>
          <w:p>
            <w:pPr>
              <w:spacing w:line="240" w:lineRule="auto" w:after="40"/>
            </w:pPr>
            <w:r>
              <w:rPr>
                <w:rFonts w:ascii="Times New Roman" w:hAnsi="Times New Roman"/>
                <w:sz w:val="18"/>
              </w:rPr>
              <w:t>FastAPI</w:t>
            </w:r>
          </w:p>
        </w:tc>
        <w:tc>
          <w:tcPr>
            <w:tcW w:type="dxa" w:w="4680"/>
          </w:tcPr>
          <w:p>
            <w:pPr>
              <w:spacing w:line="240" w:lineRule="auto" w:after="40"/>
            </w:pPr>
            <w:r>
              <w:rPr>
                <w:rFonts w:ascii="Times New Roman" w:hAnsi="Times New Roman"/>
                <w:sz w:val="18"/>
              </w:rPr>
              <w:t>Request validation, authentication, endpoint orchestration.</w:t>
            </w:r>
          </w:p>
        </w:tc>
      </w:tr>
      <w:tr>
        <w:tc>
          <w:tcPr>
            <w:tcW w:type="dxa" w:w="4680"/>
          </w:tcPr>
          <w:p>
            <w:pPr>
              <w:spacing w:line="240" w:lineRule="auto" w:after="40"/>
            </w:pPr>
            <w:r>
              <w:rPr>
                <w:rFonts w:ascii="Times New Roman" w:hAnsi="Times New Roman"/>
                <w:sz w:val="18"/>
              </w:rPr>
              <w:t>Services</w:t>
            </w:r>
          </w:p>
        </w:tc>
        <w:tc>
          <w:tcPr>
            <w:tcW w:type="dxa" w:w="4680"/>
          </w:tcPr>
          <w:p>
            <w:pPr>
              <w:spacing w:line="240" w:lineRule="auto" w:after="40"/>
            </w:pPr>
            <w:r>
              <w:rPr>
                <w:rFonts w:ascii="Times New Roman" w:hAnsi="Times New Roman"/>
                <w:sz w:val="18"/>
              </w:rPr>
              <w:t>Context, conversation, prompts, LLM calls, review logic.</w:t>
            </w:r>
          </w:p>
        </w:tc>
      </w:tr>
      <w:tr>
        <w:tc>
          <w:tcPr>
            <w:tcW w:type="dxa" w:w="4680"/>
          </w:tcPr>
          <w:p>
            <w:pPr>
              <w:spacing w:line="240" w:lineRule="auto" w:after="40"/>
            </w:pPr>
            <w:r>
              <w:rPr>
                <w:rFonts w:ascii="Times New Roman" w:hAnsi="Times New Roman"/>
                <w:sz w:val="18"/>
              </w:rPr>
              <w:t>Repositories</w:t>
            </w:r>
          </w:p>
        </w:tc>
        <w:tc>
          <w:tcPr>
            <w:tcW w:type="dxa" w:w="4680"/>
          </w:tcPr>
          <w:p>
            <w:pPr>
              <w:spacing w:line="240" w:lineRule="auto" w:after="40"/>
            </w:pPr>
            <w:r>
              <w:rPr>
                <w:rFonts w:ascii="Times New Roman" w:hAnsi="Times New Roman"/>
                <w:sz w:val="18"/>
              </w:rPr>
              <w:t>Database persistence operations.</w:t>
            </w:r>
          </w:p>
        </w:tc>
      </w:tr>
      <w:tr>
        <w:tc>
          <w:tcPr>
            <w:tcW w:type="dxa" w:w="4680"/>
          </w:tcPr>
          <w:p>
            <w:pPr>
              <w:spacing w:line="240" w:lineRule="auto" w:after="40"/>
            </w:pPr>
            <w:r>
              <w:rPr>
                <w:rFonts w:ascii="Times New Roman" w:hAnsi="Times New Roman"/>
                <w:sz w:val="18"/>
              </w:rPr>
              <w:t>PostgreSQL</w:t>
            </w:r>
          </w:p>
        </w:tc>
        <w:tc>
          <w:tcPr>
            <w:tcW w:type="dxa" w:w="4680"/>
          </w:tcPr>
          <w:p>
            <w:pPr>
              <w:spacing w:line="240" w:lineRule="auto" w:after="40"/>
            </w:pPr>
            <w:r>
              <w:rPr>
                <w:rFonts w:ascii="Times New Roman" w:hAnsi="Times New Roman"/>
                <w:sz w:val="18"/>
              </w:rPr>
              <w:t>Users, merchants, sessions, context, conversations, messages, actions, audit events.</w:t>
            </w:r>
          </w:p>
        </w:tc>
      </w:tr>
      <w:tr>
        <w:tc>
          <w:tcPr>
            <w:tcW w:type="dxa" w:w="4680"/>
          </w:tcPr>
          <w:p>
            <w:pPr>
              <w:spacing w:line="240" w:lineRule="auto" w:after="40"/>
            </w:pPr>
            <w:r>
              <w:rPr>
                <w:rFonts w:ascii="Times New Roman" w:hAnsi="Times New Roman"/>
                <w:sz w:val="18"/>
              </w:rPr>
              <w:t>LLM provider</w:t>
            </w:r>
          </w:p>
        </w:tc>
        <w:tc>
          <w:tcPr>
            <w:tcW w:type="dxa" w:w="4680"/>
          </w:tcPr>
          <w:p>
            <w:pPr>
              <w:spacing w:line="240" w:lineRule="auto" w:after="40"/>
            </w:pPr>
            <w:r>
              <w:rPr>
                <w:rFonts w:ascii="Times New Roman" w:hAnsi="Times New Roman"/>
                <w:sz w:val="18"/>
              </w:rPr>
              <w:t>Generate a draft from assembled input.</w:t>
            </w:r>
          </w:p>
        </w:tc>
      </w:tr>
    </w:tbl>
    <w:p/>
    <w:p>
      <w:pPr>
        <w:jc w:val="center"/>
      </w:pPr>
      <w:r>
        <w:t>Figure 4.1: High-Level System Architecture</w:t>
      </w:r>
    </w:p>
    <w:p>
      <w:pPr>
        <w:keepNext/>
      </w:pPr>
      <w:r>
        <w:rPr>
          <w:rFonts w:ascii="Times New Roman" w:hAnsi="Times New Roman"/>
          <w:b/>
          <w:sz w:val="24"/>
        </w:rPr>
        <w:t>4.3 End-to-End Workflow</w:t>
      </w:r>
    </w:p>
    <w:p>
      <w:pPr>
        <w:jc w:val="both"/>
      </w:pPr>
      <w:r>
        <w:t>The current workflow is: (1) the merchant signs in; (2) the application loads the merchant workspace; (3) the merchant maintains or reviews business context; (4) the merchant enters a support scenario; (5) the backend validates the request and retrieves context/history; (6) the LLM generates a draft; (7) the application stores the conversation and any eligible suggested action; (8) the merchant approves or dismisses the suggestion; and (9) the decision remains recorded. Approval records a decision; it does not send a message to an external customer.</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Step</w:t>
            </w:r>
          </w:p>
        </w:tc>
        <w:tc>
          <w:tcPr>
            <w:tcW w:type="dxa" w:w="4680"/>
          </w:tcPr>
          <w:p>
            <w:pPr>
              <w:spacing w:line="240" w:lineRule="auto" w:after="40"/>
            </w:pPr>
            <w:r>
              <w:rPr>
                <w:rFonts w:ascii="Times New Roman" w:hAnsi="Times New Roman"/>
                <w:b/>
                <w:sz w:val="18"/>
              </w:rPr>
              <w:t>Current workflow</w:t>
            </w:r>
          </w:p>
        </w:tc>
      </w:tr>
      <w:tr>
        <w:tc>
          <w:tcPr>
            <w:tcW w:type="dxa" w:w="4680"/>
          </w:tcPr>
          <w:p>
            <w:pPr>
              <w:spacing w:line="240" w:lineRule="auto" w:after="40"/>
            </w:pPr>
            <w:r>
              <w:rPr>
                <w:rFonts w:ascii="Times New Roman" w:hAnsi="Times New Roman"/>
                <w:sz w:val="18"/>
              </w:rPr>
              <w:t>1</w:t>
            </w:r>
          </w:p>
        </w:tc>
        <w:tc>
          <w:tcPr>
            <w:tcW w:type="dxa" w:w="4680"/>
          </w:tcPr>
          <w:p>
            <w:pPr>
              <w:spacing w:line="240" w:lineRule="auto" w:after="40"/>
            </w:pPr>
            <w:r>
              <w:rPr>
                <w:rFonts w:ascii="Times New Roman" w:hAnsi="Times New Roman"/>
                <w:sz w:val="18"/>
              </w:rPr>
              <w:t>Merchant signs in and opens workspace.</w:t>
            </w:r>
          </w:p>
        </w:tc>
      </w:tr>
      <w:tr>
        <w:tc>
          <w:tcPr>
            <w:tcW w:type="dxa" w:w="4680"/>
          </w:tcPr>
          <w:p>
            <w:pPr>
              <w:spacing w:line="240" w:lineRule="auto" w:after="40"/>
            </w:pPr>
            <w:r>
              <w:rPr>
                <w:rFonts w:ascii="Times New Roman" w:hAnsi="Times New Roman"/>
                <w:sz w:val="18"/>
              </w:rPr>
              <w:t>2</w:t>
            </w:r>
          </w:p>
        </w:tc>
        <w:tc>
          <w:tcPr>
            <w:tcW w:type="dxa" w:w="4680"/>
          </w:tcPr>
          <w:p>
            <w:pPr>
              <w:spacing w:line="240" w:lineRule="auto" w:after="40"/>
            </w:pPr>
            <w:r>
              <w:rPr>
                <w:rFonts w:ascii="Times New Roman" w:hAnsi="Times New Roman"/>
                <w:sz w:val="18"/>
              </w:rPr>
              <w:t>Merchant context and conversation are loaded.</w:t>
            </w:r>
          </w:p>
        </w:tc>
      </w:tr>
      <w:tr>
        <w:tc>
          <w:tcPr>
            <w:tcW w:type="dxa" w:w="4680"/>
          </w:tcPr>
          <w:p>
            <w:pPr>
              <w:spacing w:line="240" w:lineRule="auto" w:after="40"/>
            </w:pPr>
            <w:r>
              <w:rPr>
                <w:rFonts w:ascii="Times New Roman" w:hAnsi="Times New Roman"/>
                <w:sz w:val="18"/>
              </w:rPr>
              <w:t>3</w:t>
            </w:r>
          </w:p>
        </w:tc>
        <w:tc>
          <w:tcPr>
            <w:tcW w:type="dxa" w:w="4680"/>
          </w:tcPr>
          <w:p>
            <w:pPr>
              <w:spacing w:line="240" w:lineRule="auto" w:after="40"/>
            </w:pPr>
            <w:r>
              <w:rPr>
                <w:rFonts w:ascii="Times New Roman" w:hAnsi="Times New Roman"/>
                <w:sz w:val="18"/>
              </w:rPr>
              <w:t>Merchant submits a support scenario.</w:t>
            </w:r>
          </w:p>
        </w:tc>
      </w:tr>
      <w:tr>
        <w:tc>
          <w:tcPr>
            <w:tcW w:type="dxa" w:w="4680"/>
          </w:tcPr>
          <w:p>
            <w:pPr>
              <w:spacing w:line="240" w:lineRule="auto" w:after="40"/>
            </w:pPr>
            <w:r>
              <w:rPr>
                <w:rFonts w:ascii="Times New Roman" w:hAnsi="Times New Roman"/>
                <w:sz w:val="18"/>
              </w:rPr>
              <w:t>4</w:t>
            </w:r>
          </w:p>
        </w:tc>
        <w:tc>
          <w:tcPr>
            <w:tcW w:type="dxa" w:w="4680"/>
          </w:tcPr>
          <w:p>
            <w:pPr>
              <w:spacing w:line="240" w:lineRule="auto" w:after="40"/>
            </w:pPr>
            <w:r>
              <w:rPr>
                <w:rFonts w:ascii="Times New Roman" w:hAnsi="Times New Roman"/>
                <w:sz w:val="18"/>
              </w:rPr>
              <w:t>Backend validates access and assembles context/history.</w:t>
            </w:r>
          </w:p>
        </w:tc>
      </w:tr>
      <w:tr>
        <w:tc>
          <w:tcPr>
            <w:tcW w:type="dxa" w:w="4680"/>
          </w:tcPr>
          <w:p>
            <w:pPr>
              <w:spacing w:line="240" w:lineRule="auto" w:after="40"/>
            </w:pPr>
            <w:r>
              <w:rPr>
                <w:rFonts w:ascii="Times New Roman" w:hAnsi="Times New Roman"/>
                <w:sz w:val="18"/>
              </w:rPr>
              <w:t>5</w:t>
            </w:r>
          </w:p>
        </w:tc>
        <w:tc>
          <w:tcPr>
            <w:tcW w:type="dxa" w:w="4680"/>
          </w:tcPr>
          <w:p>
            <w:pPr>
              <w:spacing w:line="240" w:lineRule="auto" w:after="40"/>
            </w:pPr>
            <w:r>
              <w:rPr>
                <w:rFonts w:ascii="Times New Roman" w:hAnsi="Times New Roman"/>
                <w:sz w:val="18"/>
              </w:rPr>
              <w:t>LLM provider generates a draft response.</w:t>
            </w:r>
          </w:p>
        </w:tc>
      </w:tr>
      <w:tr>
        <w:tc>
          <w:tcPr>
            <w:tcW w:type="dxa" w:w="4680"/>
          </w:tcPr>
          <w:p>
            <w:pPr>
              <w:spacing w:line="240" w:lineRule="auto" w:after="40"/>
            </w:pPr>
            <w:r>
              <w:rPr>
                <w:rFonts w:ascii="Times New Roman" w:hAnsi="Times New Roman"/>
                <w:sz w:val="18"/>
              </w:rPr>
              <w:t>6</w:t>
            </w:r>
          </w:p>
        </w:tc>
        <w:tc>
          <w:tcPr>
            <w:tcW w:type="dxa" w:w="4680"/>
          </w:tcPr>
          <w:p>
            <w:pPr>
              <w:spacing w:line="240" w:lineRule="auto" w:after="40"/>
            </w:pPr>
            <w:r>
              <w:rPr>
                <w:rFonts w:ascii="Times New Roman" w:hAnsi="Times New Roman"/>
                <w:sz w:val="18"/>
              </w:rPr>
              <w:t>Response and eligible suggested action are persisted.</w:t>
            </w:r>
          </w:p>
        </w:tc>
      </w:tr>
      <w:tr>
        <w:tc>
          <w:tcPr>
            <w:tcW w:type="dxa" w:w="4680"/>
          </w:tcPr>
          <w:p>
            <w:pPr>
              <w:spacing w:line="240" w:lineRule="auto" w:after="40"/>
            </w:pPr>
            <w:r>
              <w:rPr>
                <w:rFonts w:ascii="Times New Roman" w:hAnsi="Times New Roman"/>
                <w:sz w:val="18"/>
              </w:rPr>
              <w:t>7</w:t>
            </w:r>
          </w:p>
        </w:tc>
        <w:tc>
          <w:tcPr>
            <w:tcW w:type="dxa" w:w="4680"/>
          </w:tcPr>
          <w:p>
            <w:pPr>
              <w:spacing w:line="240" w:lineRule="auto" w:after="40"/>
            </w:pPr>
            <w:r>
              <w:rPr>
                <w:rFonts w:ascii="Times New Roman" w:hAnsi="Times New Roman"/>
                <w:sz w:val="18"/>
              </w:rPr>
              <w:t>Merchant approves or dismisses; decision is saved.</w:t>
            </w:r>
          </w:p>
        </w:tc>
      </w:tr>
    </w:tbl>
    <w:p/>
    <w:p>
      <w:pPr>
        <w:jc w:val="center"/>
      </w:pPr>
      <w:r>
        <w:t>Figure 4.2: Current End-to-End Merchant Workflow</w:t>
      </w:r>
    </w:p>
    <w:p>
      <w:pPr>
        <w:keepNext/>
      </w:pPr>
      <w:r>
        <w:rPr>
          <w:rFonts w:ascii="Times New Roman" w:hAnsi="Times New Roman"/>
          <w:b/>
          <w:sz w:val="24"/>
        </w:rPr>
        <w:t>4.4 Database Design</w:t>
      </w:r>
    </w:p>
    <w:p>
      <w:pPr>
        <w:jc w:val="both"/>
      </w:pPr>
      <w:r>
        <w:t>The database model includes users, merchant profiles, user sessions, context items, conversations, messages, suggested actions, and audit events. Repository classes isolate persistence operations. Alembic migrations define the schema and support controlled schema evolution.</w:t>
      </w:r>
    </w:p>
    <w:p>
      <w:pPr>
        <w:keepNext/>
      </w:pPr>
      <w:r>
        <w:rPr>
          <w:rFonts w:ascii="Times New Roman" w:hAnsi="Times New Roman"/>
          <w:b/>
          <w:sz w:val="24"/>
        </w:rPr>
        <w:t>4.5 API and Service Boundaries</w:t>
      </w:r>
    </w:p>
    <w:p>
      <w:pPr>
        <w:jc w:val="both"/>
      </w:pPr>
      <w:r>
        <w:t>FastAPI exposes the HTTP interface. Request schemas validate incoming data before service logic runs. Services coordinate the business workflow, and repositories handle database operations. The LLM provider is kept behind a service boundary so provider-specific code is not embedded in each route. Exact endpoint names and payloads should be checked against the final OpenAPI document before publication.</w:t>
      </w:r>
    </w:p>
    <w:p>
      <w:pPr>
        <w:keepNext/>
      </w:pPr>
      <w:r>
        <w:rPr>
          <w:rFonts w:ascii="Times New Roman" w:hAnsi="Times New Roman"/>
          <w:b/>
          <w:sz w:val="24"/>
        </w:rPr>
        <w:t>4.6 Future Customer-Communication Model</w:t>
      </w:r>
    </w:p>
    <w:p>
      <w:pPr>
        <w:jc w:val="both"/>
      </w:pPr>
      <w:r>
        <w:t>In the planned WhatsApp workflow, a customer submits an issue through WhatsApp. A verified webhook delivers the event to the backend, which identifies the merchant, saves the message, retrieves relevant context, and generates a suggested reply. The merchant reviews and approves the draft in the dashboard. Only then would the system send the approved response through the official WhatsApp Business Platform and track delivery status. This is future work, not part of the current prototype.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Stage</w:t>
            </w:r>
          </w:p>
        </w:tc>
        <w:tc>
          <w:tcPr>
            <w:tcW w:type="dxa" w:w="4680"/>
          </w:tcPr>
          <w:p>
            <w:pPr>
              <w:spacing w:line="240" w:lineRule="auto" w:after="40"/>
            </w:pPr>
            <w:r>
              <w:rPr>
                <w:rFonts w:ascii="Times New Roman" w:hAnsi="Times New Roman"/>
                <w:b/>
                <w:sz w:val="18"/>
              </w:rPr>
              <w:t>Planned WhatsApp workflow</w:t>
            </w:r>
          </w:p>
        </w:tc>
      </w:tr>
      <w:tr>
        <w:tc>
          <w:tcPr>
            <w:tcW w:type="dxa" w:w="4680"/>
          </w:tcPr>
          <w:p>
            <w:pPr>
              <w:spacing w:line="240" w:lineRule="auto" w:after="40"/>
            </w:pPr>
            <w:r>
              <w:rPr>
                <w:rFonts w:ascii="Times New Roman" w:hAnsi="Times New Roman"/>
                <w:sz w:val="18"/>
              </w:rPr>
              <w:t>Customer</w:t>
            </w:r>
          </w:p>
        </w:tc>
        <w:tc>
          <w:tcPr>
            <w:tcW w:type="dxa" w:w="4680"/>
          </w:tcPr>
          <w:p>
            <w:pPr>
              <w:spacing w:line="240" w:lineRule="auto" w:after="40"/>
            </w:pPr>
            <w:r>
              <w:rPr>
                <w:rFonts w:ascii="Times New Roman" w:hAnsi="Times New Roman"/>
                <w:sz w:val="18"/>
              </w:rPr>
              <w:t>Sends issue through WhatsApp.</w:t>
            </w:r>
          </w:p>
        </w:tc>
      </w:tr>
      <w:tr>
        <w:tc>
          <w:tcPr>
            <w:tcW w:type="dxa" w:w="4680"/>
          </w:tcPr>
          <w:p>
            <w:pPr>
              <w:spacing w:line="240" w:lineRule="auto" w:after="40"/>
            </w:pPr>
            <w:r>
              <w:rPr>
                <w:rFonts w:ascii="Times New Roman" w:hAnsi="Times New Roman"/>
                <w:sz w:val="18"/>
              </w:rPr>
              <w:t>Webhook</w:t>
            </w:r>
          </w:p>
        </w:tc>
        <w:tc>
          <w:tcPr>
            <w:tcW w:type="dxa" w:w="4680"/>
          </w:tcPr>
          <w:p>
            <w:pPr>
              <w:spacing w:line="240" w:lineRule="auto" w:after="40"/>
            </w:pPr>
            <w:r>
              <w:rPr>
                <w:rFonts w:ascii="Times New Roman" w:hAnsi="Times New Roman"/>
                <w:sz w:val="18"/>
              </w:rPr>
              <w:t>Verify and receive event from official platform.</w:t>
            </w:r>
          </w:p>
        </w:tc>
      </w:tr>
      <w:tr>
        <w:tc>
          <w:tcPr>
            <w:tcW w:type="dxa" w:w="4680"/>
          </w:tcPr>
          <w:p>
            <w:pPr>
              <w:spacing w:line="240" w:lineRule="auto" w:after="40"/>
            </w:pPr>
            <w:r>
              <w:rPr>
                <w:rFonts w:ascii="Times New Roman" w:hAnsi="Times New Roman"/>
                <w:sz w:val="18"/>
              </w:rPr>
              <w:t>Backend</w:t>
            </w:r>
          </w:p>
        </w:tc>
        <w:tc>
          <w:tcPr>
            <w:tcW w:type="dxa" w:w="4680"/>
          </w:tcPr>
          <w:p>
            <w:pPr>
              <w:spacing w:line="240" w:lineRule="auto" w:after="40"/>
            </w:pPr>
            <w:r>
              <w:rPr>
                <w:rFonts w:ascii="Times New Roman" w:hAnsi="Times New Roman"/>
                <w:sz w:val="18"/>
              </w:rPr>
              <w:t>Identify merchant, deduplicate event, store issue.</w:t>
            </w:r>
          </w:p>
        </w:tc>
      </w:tr>
      <w:tr>
        <w:tc>
          <w:tcPr>
            <w:tcW w:type="dxa" w:w="4680"/>
          </w:tcPr>
          <w:p>
            <w:pPr>
              <w:spacing w:line="240" w:lineRule="auto" w:after="40"/>
            </w:pPr>
            <w:r>
              <w:rPr>
                <w:rFonts w:ascii="Times New Roman" w:hAnsi="Times New Roman"/>
                <w:sz w:val="18"/>
              </w:rPr>
              <w:t>AI draft</w:t>
            </w:r>
          </w:p>
        </w:tc>
        <w:tc>
          <w:tcPr>
            <w:tcW w:type="dxa" w:w="4680"/>
          </w:tcPr>
          <w:p>
            <w:pPr>
              <w:spacing w:line="240" w:lineRule="auto" w:after="40"/>
            </w:pPr>
            <w:r>
              <w:rPr>
                <w:rFonts w:ascii="Times New Roman" w:hAnsi="Times New Roman"/>
                <w:sz w:val="18"/>
              </w:rPr>
              <w:t>Retrieve context and prepare suggested reply.</w:t>
            </w:r>
          </w:p>
        </w:tc>
      </w:tr>
      <w:tr>
        <w:tc>
          <w:tcPr>
            <w:tcW w:type="dxa" w:w="4680"/>
          </w:tcPr>
          <w:p>
            <w:pPr>
              <w:spacing w:line="240" w:lineRule="auto" w:after="40"/>
            </w:pPr>
            <w:r>
              <w:rPr>
                <w:rFonts w:ascii="Times New Roman" w:hAnsi="Times New Roman"/>
                <w:sz w:val="18"/>
              </w:rPr>
              <w:t>Merchant review</w:t>
            </w:r>
          </w:p>
        </w:tc>
        <w:tc>
          <w:tcPr>
            <w:tcW w:type="dxa" w:w="4680"/>
          </w:tcPr>
          <w:p>
            <w:pPr>
              <w:spacing w:line="240" w:lineRule="auto" w:after="40"/>
            </w:pPr>
            <w:r>
              <w:rPr>
                <w:rFonts w:ascii="Times New Roman" w:hAnsi="Times New Roman"/>
                <w:sz w:val="18"/>
              </w:rPr>
              <w:t>Edit and explicitly approve draft.</w:t>
            </w:r>
          </w:p>
        </w:tc>
      </w:tr>
      <w:tr>
        <w:tc>
          <w:tcPr>
            <w:tcW w:type="dxa" w:w="4680"/>
          </w:tcPr>
          <w:p>
            <w:pPr>
              <w:spacing w:line="240" w:lineRule="auto" w:after="40"/>
            </w:pPr>
            <w:r>
              <w:rPr>
                <w:rFonts w:ascii="Times New Roman" w:hAnsi="Times New Roman"/>
                <w:sz w:val="18"/>
              </w:rPr>
              <w:t>Outbound message</w:t>
            </w:r>
          </w:p>
        </w:tc>
        <w:tc>
          <w:tcPr>
            <w:tcW w:type="dxa" w:w="4680"/>
          </w:tcPr>
          <w:p>
            <w:pPr>
              <w:spacing w:line="240" w:lineRule="auto" w:after="40"/>
            </w:pPr>
            <w:r>
              <w:rPr>
                <w:rFonts w:ascii="Times New Roman" w:hAnsi="Times New Roman"/>
                <w:sz w:val="18"/>
              </w:rPr>
              <w:t>Send approved reply and track delivery status.</w:t>
            </w:r>
          </w:p>
        </w:tc>
      </w:tr>
    </w:tbl>
    <w:p/>
    <w:p>
      <w:pPr>
        <w:jc w:val="center"/>
      </w:pPr>
      <w:r>
        <w:t>Figure 4.3: Planned WhatsApp Business Workflow</w:t>
      </w:r>
    </w:p>
    <w:p>
      <w:r>
        <w:br w:type="page"/>
      </w:r>
    </w:p>
    <w:p>
      <w:pPr>
        <w:jc w:val="right"/>
      </w:pPr>
      <w:r>
        <w:rPr>
          <w:rFonts w:ascii="Times New Roman" w:hAnsi="Times New Roman"/>
          <w:b/>
          <w:sz w:val="24"/>
        </w:rPr>
        <w:t>Chapter - 5</w:t>
      </w:r>
    </w:p>
    <w:p>
      <w:pPr>
        <w:jc w:val="center"/>
      </w:pPr>
      <w:r>
        <w:rPr>
          <w:rFonts w:ascii="Times New Roman" w:hAnsi="Times New Roman"/>
          <w:b/>
          <w:sz w:val="28"/>
        </w:rPr>
        <w:t>IMPLEMENTATION</w:t>
      </w:r>
    </w:p>
    <w:p>
      <w:pPr>
        <w:keepNext/>
      </w:pPr>
      <w:r>
        <w:rPr>
          <w:rFonts w:ascii="Times New Roman" w:hAnsi="Times New Roman"/>
          <w:b/>
          <w:sz w:val="24"/>
        </w:rPr>
        <w:t>5.1 Frontend Implementation</w:t>
      </w:r>
    </w:p>
    <w:p>
      <w:pPr>
        <w:jc w:val="both"/>
      </w:pPr>
      <w:r>
        <w:t>The React and TypeScript frontend provides the merchant-facing application. Its role is to present the authenticated workspace, collect support prompts, display AI responses, show conversation information, and expose the suggested-action review workflow. Vite is used for frontend development and production builds.</w:t>
      </w:r>
    </w:p>
    <w:p>
      <w:pPr>
        <w:keepNext/>
      </w:pPr>
      <w:r>
        <w:rPr>
          <w:rFonts w:ascii="Times New Roman" w:hAnsi="Times New Roman"/>
          <w:b/>
          <w:sz w:val="24"/>
        </w:rPr>
        <w:t>5.2 Backend Implementation</w:t>
      </w:r>
    </w:p>
    <w:p>
      <w:pPr>
        <w:jc w:val="both"/>
      </w:pPr>
      <w:r>
        <w:t>The FastAPI backend defines HTTP endpoints and coordinates application services. Pydantic schemas validate request data. Service modules handle context retrieval, conversation processing, prompt construction, LLM provider communication, response handling, and suggested-action decisions. Separating these responsibilities reduces coupling between the user interface, model provider, and persistence layer.</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Module</w:t>
            </w:r>
          </w:p>
        </w:tc>
        <w:tc>
          <w:tcPr>
            <w:tcW w:type="dxa" w:w="4680"/>
          </w:tcPr>
          <w:p>
            <w:pPr>
              <w:spacing w:line="240" w:lineRule="auto" w:after="40"/>
            </w:pPr>
            <w:r>
              <w:rPr>
                <w:rFonts w:ascii="Times New Roman" w:hAnsi="Times New Roman"/>
                <w:b/>
                <w:sz w:val="18"/>
              </w:rPr>
              <w:t>Responsibility</w:t>
            </w:r>
          </w:p>
        </w:tc>
      </w:tr>
      <w:tr>
        <w:tc>
          <w:tcPr>
            <w:tcW w:type="dxa" w:w="4680"/>
          </w:tcPr>
          <w:p>
            <w:pPr>
              <w:spacing w:line="240" w:lineRule="auto" w:after="40"/>
            </w:pPr>
            <w:r>
              <w:rPr>
                <w:rFonts w:ascii="Times New Roman" w:hAnsi="Times New Roman"/>
                <w:sz w:val="18"/>
              </w:rPr>
              <w:t>API routes and schemas</w:t>
            </w:r>
          </w:p>
        </w:tc>
        <w:tc>
          <w:tcPr>
            <w:tcW w:type="dxa" w:w="4680"/>
          </w:tcPr>
          <w:p>
            <w:pPr>
              <w:spacing w:line="240" w:lineRule="auto" w:after="40"/>
            </w:pPr>
            <w:r>
              <w:rPr>
                <w:rFonts w:ascii="Times New Roman" w:hAnsi="Times New Roman"/>
                <w:sz w:val="18"/>
              </w:rPr>
              <w:t>Expose endpoints and validate payloads.</w:t>
            </w:r>
          </w:p>
        </w:tc>
      </w:tr>
      <w:tr>
        <w:tc>
          <w:tcPr>
            <w:tcW w:type="dxa" w:w="4680"/>
          </w:tcPr>
          <w:p>
            <w:pPr>
              <w:spacing w:line="240" w:lineRule="auto" w:after="40"/>
            </w:pPr>
            <w:r>
              <w:rPr>
                <w:rFonts w:ascii="Times New Roman" w:hAnsi="Times New Roman"/>
                <w:sz w:val="18"/>
              </w:rPr>
              <w:t>Authentication/session service</w:t>
            </w:r>
          </w:p>
        </w:tc>
        <w:tc>
          <w:tcPr>
            <w:tcW w:type="dxa" w:w="4680"/>
          </w:tcPr>
          <w:p>
            <w:pPr>
              <w:spacing w:line="240" w:lineRule="auto" w:after="40"/>
            </w:pPr>
            <w:r>
              <w:rPr>
                <w:rFonts w:ascii="Times New Roman" w:hAnsi="Times New Roman"/>
                <w:sz w:val="18"/>
              </w:rPr>
              <w:t>Verify users and manage sessions.</w:t>
            </w:r>
          </w:p>
        </w:tc>
      </w:tr>
      <w:tr>
        <w:tc>
          <w:tcPr>
            <w:tcW w:type="dxa" w:w="4680"/>
          </w:tcPr>
          <w:p>
            <w:pPr>
              <w:spacing w:line="240" w:lineRule="auto" w:after="40"/>
            </w:pPr>
            <w:r>
              <w:rPr>
                <w:rFonts w:ascii="Times New Roman" w:hAnsi="Times New Roman"/>
                <w:sz w:val="18"/>
              </w:rPr>
              <w:t>Merchant profile service</w:t>
            </w:r>
          </w:p>
        </w:tc>
        <w:tc>
          <w:tcPr>
            <w:tcW w:type="dxa" w:w="4680"/>
          </w:tcPr>
          <w:p>
            <w:pPr>
              <w:spacing w:line="240" w:lineRule="auto" w:after="40"/>
            </w:pPr>
            <w:r>
              <w:rPr>
                <w:rFonts w:ascii="Times New Roman" w:hAnsi="Times New Roman"/>
                <w:sz w:val="18"/>
              </w:rPr>
              <w:t>Manage merchant-owned profile data.</w:t>
            </w:r>
          </w:p>
        </w:tc>
      </w:tr>
      <w:tr>
        <w:tc>
          <w:tcPr>
            <w:tcW w:type="dxa" w:w="4680"/>
          </w:tcPr>
          <w:p>
            <w:pPr>
              <w:spacing w:line="240" w:lineRule="auto" w:after="40"/>
            </w:pPr>
            <w:r>
              <w:rPr>
                <w:rFonts w:ascii="Times New Roman" w:hAnsi="Times New Roman"/>
                <w:sz w:val="18"/>
              </w:rPr>
              <w:t>Context service/repository</w:t>
            </w:r>
          </w:p>
        </w:tc>
        <w:tc>
          <w:tcPr>
            <w:tcW w:type="dxa" w:w="4680"/>
          </w:tcPr>
          <w:p>
            <w:pPr>
              <w:spacing w:line="240" w:lineRule="auto" w:after="40"/>
            </w:pPr>
            <w:r>
              <w:rPr>
                <w:rFonts w:ascii="Times New Roman" w:hAnsi="Times New Roman"/>
                <w:sz w:val="18"/>
              </w:rPr>
              <w:t>Store and retrieve merchant context.</w:t>
            </w:r>
          </w:p>
        </w:tc>
      </w:tr>
      <w:tr>
        <w:tc>
          <w:tcPr>
            <w:tcW w:type="dxa" w:w="4680"/>
          </w:tcPr>
          <w:p>
            <w:pPr>
              <w:spacing w:line="240" w:lineRule="auto" w:after="40"/>
            </w:pPr>
            <w:r>
              <w:rPr>
                <w:rFonts w:ascii="Times New Roman" w:hAnsi="Times New Roman"/>
                <w:sz w:val="18"/>
              </w:rPr>
              <w:t>Conversation/message repositories</w:t>
            </w:r>
          </w:p>
        </w:tc>
        <w:tc>
          <w:tcPr>
            <w:tcW w:type="dxa" w:w="4680"/>
          </w:tcPr>
          <w:p>
            <w:pPr>
              <w:spacing w:line="240" w:lineRule="auto" w:after="40"/>
            </w:pPr>
            <w:r>
              <w:rPr>
                <w:rFonts w:ascii="Times New Roman" w:hAnsi="Times New Roman"/>
                <w:sz w:val="18"/>
              </w:rPr>
              <w:t>Persist conversation threads and messages.</w:t>
            </w:r>
          </w:p>
        </w:tc>
      </w:tr>
      <w:tr>
        <w:tc>
          <w:tcPr>
            <w:tcW w:type="dxa" w:w="4680"/>
          </w:tcPr>
          <w:p>
            <w:pPr>
              <w:spacing w:line="240" w:lineRule="auto" w:after="40"/>
            </w:pPr>
            <w:r>
              <w:rPr>
                <w:rFonts w:ascii="Times New Roman" w:hAnsi="Times New Roman"/>
                <w:sz w:val="18"/>
              </w:rPr>
              <w:t>LLM service/prompt builder</w:t>
            </w:r>
          </w:p>
        </w:tc>
        <w:tc>
          <w:tcPr>
            <w:tcW w:type="dxa" w:w="4680"/>
          </w:tcPr>
          <w:p>
            <w:pPr>
              <w:spacing w:line="240" w:lineRule="auto" w:after="40"/>
            </w:pPr>
            <w:r>
              <w:rPr>
                <w:rFonts w:ascii="Times New Roman" w:hAnsi="Times New Roman"/>
                <w:sz w:val="18"/>
              </w:rPr>
              <w:t>Assemble context-aware input and call model.</w:t>
            </w:r>
          </w:p>
        </w:tc>
      </w:tr>
      <w:tr>
        <w:tc>
          <w:tcPr>
            <w:tcW w:type="dxa" w:w="4680"/>
          </w:tcPr>
          <w:p>
            <w:pPr>
              <w:spacing w:line="240" w:lineRule="auto" w:after="40"/>
            </w:pPr>
            <w:r>
              <w:rPr>
                <w:rFonts w:ascii="Times New Roman" w:hAnsi="Times New Roman"/>
                <w:sz w:val="18"/>
              </w:rPr>
              <w:t>Suggested-action service</w:t>
            </w:r>
          </w:p>
        </w:tc>
        <w:tc>
          <w:tcPr>
            <w:tcW w:type="dxa" w:w="4680"/>
          </w:tcPr>
          <w:p>
            <w:pPr>
              <w:spacing w:line="240" w:lineRule="auto" w:after="40"/>
            </w:pPr>
            <w:r>
              <w:rPr>
                <w:rFonts w:ascii="Times New Roman" w:hAnsi="Times New Roman"/>
                <w:sz w:val="18"/>
              </w:rPr>
              <w:t>Record review decisions.</w:t>
            </w:r>
          </w:p>
        </w:tc>
      </w:tr>
      <w:tr>
        <w:tc>
          <w:tcPr>
            <w:tcW w:type="dxa" w:w="4680"/>
          </w:tcPr>
          <w:p>
            <w:pPr>
              <w:spacing w:line="240" w:lineRule="auto" w:after="40"/>
            </w:pPr>
            <w:r>
              <w:rPr>
                <w:rFonts w:ascii="Times New Roman" w:hAnsi="Times New Roman"/>
                <w:sz w:val="18"/>
              </w:rPr>
              <w:t>Alembic migrations</w:t>
            </w:r>
          </w:p>
        </w:tc>
        <w:tc>
          <w:tcPr>
            <w:tcW w:type="dxa" w:w="4680"/>
          </w:tcPr>
          <w:p>
            <w:pPr>
              <w:spacing w:line="240" w:lineRule="auto" w:after="40"/>
            </w:pPr>
            <w:r>
              <w:rPr>
                <w:rFonts w:ascii="Times New Roman" w:hAnsi="Times New Roman"/>
                <w:sz w:val="18"/>
              </w:rPr>
              <w:t>Version and apply database schema changes.</w:t>
            </w:r>
          </w:p>
        </w:tc>
      </w:tr>
    </w:tbl>
    <w:p/>
    <w:p>
      <w:pPr>
        <w:keepNext/>
      </w:pPr>
      <w:r>
        <w:rPr>
          <w:rFonts w:ascii="Times New Roman" w:hAnsi="Times New Roman"/>
          <w:b/>
          <w:sz w:val="24"/>
        </w:rPr>
        <w:t>5.3 Authentication and Merchant Profiles</w:t>
      </w:r>
    </w:p>
    <w:p>
      <w:pPr>
        <w:jc w:val="both"/>
      </w:pPr>
      <w:r>
        <w:t>The application includes user and merchant-profile concepts, plus session management. Passwords are stored as hashes rather than plaintext. Server-side sessions and hashed session tokens help avoid exposing reusable session secrets in storage. CSRF protection is relevant for browser-based authenticated requests. Authentication identifies the user; merchant-scoped authorization determines which merchant-owned records the user may access.</w:t>
      </w:r>
    </w:p>
    <w:p>
      <w:pPr>
        <w:keepNext/>
      </w:pPr>
      <w:r>
        <w:rPr>
          <w:rFonts w:ascii="Times New Roman" w:hAnsi="Times New Roman"/>
          <w:b/>
          <w:sz w:val="24"/>
        </w:rPr>
        <w:t>5.4 Context, Conversations, and Suggested Actions</w:t>
      </w:r>
    </w:p>
    <w:p>
      <w:pPr>
        <w:jc w:val="both"/>
      </w:pPr>
      <w:r>
        <w:t>Merchant context stores business information used to ground a draft. Conversation and message records preserve the exchange between user and assistant. When the workflow produces a suggested action, it is stored for merchant review. Approve/dismiss represents a recorded human decision, not proof that a separate customer-facing operation was completed.</w:t>
      </w:r>
    </w:p>
    <w:p>
      <w:pPr>
        <w:keepNext/>
      </w:pPr>
      <w:r>
        <w:rPr>
          <w:rFonts w:ascii="Times New Roman" w:hAnsi="Times New Roman"/>
          <w:b/>
          <w:sz w:val="24"/>
        </w:rPr>
        <w:t>5.5 Database, Repositories, and Migrations</w:t>
      </w:r>
    </w:p>
    <w:p>
      <w:pPr>
        <w:jc w:val="both"/>
      </w:pPr>
      <w:r>
        <w:t>The database layer uses SQLAlchemy models for core entities and repository classes for persistence operations. The initial Alembic migration defines the schema. Repositories provide a boundary between service logic and database details. Migration tests check reversibility, while integration tests validate important database behaviours and tenant isolation.</w:t>
      </w:r>
    </w:p>
    <w:p>
      <w:pPr>
        <w:keepNext/>
      </w:pPr>
      <w:r>
        <w:rPr>
          <w:rFonts w:ascii="Times New Roman" w:hAnsi="Times New Roman"/>
          <w:b/>
          <w:sz w:val="24"/>
        </w:rPr>
        <w:t>5.6 Error Handling and Configuration</w:t>
      </w:r>
    </w:p>
    <w:p>
      <w:pPr>
        <w:jc w:val="both"/>
      </w:pPr>
      <w:r>
        <w:t>External model calls can fail because of provider errors, timeouts, or missing configuration. The application should report failures in a controlled way and allow retry where supported. Environment variables hold deployment-specific configuration and credentials; secrets should not be committed to source control. Production use would also require rate limits, monitoring, backups, and incident handling.</w:t>
      </w:r>
    </w:p>
    <w:p>
      <w:r>
        <w:br w:type="page"/>
      </w:r>
    </w:p>
    <w:p>
      <w:pPr>
        <w:jc w:val="right"/>
      </w:pPr>
      <w:r>
        <w:rPr>
          <w:rFonts w:ascii="Times New Roman" w:hAnsi="Times New Roman"/>
          <w:b/>
          <w:sz w:val="24"/>
        </w:rPr>
        <w:t>Chapter - 6</w:t>
      </w:r>
    </w:p>
    <w:p>
      <w:pPr>
        <w:jc w:val="center"/>
      </w:pPr>
      <w:r>
        <w:rPr>
          <w:rFonts w:ascii="Times New Roman" w:hAnsi="Times New Roman"/>
          <w:b/>
          <w:sz w:val="28"/>
        </w:rPr>
        <w:t>RESULTS AND DISCUSSION</w:t>
      </w:r>
    </w:p>
    <w:p>
      <w:pPr>
        <w:keepNext/>
      </w:pPr>
      <w:r>
        <w:rPr>
          <w:rFonts w:ascii="Times New Roman" w:hAnsi="Times New Roman"/>
          <w:b/>
          <w:sz w:val="24"/>
        </w:rPr>
        <w:t>6.1 Functional Outcome</w:t>
      </w:r>
    </w:p>
    <w:p>
      <w:pPr>
        <w:jc w:val="both"/>
      </w:pPr>
      <w:r>
        <w:t>The project has progressed beyond a standalone AI endpoint to a full-stack merchant-side prototype with a relational data model and review workflow. The core outcome is a structured path from merchant context and a support prompt to an AI-generated draft and a persisted review decision. The architecture separates frontend, API, service, repository, database, and model-provider responsibilities.</w:t>
      </w:r>
    </w:p>
    <w:p>
      <w:pPr>
        <w:keepNext/>
      </w:pPr>
      <w:r>
        <w:rPr>
          <w:rFonts w:ascii="Times New Roman" w:hAnsi="Times New Roman"/>
          <w:b/>
          <w:sz w:val="24"/>
        </w:rPr>
        <w:t>6.2 Database and Backend Verification</w:t>
      </w:r>
    </w:p>
    <w:p>
      <w:pPr>
        <w:jc w:val="both"/>
      </w:pPr>
      <w:r>
        <w:t>The recorded Phase 2 verification reported successful Alembic migration reversibility testing and a passing backend suite of 14 tests, including a cross-tenant security isolation test. The database implementation included SQLAlchemy models, an initial Alembic migration, and repositories for users, merchants, context, conversations, messages, and actions. The recorded local checkpoint was commit ea519a2 on branch feature/database, with a clean working tree; the checkpoint had not yet been pushed to GitHub at that time.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Area</w:t>
            </w:r>
          </w:p>
        </w:tc>
        <w:tc>
          <w:tcPr>
            <w:tcW w:type="dxa" w:w="4680"/>
          </w:tcPr>
          <w:p>
            <w:pPr>
              <w:spacing w:line="240" w:lineRule="auto" w:after="40"/>
            </w:pPr>
            <w:r>
              <w:rPr>
                <w:rFonts w:ascii="Times New Roman" w:hAnsi="Times New Roman"/>
                <w:b/>
                <w:sz w:val="18"/>
              </w:rPr>
              <w:t>Recorded outcome</w:t>
            </w:r>
          </w:p>
        </w:tc>
      </w:tr>
      <w:tr>
        <w:tc>
          <w:tcPr>
            <w:tcW w:type="dxa" w:w="4680"/>
          </w:tcPr>
          <w:p>
            <w:pPr>
              <w:spacing w:line="240" w:lineRule="auto" w:after="40"/>
            </w:pPr>
            <w:r>
              <w:rPr>
                <w:rFonts w:ascii="Times New Roman" w:hAnsi="Times New Roman"/>
                <w:sz w:val="18"/>
              </w:rPr>
              <w:t>Migration reversibility</w:t>
            </w:r>
          </w:p>
        </w:tc>
        <w:tc>
          <w:tcPr>
            <w:tcW w:type="dxa" w:w="4680"/>
          </w:tcPr>
          <w:p>
            <w:pPr>
              <w:spacing w:line="240" w:lineRule="auto" w:after="40"/>
            </w:pPr>
            <w:r>
              <w:rPr>
                <w:rFonts w:ascii="Times New Roman" w:hAnsi="Times New Roman"/>
                <w:sz w:val="18"/>
              </w:rPr>
              <w:t>Passed.</w:t>
            </w:r>
          </w:p>
        </w:tc>
      </w:tr>
      <w:tr>
        <w:tc>
          <w:tcPr>
            <w:tcW w:type="dxa" w:w="4680"/>
          </w:tcPr>
          <w:p>
            <w:pPr>
              <w:spacing w:line="240" w:lineRule="auto" w:after="40"/>
            </w:pPr>
            <w:r>
              <w:rPr>
                <w:rFonts w:ascii="Times New Roman" w:hAnsi="Times New Roman"/>
                <w:sz w:val="18"/>
              </w:rPr>
              <w:t>Backend test suite</w:t>
            </w:r>
          </w:p>
        </w:tc>
        <w:tc>
          <w:tcPr>
            <w:tcW w:type="dxa" w:w="4680"/>
          </w:tcPr>
          <w:p>
            <w:pPr>
              <w:spacing w:line="240" w:lineRule="auto" w:after="40"/>
            </w:pPr>
            <w:r>
              <w:rPr>
                <w:rFonts w:ascii="Times New Roman" w:hAnsi="Times New Roman"/>
                <w:sz w:val="18"/>
              </w:rPr>
              <w:t>14 tests passed.</w:t>
            </w:r>
          </w:p>
        </w:tc>
      </w:tr>
      <w:tr>
        <w:tc>
          <w:tcPr>
            <w:tcW w:type="dxa" w:w="4680"/>
          </w:tcPr>
          <w:p>
            <w:pPr>
              <w:spacing w:line="240" w:lineRule="auto" w:after="40"/>
            </w:pPr>
            <w:r>
              <w:rPr>
                <w:rFonts w:ascii="Times New Roman" w:hAnsi="Times New Roman"/>
                <w:sz w:val="18"/>
              </w:rPr>
              <w:t>Cross-tenant isolation</w:t>
            </w:r>
          </w:p>
        </w:tc>
        <w:tc>
          <w:tcPr>
            <w:tcW w:type="dxa" w:w="4680"/>
          </w:tcPr>
          <w:p>
            <w:pPr>
              <w:spacing w:line="240" w:lineRule="auto" w:after="40"/>
            </w:pPr>
            <w:r>
              <w:rPr>
                <w:rFonts w:ascii="Times New Roman" w:hAnsi="Times New Roman"/>
                <w:sz w:val="18"/>
              </w:rPr>
              <w:t>Passed.</w:t>
            </w:r>
          </w:p>
        </w:tc>
      </w:tr>
      <w:tr>
        <w:tc>
          <w:tcPr>
            <w:tcW w:type="dxa" w:w="4680"/>
          </w:tcPr>
          <w:p>
            <w:pPr>
              <w:spacing w:line="240" w:lineRule="auto" w:after="40"/>
            </w:pPr>
            <w:r>
              <w:rPr>
                <w:rFonts w:ascii="Times New Roman" w:hAnsi="Times New Roman"/>
                <w:sz w:val="18"/>
              </w:rPr>
              <w:t>Frontend build</w:t>
            </w:r>
          </w:p>
        </w:tc>
        <w:tc>
          <w:tcPr>
            <w:tcW w:type="dxa" w:w="4680"/>
          </w:tcPr>
          <w:p>
            <w:pPr>
              <w:spacing w:line="240" w:lineRule="auto" w:after="40"/>
            </w:pPr>
            <w:r>
              <w:rPr>
                <w:rFonts w:ascii="Times New Roman" w:hAnsi="Times New Roman"/>
                <w:sz w:val="18"/>
              </w:rPr>
              <w:t>TypeScript and Vite build passed.</w:t>
            </w:r>
          </w:p>
        </w:tc>
      </w:tr>
      <w:tr>
        <w:tc>
          <w:tcPr>
            <w:tcW w:type="dxa" w:w="4680"/>
          </w:tcPr>
          <w:p>
            <w:pPr>
              <w:spacing w:line="240" w:lineRule="auto" w:after="40"/>
            </w:pPr>
            <w:r>
              <w:rPr>
                <w:rFonts w:ascii="Times New Roman" w:hAnsi="Times New Roman"/>
                <w:sz w:val="18"/>
              </w:rPr>
              <w:t>Git checkpoint</w:t>
            </w:r>
          </w:p>
        </w:tc>
        <w:tc>
          <w:tcPr>
            <w:tcW w:type="dxa" w:w="4680"/>
          </w:tcPr>
          <w:p>
            <w:pPr>
              <w:spacing w:line="240" w:lineRule="auto" w:after="40"/>
            </w:pPr>
            <w:r>
              <w:rPr>
                <w:rFonts w:ascii="Times New Roman" w:hAnsi="Times New Roman"/>
                <w:sz w:val="18"/>
              </w:rPr>
              <w:t>ea519a2 on feature/database; clean tree; remote push not yet completed at that checkpoint.</w:t>
            </w:r>
          </w:p>
        </w:tc>
      </w:tr>
    </w:tbl>
    <w:p/>
    <w:p>
      <w:pPr>
        <w:keepNext/>
      </w:pPr>
      <w:r>
        <w:rPr>
          <w:rFonts w:ascii="Times New Roman" w:hAnsi="Times New Roman"/>
          <w:b/>
          <w:sz w:val="24"/>
        </w:rPr>
        <w:t>6.3 Frontend Build Verification</w:t>
      </w:r>
    </w:p>
    <w:p>
      <w:pPr>
        <w:jc w:val="both"/>
      </w:pPr>
      <w:r>
        <w:t>The recorded frontend verification ran the TypeScript check and Vite production build successfully. This confirms that the frontend compiled at that checkpoint. It does not prove every browser interaction or production integration works; end-to-end checks should be repeated on the final integrated branch.</w:t>
      </w:r>
    </w:p>
    <w:p>
      <w:pPr>
        <w:keepNext/>
      </w:pPr>
      <w:r>
        <w:rPr>
          <w:rFonts w:ascii="Times New Roman" w:hAnsi="Times New Roman"/>
          <w:b/>
          <w:sz w:val="24"/>
        </w:rPr>
        <w:t>6.4 Practical Significance and Limitations</w:t>
      </w:r>
    </w:p>
    <w:p>
      <w:pPr>
        <w:jc w:val="both"/>
      </w:pPr>
      <w:r>
        <w:t>The project demonstrates how a business-oriented AI feature can be built with persistence, access boundaries, and human review. Limitations: it does not automatically receive live Magicpin customer complaints, does not send real customer replies, and does not yet implement WhatsApp integration. AI output still requires review and is not guaranteed to be factual or policy-compliant.</w:t>
      </w:r>
    </w:p>
    <w:p>
      <w:r>
        <w:br w:type="page"/>
      </w:r>
    </w:p>
    <w:p>
      <w:pPr>
        <w:jc w:val="right"/>
      </w:pPr>
      <w:r>
        <w:rPr>
          <w:rFonts w:ascii="Times New Roman" w:hAnsi="Times New Roman"/>
          <w:b/>
          <w:sz w:val="24"/>
        </w:rPr>
        <w:t>Chapter - 7</w:t>
      </w:r>
    </w:p>
    <w:p>
      <w:pPr>
        <w:jc w:val="center"/>
      </w:pPr>
      <w:r>
        <w:rPr>
          <w:rFonts w:ascii="Times New Roman" w:hAnsi="Times New Roman"/>
          <w:b/>
          <w:sz w:val="28"/>
        </w:rPr>
        <w:t>TESTING</w:t>
      </w:r>
    </w:p>
    <w:p>
      <w:pPr>
        <w:keepNext/>
      </w:pPr>
      <w:r>
        <w:rPr>
          <w:rFonts w:ascii="Times New Roman" w:hAnsi="Times New Roman"/>
          <w:b/>
          <w:sz w:val="24"/>
        </w:rPr>
        <w:t>7.1 Testing Strategy</w:t>
      </w:r>
    </w:p>
    <w:p>
      <w:pPr>
        <w:jc w:val="both"/>
      </w:pPr>
      <w:r>
        <w:t>Testing covers schema migrations, repository operations, backend API and service behaviour, access isolation, and frontend compilation. Integration tests are especially important where data ownership matters. Tests should run against a dedicated test database so test records do not affect development data.</w:t>
      </w:r>
    </w:p>
    <w:p>
      <w:pPr>
        <w:keepNext/>
      </w:pPr>
      <w:r>
        <w:rPr>
          <w:rFonts w:ascii="Times New Roman" w:hAnsi="Times New Roman"/>
          <w:b/>
          <w:sz w:val="24"/>
        </w:rPr>
        <w:t>7.2 Recorded Verification Results</w:t>
      </w:r>
    </w:p>
    <w:p>
      <w:pPr>
        <w:jc w:val="both"/>
      </w:pPr>
      <w:r>
        <w:t>Recorded Phase 2 results: Alembic migration reversibility test passed; backend test suite reported 14 passed; cross-tenant security isolation test passed; and frontend TypeScript/Vite production build passed. These are checkpoint results and should not be presented as proof that every future feature is production-ready.</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18"/>
              </w:rPr>
              <w:t>Test area</w:t>
            </w:r>
          </w:p>
        </w:tc>
        <w:tc>
          <w:tcPr>
            <w:tcW w:type="dxa" w:w="4680"/>
          </w:tcPr>
          <w:p>
            <w:pPr>
              <w:spacing w:line="240" w:lineRule="auto" w:after="40"/>
            </w:pPr>
            <w:r>
              <w:rPr>
                <w:rFonts w:ascii="Times New Roman" w:hAnsi="Times New Roman"/>
                <w:b/>
                <w:sz w:val="18"/>
              </w:rPr>
              <w:t>Validation</w:t>
            </w:r>
          </w:p>
        </w:tc>
      </w:tr>
      <w:tr>
        <w:tc>
          <w:tcPr>
            <w:tcW w:type="dxa" w:w="4680"/>
          </w:tcPr>
          <w:p>
            <w:pPr>
              <w:spacing w:line="240" w:lineRule="auto" w:after="40"/>
            </w:pPr>
            <w:r>
              <w:rPr>
                <w:rFonts w:ascii="Times New Roman" w:hAnsi="Times New Roman"/>
                <w:sz w:val="18"/>
              </w:rPr>
              <w:t>Migration reversibility</w:t>
            </w:r>
          </w:p>
        </w:tc>
        <w:tc>
          <w:tcPr>
            <w:tcW w:type="dxa" w:w="4680"/>
          </w:tcPr>
          <w:p>
            <w:pPr>
              <w:spacing w:line="240" w:lineRule="auto" w:after="40"/>
            </w:pPr>
            <w:r>
              <w:rPr>
                <w:rFonts w:ascii="Times New Roman" w:hAnsi="Times New Roman"/>
                <w:sz w:val="18"/>
              </w:rPr>
              <w:t>Apply and reverse schema migration.</w:t>
            </w:r>
          </w:p>
        </w:tc>
      </w:tr>
      <w:tr>
        <w:tc>
          <w:tcPr>
            <w:tcW w:type="dxa" w:w="4680"/>
          </w:tcPr>
          <w:p>
            <w:pPr>
              <w:spacing w:line="240" w:lineRule="auto" w:after="40"/>
            </w:pPr>
            <w:r>
              <w:rPr>
                <w:rFonts w:ascii="Times New Roman" w:hAnsi="Times New Roman"/>
                <w:sz w:val="18"/>
              </w:rPr>
              <w:t>Backend tests</w:t>
            </w:r>
          </w:p>
        </w:tc>
        <w:tc>
          <w:tcPr>
            <w:tcW w:type="dxa" w:w="4680"/>
          </w:tcPr>
          <w:p>
            <w:pPr>
              <w:spacing w:line="240" w:lineRule="auto" w:after="40"/>
            </w:pPr>
            <w:r>
              <w:rPr>
                <w:rFonts w:ascii="Times New Roman" w:hAnsi="Times New Roman"/>
                <w:sz w:val="18"/>
              </w:rPr>
              <w:t>Run pytest against backend suite.</w:t>
            </w:r>
          </w:p>
        </w:tc>
      </w:tr>
      <w:tr>
        <w:tc>
          <w:tcPr>
            <w:tcW w:type="dxa" w:w="4680"/>
          </w:tcPr>
          <w:p>
            <w:pPr>
              <w:spacing w:line="240" w:lineRule="auto" w:after="40"/>
            </w:pPr>
            <w:r>
              <w:rPr>
                <w:rFonts w:ascii="Times New Roman" w:hAnsi="Times New Roman"/>
                <w:sz w:val="18"/>
              </w:rPr>
              <w:t>Tenant isolation</w:t>
            </w:r>
          </w:p>
        </w:tc>
        <w:tc>
          <w:tcPr>
            <w:tcW w:type="dxa" w:w="4680"/>
          </w:tcPr>
          <w:p>
            <w:pPr>
              <w:spacing w:line="240" w:lineRule="auto" w:after="40"/>
            </w:pPr>
            <w:r>
              <w:rPr>
                <w:rFonts w:ascii="Times New Roman" w:hAnsi="Times New Roman"/>
                <w:sz w:val="18"/>
              </w:rPr>
              <w:t>Verify merchants cannot access each other's records.</w:t>
            </w:r>
          </w:p>
        </w:tc>
      </w:tr>
      <w:tr>
        <w:tc>
          <w:tcPr>
            <w:tcW w:type="dxa" w:w="4680"/>
          </w:tcPr>
          <w:p>
            <w:pPr>
              <w:spacing w:line="240" w:lineRule="auto" w:after="40"/>
            </w:pPr>
            <w:r>
              <w:rPr>
                <w:rFonts w:ascii="Times New Roman" w:hAnsi="Times New Roman"/>
                <w:sz w:val="18"/>
              </w:rPr>
              <w:t>Frontend build</w:t>
            </w:r>
          </w:p>
        </w:tc>
        <w:tc>
          <w:tcPr>
            <w:tcW w:type="dxa" w:w="4680"/>
          </w:tcPr>
          <w:p>
            <w:pPr>
              <w:spacing w:line="240" w:lineRule="auto" w:after="40"/>
            </w:pPr>
            <w:r>
              <w:rPr>
                <w:rFonts w:ascii="Times New Roman" w:hAnsi="Times New Roman"/>
                <w:sz w:val="18"/>
              </w:rPr>
              <w:t>Run TypeScript and Vite production build.</w:t>
            </w:r>
          </w:p>
        </w:tc>
      </w:tr>
      <w:tr>
        <w:tc>
          <w:tcPr>
            <w:tcW w:type="dxa" w:w="4680"/>
          </w:tcPr>
          <w:p>
            <w:pPr>
              <w:spacing w:line="240" w:lineRule="auto" w:after="40"/>
            </w:pPr>
            <w:r>
              <w:rPr>
                <w:rFonts w:ascii="Times New Roman" w:hAnsi="Times New Roman"/>
                <w:sz w:val="18"/>
              </w:rPr>
              <w:t>Integrated workflow</w:t>
            </w:r>
          </w:p>
        </w:tc>
        <w:tc>
          <w:tcPr>
            <w:tcW w:type="dxa" w:w="4680"/>
          </w:tcPr>
          <w:p>
            <w:pPr>
              <w:spacing w:line="240" w:lineRule="auto" w:after="40"/>
            </w:pPr>
            <w:r>
              <w:rPr>
                <w:rFonts w:ascii="Times New Roman" w:hAnsi="Times New Roman"/>
                <w:sz w:val="18"/>
              </w:rPr>
              <w:t>Repeat login, context, chat, review, persistence on final branch.</w:t>
            </w:r>
          </w:p>
        </w:tc>
      </w:tr>
    </w:tbl>
    <w:p/>
    <w:p>
      <w:pPr>
        <w:keepNext/>
      </w:pPr>
      <w:r>
        <w:rPr>
          <w:rFonts w:ascii="Times New Roman" w:hAnsi="Times New Roman"/>
          <w:b/>
          <w:sz w:val="24"/>
        </w:rPr>
        <w:t>7.3 Recommended End-to-End Test Sequence</w:t>
      </w:r>
    </w:p>
    <w:p>
      <w:pPr>
        <w:jc w:val="both"/>
      </w:pPr>
      <w:r>
        <w:t>(1) Start PostgreSQL and confirm the intended database. (2) Apply Alembic migrations. (3) Start the backend and verify readiness. (4) Start the frontend and sign in with a test merchant. (5) Add or inspect merchant context. (6) Submit a support scenario and inspect the response. (7) Review the suggested action and approve or dismiss it. (8) Refresh or reopen the view and confirm persistence. (9) Attempt cross-merchant access and verify denial. (10) Simulate an LLM provider failure and confirm the UI shows a controlled error and retry behaviour where supported.</w:t>
      </w:r>
    </w:p>
    <w:p>
      <w:pPr>
        <w:keepNext/>
      </w:pPr>
      <w:r>
        <w:rPr>
          <w:rFonts w:ascii="Times New Roman" w:hAnsi="Times New Roman"/>
          <w:b/>
          <w:sz w:val="24"/>
        </w:rPr>
        <w:t>7.4 Final-Branch Check</w:t>
      </w:r>
    </w:p>
    <w:p>
      <w:pPr>
        <w:jc w:val="both"/>
      </w:pPr>
      <w:r>
        <w:t>Before final submission, rerun the full backend and frontend test suites on the final integrated branch and replace checkpoint results with the latest terminal output. Do not claim unverified test totals.</w:t>
      </w:r>
    </w:p>
    <w:p>
      <w:r>
        <w:br w:type="page"/>
      </w:r>
    </w:p>
    <w:p>
      <w:pPr>
        <w:jc w:val="right"/>
      </w:pPr>
      <w:r>
        <w:rPr>
          <w:rFonts w:ascii="Times New Roman" w:hAnsi="Times New Roman"/>
          <w:b/>
          <w:sz w:val="24"/>
        </w:rPr>
        <w:t>Chapter - 8</w:t>
      </w:r>
    </w:p>
    <w:p>
      <w:pPr>
        <w:jc w:val="center"/>
      </w:pPr>
      <w:r>
        <w:rPr>
          <w:rFonts w:ascii="Times New Roman" w:hAnsi="Times New Roman"/>
          <w:b/>
          <w:sz w:val="28"/>
        </w:rPr>
        <w:t>CONCLUSION AND FUTURE SCOPE OF WORK</w:t>
      </w:r>
    </w:p>
    <w:p>
      <w:pPr>
        <w:keepNext/>
      </w:pPr>
      <w:r>
        <w:rPr>
          <w:rFonts w:ascii="Times New Roman" w:hAnsi="Times New Roman"/>
          <w:b/>
          <w:sz w:val="24"/>
        </w:rPr>
        <w:t>8.1 Conclusion</w:t>
      </w:r>
    </w:p>
    <w:p>
      <w:pPr>
        <w:jc w:val="both"/>
      </w:pPr>
      <w:r>
        <w:t>The Magicpin AI Agent demonstrates a practical full-stack approach to AI-assisted merchant support. It combines a React and TypeScript interface, FastAPI backend, PostgreSQL persistence, merchant profiles, context and conversation handling, LLM integration, suggested actions, and a human review step. The database and repository foundation was verified with migration tests, backend tests, tenant-isolation testing, and a frontend build at the recorded Phase 2 checkpoint.</w:t>
      </w:r>
    </w:p>
    <w:p>
      <w:pPr>
        <w:jc w:val="both"/>
      </w:pPr>
      <w:r>
        <w:t>The key engineering lesson is that a useful AI application requires more than a model call. Authentication, access control, context, persistent records, controlled failures, review workflows, and repeatable tests are also necessary. The prototype is a foundation for future integration, not yet a live customer-support channel.</w:t>
      </w:r>
    </w:p>
    <w:p>
      <w:pPr>
        <w:keepNext/>
      </w:pPr>
      <w:r>
        <w:rPr>
          <w:rFonts w:ascii="Times New Roman" w:hAnsi="Times New Roman"/>
          <w:b/>
          <w:sz w:val="24"/>
        </w:rPr>
        <w:t>8.2 Future Scope of Work</w:t>
      </w:r>
    </w:p>
    <w:p>
      <w:pPr>
        <w:jc w:val="both"/>
      </w:pPr>
      <w:r>
        <w:t>1. WhatsApp Business integration: configure the official platform, webhook verification, secure credentials, incoming-message storage, and approved outbound replies.</w:t>
      </w:r>
    </w:p>
    <w:p>
      <w:pPr>
        <w:jc w:val="both"/>
      </w:pPr>
      <w:r>
        <w:t>2. Customer issue inbox: connect a real source of support tickets or customer messages and associate each issue with the correct merchant.</w:t>
      </w:r>
    </w:p>
    <w:p>
      <w:pPr>
        <w:jc w:val="both"/>
      </w:pPr>
      <w:r>
        <w:t>3. Richer context retrieval: introduce retrieval-augmented generation (RAG) and, if useful, a vector database for larger merchant knowledge bases.</w:t>
      </w:r>
    </w:p>
    <w:p>
      <w:pPr>
        <w:jc w:val="both"/>
      </w:pPr>
      <w:r>
        <w:t>4. Tool/function calling: connect trusted business tools such as order lookup, service availability, offers, or delivery status, with authorization and confirmation controls.</w:t>
      </w:r>
    </w:p>
    <w:p>
      <w:pPr>
        <w:jc w:val="both"/>
      </w:pPr>
      <w:r>
        <w:t>5. Human-in-the-loop improvements: allow editing drafts, maintain an approval audit trail, and prevent external sends until approval is explicit.</w:t>
      </w:r>
    </w:p>
    <w:p>
      <w:pPr>
        <w:jc w:val="both"/>
      </w:pPr>
      <w:r>
        <w:t>6. Production readiness: strengthen monitoring, tracing, rate limiting, backups, recovery, cost controls, and multi-provider fallback.</w:t>
      </w:r>
    </w:p>
    <w:p>
      <w:pPr>
        <w:jc w:val="both"/>
      </w:pPr>
      <w:r>
        <w:t>7. Evaluation: build a repeatable evaluation set for factual grounding, policy compliance, latency, and merchant satisfaction.</w:t>
      </w:r>
    </w:p>
    <w:p>
      <w:pPr>
        <w:jc w:val="both"/>
      </w:pPr>
      <w:r>
        <w:t>8. Deployment and integration: deploy the final frontend and backend, manage secrets, and validate the complete workflow in staging before production.</w:t>
      </w:r>
    </w:p>
    <w:p>
      <w:r>
        <w:br w:type="page"/>
      </w:r>
    </w:p>
    <w:p>
      <w:pPr>
        <w:jc w:val="center"/>
      </w:pPr>
      <w:r>
        <w:rPr>
          <w:rFonts w:ascii="Times New Roman" w:hAnsi="Times New Roman"/>
          <w:b/>
          <w:sz w:val="28"/>
        </w:rPr>
        <w:t>REFERENCES</w:t>
      </w:r>
    </w:p>
    <w:p>
      <w:pPr>
        <w:jc w:val="both"/>
      </w:pPr>
      <w:r>
        <w:t>[1] S. Yao et al., “ReAct: Synergizing Reasoning and Acting in Language Models,” arXiv:2210.03629, 2022.</w:t>
      </w:r>
    </w:p>
    <w:p>
      <w:pPr>
        <w:jc w:val="both"/>
      </w:pPr>
      <w:r>
        <w:t>[2] FastAPI, “FastAPI Documentation.” [Online]. Available: https://fastapi.tiangolo.com/</w:t>
      </w:r>
    </w:p>
    <w:p>
      <w:pPr>
        <w:jc w:val="both"/>
      </w:pPr>
      <w:r>
        <w:t>[3] PostgreSQL Global Development Group, “PostgreSQL Documentation.” [Online]. Available: https://www.postgresql.org/docs/</w:t>
      </w:r>
    </w:p>
    <w:p>
      <w:pPr>
        <w:jc w:val="both"/>
      </w:pPr>
      <w:r>
        <w:t>[4] SQLAlchemy, “SQLAlchemy Documentation.” [Online]. Available: https://docs.sqlalchemy.org/</w:t>
      </w:r>
    </w:p>
    <w:p>
      <w:pPr>
        <w:jc w:val="both"/>
      </w:pPr>
      <w:r>
        <w:t>[5] Alembic, “Alembic Documentation.” [Online]. Available: https://alembic.sqlalchemy.org/</w:t>
      </w:r>
    </w:p>
    <w:p>
      <w:pPr>
        <w:jc w:val="both"/>
      </w:pPr>
      <w:r>
        <w:t>[6] Meta, “WhatsApp Business Platform Documentation.” [Online]. Available: https://developers.facebook.com/docs/whatsapp/</w:t>
      </w:r>
    </w:p>
    <w:p>
      <w:r>
        <w:br w:type="page"/>
      </w:r>
    </w:p>
    <w:p>
      <w:pPr>
        <w:jc w:val="center"/>
      </w:pPr>
      <w:r>
        <w:rPr>
          <w:rFonts w:ascii="Times New Roman" w:hAnsi="Times New Roman"/>
          <w:b/>
          <w:sz w:val="28"/>
        </w:rPr>
        <w:t>ANNEXURE</w:t>
      </w:r>
    </w:p>
    <w:p>
      <w:pPr>
        <w:jc w:val="left"/>
      </w:pPr>
      <w:r>
        <w:t>Annexure I: Monthly Attendance Report</w:t>
      </w:r>
    </w:p>
    <w:p>
      <w:pPr>
        <w:jc w:val="both"/>
      </w:pPr>
      <w:r>
        <w:t>Attach the official monthly attendance report from the internship organization, mentor, or university system.</w:t>
      </w:r>
    </w:p>
    <w:p>
      <w:pPr>
        <w:jc w:val="left"/>
      </w:pPr>
      <w:r>
        <w:t>Annexure II: Feedback Form from Supervisor</w:t>
      </w:r>
    </w:p>
    <w:p>
      <w:pPr>
        <w:jc w:val="both"/>
      </w:pPr>
      <w:r>
        <w:t>Attach the completed supervisor feedback form with the required signature and organization stamp.</w:t>
      </w:r>
    </w:p>
    <w:p>
      <w:pPr>
        <w:jc w:val="left"/>
      </w:pPr>
      <w:r>
        <w:t>Submission checklist:</w:t>
        <w:br/>
        <w:t>• Verify the final branch and rerun tests.</w:t>
        <w:br/>
        <w:t>• Update contents page numbers after final pagination.</w:t>
        <w:br/>
        <w:t>• Attach the internship certificate, attendance report, and signed feedback form.</w:t>
        <w:br/>
        <w:t>• Confirm external/internal guide details with the university.</w:t>
        <w:br/>
        <w:t>• Add screenshots of the final UI, API, and test results if required.</w:t>
      </w:r>
    </w:p>
    <w:sectPr w:rsidR="00FC693F" w:rsidRPr="0006063C" w:rsidSect="00034616">
      <w:headerReference w:type="default" r:id="rId9"/>
      <w:footerReference w:type="default" r:id="rId10"/>
      <w:pgSz w:w="12240" w:h="15840"/>
      <w:pgMar w:top="1440" w:right="1080" w:bottom="2160" w:left="1800" w:header="576" w:footer="7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MAGICPIN AI AGENT / B.Tech (CSE) / SPSU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