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4F86" w14:textId="77777777" w:rsidR="009C0CF0" w:rsidRDefault="009C0CF0" w:rsidP="009C0CF0">
      <w:pPr>
        <w:rPr>
          <w:lang w:val="en-US"/>
        </w:rPr>
      </w:pPr>
    </w:p>
    <w:p w14:paraId="1D4F9562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112291F1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76458D02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53F8A59" w14:textId="77777777" w:rsidR="009C0CF0" w:rsidRDefault="009C0CF0" w:rsidP="009C0CF0">
      <w:pPr>
        <w:rPr>
          <w:rFonts w:ascii="Consolas" w:hAnsi="Consolas"/>
          <w:b/>
          <w:bCs/>
          <w:color w:val="000000"/>
          <w:sz w:val="32"/>
          <w:szCs w:val="32"/>
        </w:rPr>
      </w:pPr>
    </w:p>
    <w:p w14:paraId="51AB65A7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37679208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7BAF00F8" wp14:editId="03C5232F">
            <wp:extent cx="3911944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03" cy="1147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A18FF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A7DAB2D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721CD48E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Name – Devashish Choudhary</w:t>
      </w:r>
    </w:p>
    <w:p w14:paraId="57134B6A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Roll. No – R171218122</w:t>
      </w:r>
    </w:p>
    <w:p w14:paraId="1A40F6DB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SAP ID – 500070510</w:t>
      </w:r>
    </w:p>
    <w:p w14:paraId="494ADEC3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DevOps Batch-2 (6</w:t>
      </w:r>
      <w:r w:rsidRPr="00D91C4B">
        <w:rPr>
          <w:rFonts w:ascii="Consolas" w:hAnsi="Consolas"/>
          <w:b/>
          <w:bCs/>
          <w:color w:val="000000"/>
          <w:sz w:val="32"/>
          <w:szCs w:val="32"/>
          <w:vertAlign w:val="superscript"/>
        </w:rPr>
        <w:t>th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Semester)</w:t>
      </w:r>
    </w:p>
    <w:p w14:paraId="5850C950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Subject – Application Containerization</w:t>
      </w:r>
    </w:p>
    <w:p w14:paraId="2E47E02D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166FD739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78104E3" w14:textId="77777777" w:rsidR="009C0CF0" w:rsidRPr="00063489" w:rsidRDefault="009C0CF0" w:rsidP="009C0CF0">
      <w:pPr>
        <w:jc w:val="center"/>
        <w:rPr>
          <w:rFonts w:ascii="Arial" w:hAnsi="Arial" w:cs="Arial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 xml:space="preserve">Experiment – </w:t>
      </w:r>
      <w:r w:rsidRPr="009C0CF0">
        <w:rPr>
          <w:rFonts w:ascii="Arial" w:hAnsi="Arial" w:cs="Arial"/>
          <w:sz w:val="28"/>
          <w:szCs w:val="28"/>
          <w:u w:val="single"/>
        </w:rPr>
        <w:t>Working with Log Files in Docker</w:t>
      </w:r>
    </w:p>
    <w:p w14:paraId="5BA05403" w14:textId="53ABF91F" w:rsidR="009C0CF0" w:rsidRPr="00362BA5" w:rsidRDefault="009C0CF0" w:rsidP="009C0CF0">
      <w:pPr>
        <w:rPr>
          <w:rFonts w:ascii="Arial" w:hAnsi="Arial" w:cs="Arial"/>
          <w:b/>
          <w:sz w:val="34"/>
          <w:szCs w:val="34"/>
          <w:u w:val="single"/>
        </w:rPr>
      </w:pPr>
    </w:p>
    <w:p w14:paraId="30C3DAAC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4A8BB52" w14:textId="77777777" w:rsidR="009C0CF0" w:rsidRDefault="009C0CF0" w:rsidP="009C0CF0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D140079" w14:textId="22207EC4" w:rsidR="00114DE7" w:rsidRPr="00063489" w:rsidRDefault="00114DE7" w:rsidP="009C0CF0">
      <w:pPr>
        <w:rPr>
          <w:rFonts w:ascii="Arial" w:hAnsi="Arial" w:cs="Arial"/>
        </w:rPr>
      </w:pPr>
    </w:p>
    <w:p w14:paraId="336309BC" w14:textId="77777777" w:rsidR="00114DE7" w:rsidRDefault="00114DE7" w:rsidP="00114DE7">
      <w:pPr>
        <w:rPr>
          <w:rFonts w:ascii="Arial" w:hAnsi="Arial" w:cs="Arial"/>
          <w:b/>
          <w:sz w:val="28"/>
          <w:szCs w:val="28"/>
          <w:u w:val="single"/>
        </w:rPr>
      </w:pPr>
    </w:p>
    <w:p w14:paraId="79793ACC" w14:textId="77777777" w:rsidR="00114DE7" w:rsidRDefault="00114DE7" w:rsidP="00114DE7">
      <w:pPr>
        <w:rPr>
          <w:rFonts w:ascii="Arial" w:hAnsi="Arial" w:cs="Arial"/>
          <w:b/>
          <w:sz w:val="28"/>
          <w:szCs w:val="28"/>
          <w:u w:val="single"/>
        </w:rPr>
      </w:pPr>
    </w:p>
    <w:p w14:paraId="18B03631" w14:textId="77777777" w:rsidR="00114DE7" w:rsidRDefault="00114DE7" w:rsidP="00E34EC6">
      <w:pPr>
        <w:jc w:val="both"/>
        <w:rPr>
          <w:rFonts w:ascii="Arial" w:hAnsi="Arial" w:cs="Arial"/>
          <w:sz w:val="28"/>
          <w:szCs w:val="28"/>
        </w:rPr>
      </w:pPr>
      <w:r w:rsidRPr="00114DE7">
        <w:rPr>
          <w:rFonts w:ascii="Arial" w:hAnsi="Arial" w:cs="Arial"/>
          <w:sz w:val="28"/>
          <w:szCs w:val="28"/>
        </w:rPr>
        <w:lastRenderedPageBreak/>
        <w:t>When you start a container, Docker will track the Standard Out and Standard Error outputs from the process and make them available via the client.</w:t>
      </w:r>
    </w:p>
    <w:p w14:paraId="3B1BBF15" w14:textId="77777777" w:rsidR="00114DE7" w:rsidRDefault="00114DE7">
      <w:pPr>
        <w:rPr>
          <w:rFonts w:ascii="Arial" w:hAnsi="Arial" w:cs="Arial"/>
          <w:sz w:val="28"/>
          <w:szCs w:val="28"/>
        </w:rPr>
      </w:pPr>
    </w:p>
    <w:p w14:paraId="327E54D5" w14:textId="77777777" w:rsidR="00114DE7" w:rsidRPr="004A6706" w:rsidRDefault="00114DE7" w:rsidP="00114DE7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14:paraId="33893ECE" w14:textId="77777777" w:rsidR="00114DE7" w:rsidRDefault="00114DE7">
      <w:pPr>
        <w:rPr>
          <w:rFonts w:ascii="Arial" w:hAnsi="Arial" w:cs="Arial"/>
          <w:sz w:val="28"/>
          <w:szCs w:val="28"/>
        </w:rPr>
      </w:pPr>
    </w:p>
    <w:p w14:paraId="333B2CFE" w14:textId="77777777"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1. So, </w:t>
      </w:r>
      <w:r w:rsidRPr="00114DE7">
        <w:rPr>
          <w:rFonts w:ascii="Arial" w:hAnsi="Arial" w:cs="Arial"/>
          <w:sz w:val="28"/>
          <w:szCs w:val="28"/>
        </w:rPr>
        <w:t>there is an instance of Redis running with the name </w:t>
      </w:r>
      <w:r w:rsidRPr="00114DE7">
        <w:rPr>
          <w:rFonts w:ascii="Arial" w:hAnsi="Arial" w:cs="Arial"/>
          <w:i/>
          <w:iCs/>
          <w:sz w:val="28"/>
          <w:szCs w:val="28"/>
        </w:rPr>
        <w:t>redis-server</w:t>
      </w:r>
      <w:r w:rsidRPr="00114DE7">
        <w:rPr>
          <w:rFonts w:ascii="Arial" w:hAnsi="Arial" w:cs="Arial"/>
          <w:sz w:val="28"/>
          <w:szCs w:val="28"/>
        </w:rPr>
        <w:t>. Using the Docker client, we can access the standard out and standard error outputs using </w:t>
      </w:r>
      <w:r w:rsidRPr="00114DE7">
        <w:rPr>
          <w:rFonts w:ascii="Arial" w:hAnsi="Arial" w:cs="Arial"/>
          <w:b/>
          <w:sz w:val="28"/>
          <w:szCs w:val="28"/>
          <w:u w:val="single"/>
        </w:rPr>
        <w:t>docker logs redis-server</w:t>
      </w:r>
    </w:p>
    <w:p w14:paraId="0039E30B" w14:textId="77777777"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</w:p>
    <w:p w14:paraId="47C7DD82" w14:textId="77777777"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  <w:r w:rsidRPr="00114DE7">
        <w:rPr>
          <w:noProof/>
          <w:lang w:val="en-US"/>
        </w:rPr>
        <w:drawing>
          <wp:inline distT="0" distB="0" distL="0" distR="0" wp14:anchorId="18BA8260" wp14:editId="0FD00A89">
            <wp:extent cx="6272912" cy="739140"/>
            <wp:effectExtent l="0" t="0" r="0" b="0"/>
            <wp:docPr id="7" name="Picture 7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" t="25069" r="45247" b="64643"/>
                    <a:stretch/>
                  </pic:blipFill>
                  <pic:spPr bwMode="auto">
                    <a:xfrm>
                      <a:off x="0" y="0"/>
                      <a:ext cx="6409418" cy="7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9AD20" w14:textId="77777777"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</w:p>
    <w:p w14:paraId="11C3983E" w14:textId="77777777" w:rsidR="00114DE7" w:rsidRDefault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Now, studying the concept of syslog:</w:t>
      </w:r>
    </w:p>
    <w:p w14:paraId="17B4406B" w14:textId="77777777"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rFonts w:ascii="Arial" w:hAnsi="Arial" w:cs="Arial"/>
          <w:sz w:val="28"/>
          <w:szCs w:val="28"/>
        </w:rPr>
        <w:t>The Syslog log driver will write all the container logs to the central syslog on the host. </w:t>
      </w:r>
      <w:r>
        <w:rPr>
          <w:rFonts w:ascii="Arial" w:hAnsi="Arial" w:cs="Arial"/>
          <w:sz w:val="28"/>
          <w:szCs w:val="28"/>
        </w:rPr>
        <w:t>T</w:t>
      </w:r>
      <w:r w:rsidRPr="00114DE7">
        <w:rPr>
          <w:rFonts w:ascii="Arial" w:hAnsi="Arial" w:cs="Arial"/>
          <w:sz w:val="28"/>
          <w:szCs w:val="28"/>
        </w:rPr>
        <w:t>he command below will redirect the redis logs to syslog.</w:t>
      </w:r>
    </w:p>
    <w:p w14:paraId="7917FDB1" w14:textId="77777777" w:rsidR="00114DE7" w:rsidRDefault="00114DE7">
      <w:pPr>
        <w:rPr>
          <w:rFonts w:ascii="Arial" w:hAnsi="Arial" w:cs="Arial"/>
          <w:sz w:val="28"/>
          <w:szCs w:val="28"/>
        </w:rPr>
      </w:pPr>
    </w:p>
    <w:p w14:paraId="286C71AE" w14:textId="77777777"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val="en-US"/>
        </w:rPr>
        <w:drawing>
          <wp:inline distT="0" distB="0" distL="0" distR="0" wp14:anchorId="173734FC" wp14:editId="22875845">
            <wp:extent cx="6279306" cy="1643267"/>
            <wp:effectExtent l="0" t="0" r="0" b="0"/>
            <wp:docPr id="8" name="Picture 8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31714" r="2180" b="26600"/>
                    <a:stretch/>
                  </pic:blipFill>
                  <pic:spPr bwMode="auto">
                    <a:xfrm>
                      <a:off x="0" y="0"/>
                      <a:ext cx="6328593" cy="16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1D5C8" w14:textId="77777777" w:rsidR="00114DE7" w:rsidRDefault="00114DE7">
      <w:pPr>
        <w:rPr>
          <w:rFonts w:ascii="Arial" w:hAnsi="Arial" w:cs="Arial"/>
          <w:sz w:val="28"/>
          <w:szCs w:val="28"/>
        </w:rPr>
      </w:pPr>
    </w:p>
    <w:p w14:paraId="558354FD" w14:textId="77777777" w:rsidR="00D363A1" w:rsidRDefault="00D363A1">
      <w:pPr>
        <w:rPr>
          <w:rFonts w:ascii="Arial" w:hAnsi="Arial" w:cs="Arial"/>
          <w:sz w:val="28"/>
          <w:szCs w:val="28"/>
        </w:rPr>
      </w:pPr>
    </w:p>
    <w:p w14:paraId="2A604700" w14:textId="4F002329" w:rsidR="00D363A1" w:rsidRDefault="00D363A1">
      <w:pPr>
        <w:rPr>
          <w:rFonts w:ascii="Arial" w:hAnsi="Arial" w:cs="Arial"/>
          <w:sz w:val="28"/>
          <w:szCs w:val="28"/>
        </w:rPr>
      </w:pPr>
    </w:p>
    <w:p w14:paraId="5351C17F" w14:textId="77777777" w:rsidR="00E34EC6" w:rsidRDefault="00E34EC6">
      <w:pPr>
        <w:rPr>
          <w:rFonts w:ascii="Arial" w:hAnsi="Arial" w:cs="Arial"/>
          <w:sz w:val="28"/>
          <w:szCs w:val="28"/>
        </w:rPr>
      </w:pPr>
    </w:p>
    <w:p w14:paraId="4A90A3B7" w14:textId="77777777" w:rsidR="00114DE7" w:rsidRDefault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3. Now, we are focusing on disabling the logging on the container. </w:t>
      </w:r>
      <w:r w:rsidRPr="00114DE7">
        <w:rPr>
          <w:rFonts w:ascii="Arial" w:hAnsi="Arial" w:cs="Arial"/>
          <w:sz w:val="28"/>
          <w:szCs w:val="28"/>
        </w:rPr>
        <w:t>This is particularly useful for containers which are very verbose in their logging.</w:t>
      </w:r>
    </w:p>
    <w:p w14:paraId="29E57FB8" w14:textId="77777777" w:rsidR="00114DE7" w:rsidRDefault="00114DE7">
      <w:pPr>
        <w:rPr>
          <w:rFonts w:ascii="Arial" w:hAnsi="Arial" w:cs="Arial"/>
          <w:sz w:val="28"/>
          <w:szCs w:val="28"/>
        </w:rPr>
      </w:pPr>
    </w:p>
    <w:p w14:paraId="64618052" w14:textId="77777777"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val="en-US"/>
        </w:rPr>
        <w:drawing>
          <wp:inline distT="0" distB="0" distL="0" distR="0" wp14:anchorId="454F5E3E" wp14:editId="4E6DFE02">
            <wp:extent cx="6045672" cy="690596"/>
            <wp:effectExtent l="0" t="0" r="0" b="0"/>
            <wp:docPr id="9" name="Picture 9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" t="77304" r="48543" b="13203"/>
                    <a:stretch/>
                  </pic:blipFill>
                  <pic:spPr bwMode="auto">
                    <a:xfrm>
                      <a:off x="0" y="0"/>
                      <a:ext cx="6105298" cy="69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4B8C3" w14:textId="77777777" w:rsidR="00114DE7" w:rsidRDefault="00114DE7">
      <w:pPr>
        <w:rPr>
          <w:rFonts w:ascii="Arial" w:hAnsi="Arial" w:cs="Arial"/>
          <w:sz w:val="28"/>
          <w:szCs w:val="28"/>
        </w:rPr>
      </w:pPr>
    </w:p>
    <w:p w14:paraId="7DB0C4B0" w14:textId="77777777"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114DE7">
        <w:rPr>
          <w:rFonts w:ascii="Arial" w:hAnsi="Arial" w:cs="Arial"/>
          <w:sz w:val="28"/>
          <w:szCs w:val="28"/>
        </w:rPr>
        <w:t>The </w:t>
      </w:r>
      <w:r w:rsidRPr="00114DE7">
        <w:rPr>
          <w:rFonts w:ascii="Arial" w:hAnsi="Arial" w:cs="Arial"/>
          <w:i/>
          <w:iCs/>
          <w:sz w:val="28"/>
          <w:szCs w:val="28"/>
        </w:rPr>
        <w:t>inspect</w:t>
      </w:r>
      <w:r w:rsidRPr="00114DE7">
        <w:rPr>
          <w:rFonts w:ascii="Arial" w:hAnsi="Arial" w:cs="Arial"/>
          <w:sz w:val="28"/>
          <w:szCs w:val="28"/>
        </w:rPr>
        <w:t> command allows you to identify the logging configuration for a particular container. The command below will output the LogConfig section for each of the containers.</w:t>
      </w:r>
    </w:p>
    <w:p w14:paraId="01768875" w14:textId="77777777" w:rsidR="00D363A1" w:rsidRPr="00114DE7" w:rsidRDefault="00D363A1" w:rsidP="00114DE7">
      <w:pPr>
        <w:rPr>
          <w:rFonts w:ascii="Arial" w:hAnsi="Arial" w:cs="Arial"/>
          <w:sz w:val="28"/>
          <w:szCs w:val="28"/>
        </w:rPr>
      </w:pPr>
    </w:p>
    <w:p w14:paraId="3B5D8F00" w14:textId="77777777"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Pr="00114DE7">
        <w:rPr>
          <w:rFonts w:ascii="Arial" w:hAnsi="Arial" w:cs="Arial"/>
          <w:sz w:val="28"/>
          <w:szCs w:val="28"/>
        </w:rPr>
        <w:t>Server created in step 1</w:t>
      </w:r>
      <w:r>
        <w:rPr>
          <w:rFonts w:ascii="Arial" w:hAnsi="Arial" w:cs="Arial"/>
          <w:sz w:val="28"/>
          <w:szCs w:val="28"/>
        </w:rPr>
        <w:t>:</w:t>
      </w:r>
    </w:p>
    <w:p w14:paraId="0F43CA12" w14:textId="77777777" w:rsidR="00D363A1" w:rsidRDefault="00D363A1" w:rsidP="00114DE7">
      <w:pPr>
        <w:rPr>
          <w:rFonts w:ascii="Arial" w:hAnsi="Arial" w:cs="Arial"/>
          <w:sz w:val="28"/>
          <w:szCs w:val="28"/>
        </w:rPr>
      </w:pPr>
      <w:bookmarkStart w:id="0" w:name="_GoBack"/>
      <w:r w:rsidRPr="00114DE7">
        <w:rPr>
          <w:noProof/>
          <w:lang w:val="en-US"/>
        </w:rPr>
        <w:drawing>
          <wp:inline distT="0" distB="0" distL="0" distR="0" wp14:anchorId="62B01262" wp14:editId="4459615F">
            <wp:extent cx="6311278" cy="651510"/>
            <wp:effectExtent l="0" t="0" r="0" b="0"/>
            <wp:docPr id="11" name="Picture 11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65544" r="47192" b="25694"/>
                    <a:stretch/>
                  </pic:blipFill>
                  <pic:spPr bwMode="auto">
                    <a:xfrm>
                      <a:off x="0" y="0"/>
                      <a:ext cx="6408937" cy="66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6ABD607" w14:textId="77777777" w:rsidR="00D363A1" w:rsidRDefault="00D363A1" w:rsidP="00114DE7">
      <w:pPr>
        <w:rPr>
          <w:rFonts w:ascii="Arial" w:hAnsi="Arial" w:cs="Arial"/>
          <w:sz w:val="28"/>
          <w:szCs w:val="28"/>
        </w:rPr>
      </w:pPr>
    </w:p>
    <w:p w14:paraId="793E9AF0" w14:textId="77777777"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Server created in step 2:</w:t>
      </w:r>
    </w:p>
    <w:p w14:paraId="71CAE591" w14:textId="77777777" w:rsidR="00D363A1" w:rsidRDefault="00D363A1" w:rsidP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val="en-US"/>
        </w:rPr>
        <w:drawing>
          <wp:inline distT="0" distB="0" distL="0" distR="0" wp14:anchorId="76A2B22E" wp14:editId="7BF7FDD9">
            <wp:extent cx="6304884" cy="573405"/>
            <wp:effectExtent l="0" t="0" r="0" b="0"/>
            <wp:docPr id="12" name="Picture 12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" t="73697" r="46229" b="18429"/>
                    <a:stretch/>
                  </pic:blipFill>
                  <pic:spPr bwMode="auto">
                    <a:xfrm>
                      <a:off x="0" y="0"/>
                      <a:ext cx="6434294" cy="5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5D999" w14:textId="77777777" w:rsidR="00D363A1" w:rsidRDefault="00D363A1" w:rsidP="00114DE7">
      <w:pPr>
        <w:rPr>
          <w:rFonts w:ascii="Arial" w:hAnsi="Arial" w:cs="Arial"/>
          <w:sz w:val="28"/>
          <w:szCs w:val="28"/>
        </w:rPr>
      </w:pPr>
    </w:p>
    <w:p w14:paraId="1A09880B" w14:textId="77777777"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Server created in Step 3:</w:t>
      </w:r>
    </w:p>
    <w:p w14:paraId="7AB4D014" w14:textId="77777777" w:rsidR="00D363A1" w:rsidRDefault="00D363A1" w:rsidP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val="en-US"/>
        </w:rPr>
        <w:drawing>
          <wp:inline distT="0" distB="0" distL="0" distR="0" wp14:anchorId="73A098D3" wp14:editId="19EF8893">
            <wp:extent cx="6292095" cy="797560"/>
            <wp:effectExtent l="0" t="0" r="0" b="0"/>
            <wp:docPr id="13" name="Picture 13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0" t="80341" r="46838" b="9081"/>
                    <a:stretch/>
                  </pic:blipFill>
                  <pic:spPr bwMode="auto">
                    <a:xfrm>
                      <a:off x="0" y="0"/>
                      <a:ext cx="6407794" cy="8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F976A" w14:textId="77777777" w:rsidR="00114DE7" w:rsidRDefault="00114DE7" w:rsidP="00114DE7">
      <w:pPr>
        <w:rPr>
          <w:rFonts w:ascii="Arial" w:hAnsi="Arial" w:cs="Arial"/>
          <w:sz w:val="28"/>
          <w:szCs w:val="28"/>
        </w:rPr>
      </w:pPr>
    </w:p>
    <w:p w14:paraId="568072A2" w14:textId="77777777" w:rsidR="00114DE7" w:rsidRDefault="00114DE7"/>
    <w:sectPr w:rsidR="00114DE7" w:rsidSect="00236BE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DE7"/>
    <w:rsid w:val="00060A12"/>
    <w:rsid w:val="00114DE7"/>
    <w:rsid w:val="00236BE3"/>
    <w:rsid w:val="003F0B51"/>
    <w:rsid w:val="006617CC"/>
    <w:rsid w:val="009C0CF0"/>
    <w:rsid w:val="00D363A1"/>
    <w:rsid w:val="00E34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8E3F"/>
  <w15:docId w15:val="{3468D9B5-E98D-5D44-8775-770D52B1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DE7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Devashish Choudhary</cp:lastModifiedBy>
  <cp:revision>5</cp:revision>
  <dcterms:created xsi:type="dcterms:W3CDTF">2021-05-04T22:31:00Z</dcterms:created>
  <dcterms:modified xsi:type="dcterms:W3CDTF">2021-05-05T14:19:00Z</dcterms:modified>
</cp:coreProperties>
</file>