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7AFB5" w14:textId="00198832" w:rsidR="00383AAC" w:rsidRDefault="00383AAC" w:rsidP="00383AAC">
      <w:pPr>
        <w:pStyle w:val="NormalWeb"/>
        <w:rPr>
          <w:rFonts w:ascii="Times" w:hAnsi="Times"/>
          <w:color w:val="000000"/>
          <w:sz w:val="27"/>
          <w:szCs w:val="27"/>
        </w:rPr>
      </w:pPr>
      <w:r w:rsidRPr="6907D1FA">
        <w:rPr>
          <w:rFonts w:ascii="Times" w:hAnsi="Times"/>
          <w:color w:val="000000" w:themeColor="text1"/>
          <w:sz w:val="27"/>
          <w:szCs w:val="27"/>
        </w:rPr>
        <w:t>Project Proposal Template:</w:t>
      </w:r>
      <w:r w:rsidR="007D131C" w:rsidRPr="6907D1FA">
        <w:rPr>
          <w:rFonts w:ascii="Times" w:hAnsi="Times"/>
          <w:color w:val="000000" w:themeColor="text1"/>
          <w:sz w:val="27"/>
          <w:szCs w:val="27"/>
        </w:rPr>
        <w:t xml:space="preserve"> </w:t>
      </w:r>
    </w:p>
    <w:p w14:paraId="583F1F24" w14:textId="07C91D23" w:rsidR="00942D9B" w:rsidRDefault="00C800C2" w:rsidP="00383AAC">
      <w:pPr>
        <w:pStyle w:val="NormalWeb"/>
        <w:rPr>
          <w:rFonts w:ascii="Times" w:hAnsi="Times"/>
          <w:color w:val="000000"/>
          <w:sz w:val="27"/>
          <w:szCs w:val="27"/>
        </w:rPr>
      </w:pPr>
      <w:r>
        <w:rPr>
          <w:rFonts w:ascii="Times" w:hAnsi="Times"/>
          <w:color w:val="000000"/>
          <w:sz w:val="27"/>
          <w:szCs w:val="27"/>
        </w:rPr>
        <w:t xml:space="preserve">Submitted by: </w:t>
      </w:r>
      <w:r w:rsidR="00942D9B">
        <w:rPr>
          <w:rFonts w:ascii="Times" w:hAnsi="Times"/>
          <w:color w:val="000000"/>
          <w:sz w:val="27"/>
          <w:szCs w:val="27"/>
        </w:rPr>
        <w:t xml:space="preserve">Arjun Singh </w:t>
      </w:r>
      <w:proofErr w:type="spellStart"/>
      <w:r w:rsidR="00942D9B">
        <w:rPr>
          <w:rFonts w:ascii="Times" w:hAnsi="Times"/>
          <w:color w:val="000000"/>
          <w:sz w:val="27"/>
          <w:szCs w:val="27"/>
        </w:rPr>
        <w:t>Pathania</w:t>
      </w:r>
      <w:proofErr w:type="spellEnd"/>
      <w:r w:rsidR="00942D9B">
        <w:rPr>
          <w:rFonts w:ascii="Times" w:hAnsi="Times"/>
          <w:color w:val="000000"/>
          <w:sz w:val="27"/>
          <w:szCs w:val="27"/>
        </w:rPr>
        <w:t xml:space="preserve"> – </w:t>
      </w:r>
      <w:r w:rsidR="00F963B3">
        <w:rPr>
          <w:rFonts w:ascii="Times" w:hAnsi="Times"/>
          <w:color w:val="000000"/>
          <w:sz w:val="27"/>
          <w:szCs w:val="27"/>
        </w:rPr>
        <w:t>axp220145</w:t>
      </w:r>
      <w:r w:rsidR="00942D9B">
        <w:rPr>
          <w:rFonts w:ascii="Times" w:hAnsi="Times"/>
          <w:color w:val="000000"/>
          <w:sz w:val="27"/>
          <w:szCs w:val="27"/>
        </w:rPr>
        <w:t xml:space="preserve">                       </w:t>
      </w:r>
    </w:p>
    <w:p w14:paraId="3D6E5BBB" w14:textId="0AFF7D65" w:rsidR="00383AAC" w:rsidRPr="000B1D97" w:rsidRDefault="00383AAC" w:rsidP="00941D74">
      <w:pPr>
        <w:pStyle w:val="NormalWeb"/>
        <w:jc w:val="both"/>
        <w:rPr>
          <w:rStyle w:val="ui-provider"/>
        </w:rPr>
      </w:pPr>
      <w:r>
        <w:rPr>
          <w:rFonts w:ascii="Times" w:hAnsi="Times"/>
          <w:color w:val="000000"/>
          <w:sz w:val="27"/>
          <w:szCs w:val="27"/>
        </w:rPr>
        <w:t xml:space="preserve">1. Project Description: </w:t>
      </w:r>
      <w:r w:rsidR="000B1D97" w:rsidRPr="000B1D97">
        <w:rPr>
          <w:rStyle w:val="ui-provider"/>
          <w:sz w:val="27"/>
          <w:szCs w:val="27"/>
        </w:rPr>
        <w:t>This project aims to analyse the progress of COVID-19 vaccination in California by measuring the percentage of people who have been vaccinated, as well as identifying the remaining population that needs to be vaccinated. The analysis will also focus on the rate at which vaccination progress is occurring to determine if adjustments need to be made to ensure that all people are vaccinated in a timely manner.</w:t>
      </w:r>
      <w:r w:rsidR="00A52119" w:rsidRPr="000B1D97">
        <w:rPr>
          <w:rStyle w:val="ui-provider"/>
        </w:rPr>
        <w:t>.</w:t>
      </w:r>
    </w:p>
    <w:p w14:paraId="4DC1E88E" w14:textId="0B6D1C15" w:rsidR="00383AAC" w:rsidRDefault="00383AAC" w:rsidP="00941D74">
      <w:pPr>
        <w:pStyle w:val="NormalWeb"/>
        <w:jc w:val="both"/>
        <w:rPr>
          <w:rFonts w:ascii="Times" w:hAnsi="Times"/>
          <w:color w:val="000000"/>
          <w:sz w:val="27"/>
          <w:szCs w:val="27"/>
        </w:rPr>
      </w:pPr>
      <w:r>
        <w:rPr>
          <w:rFonts w:ascii="Times" w:hAnsi="Times"/>
          <w:color w:val="000000"/>
          <w:sz w:val="27"/>
          <w:szCs w:val="27"/>
        </w:rPr>
        <w:t>2. Objective:</w:t>
      </w:r>
      <w:r w:rsidR="00A52119" w:rsidRPr="00971555">
        <w:rPr>
          <w:rFonts w:ascii="Times" w:hAnsi="Times"/>
          <w:color w:val="000000"/>
          <w:sz w:val="27"/>
          <w:szCs w:val="27"/>
        </w:rPr>
        <w:t xml:space="preserve"> </w:t>
      </w:r>
      <w:r w:rsidR="00971555" w:rsidRPr="00971555">
        <w:rPr>
          <w:rStyle w:val="ui-provider"/>
          <w:sz w:val="27"/>
          <w:szCs w:val="27"/>
        </w:rPr>
        <w:t>Our objective is to understand the distribution of the COVID-19 vaccine doses across various counties and to study the impact of the vaccine on reducing the number of COVID-19 cases and fatalities. We aim to identify any disparities in vaccine distribution and to create a visual representation of the data to raise awareness and encourage further action</w:t>
      </w:r>
      <w:r w:rsidR="00A52119" w:rsidRPr="00971555">
        <w:rPr>
          <w:rFonts w:ascii="Times" w:hAnsi="Times"/>
          <w:color w:val="000000"/>
          <w:sz w:val="27"/>
          <w:szCs w:val="27"/>
        </w:rPr>
        <w:t>.</w:t>
      </w:r>
    </w:p>
    <w:p w14:paraId="23035E56" w14:textId="77777777" w:rsidR="00C805F2" w:rsidRDefault="00383AAC" w:rsidP="00383AAC">
      <w:pPr>
        <w:pStyle w:val="NormalWeb"/>
        <w:rPr>
          <w:rFonts w:ascii="Times" w:hAnsi="Times"/>
          <w:color w:val="000000"/>
          <w:sz w:val="27"/>
          <w:szCs w:val="27"/>
        </w:rPr>
      </w:pPr>
      <w:r>
        <w:rPr>
          <w:rFonts w:ascii="Times" w:hAnsi="Times"/>
          <w:color w:val="000000"/>
          <w:sz w:val="27"/>
          <w:szCs w:val="27"/>
        </w:rPr>
        <w:t xml:space="preserve">3. Hypothesis: </w:t>
      </w:r>
    </w:p>
    <w:p w14:paraId="2643B4F0" w14:textId="7CF717D7" w:rsidR="00D44575" w:rsidRPr="00C800C2" w:rsidRDefault="00C42B06" w:rsidP="00C800C2">
      <w:pPr>
        <w:pStyle w:val="NormalWeb"/>
        <w:numPr>
          <w:ilvl w:val="0"/>
          <w:numId w:val="1"/>
        </w:numPr>
        <w:jc w:val="both"/>
        <w:rPr>
          <w:rFonts w:ascii="Times" w:hAnsi="Times"/>
          <w:color w:val="000000"/>
          <w:sz w:val="27"/>
          <w:szCs w:val="27"/>
        </w:rPr>
      </w:pPr>
      <w:r>
        <w:rPr>
          <w:rFonts w:ascii="Times" w:hAnsi="Times"/>
          <w:color w:val="000000"/>
          <w:sz w:val="27"/>
          <w:szCs w:val="27"/>
        </w:rPr>
        <w:t xml:space="preserve">In </w:t>
      </w:r>
      <w:r w:rsidR="006C3B46">
        <w:rPr>
          <w:rFonts w:ascii="Times" w:hAnsi="Times"/>
          <w:color w:val="000000"/>
          <w:sz w:val="27"/>
          <w:szCs w:val="27"/>
        </w:rPr>
        <w:t xml:space="preserve">the state of </w:t>
      </w:r>
      <w:r>
        <w:rPr>
          <w:rFonts w:ascii="Times" w:hAnsi="Times"/>
          <w:color w:val="000000"/>
          <w:sz w:val="27"/>
          <w:szCs w:val="27"/>
        </w:rPr>
        <w:t>California</w:t>
      </w:r>
      <w:r w:rsidR="006C3B46">
        <w:rPr>
          <w:rFonts w:ascii="Times" w:hAnsi="Times"/>
          <w:color w:val="000000"/>
          <w:sz w:val="27"/>
          <w:szCs w:val="27"/>
        </w:rPr>
        <w:t xml:space="preserve"> during 2021</w:t>
      </w:r>
      <w:r>
        <w:rPr>
          <w:rFonts w:ascii="Times" w:hAnsi="Times"/>
          <w:color w:val="000000"/>
          <w:sz w:val="27"/>
          <w:szCs w:val="27"/>
        </w:rPr>
        <w:t xml:space="preserve">, Pfizer vaccination </w:t>
      </w:r>
      <w:r w:rsidR="006C3B46">
        <w:rPr>
          <w:rFonts w:ascii="Times" w:hAnsi="Times"/>
          <w:color w:val="000000"/>
          <w:sz w:val="27"/>
          <w:szCs w:val="27"/>
        </w:rPr>
        <w:t>has been</w:t>
      </w:r>
      <w:r>
        <w:rPr>
          <w:rFonts w:ascii="Times" w:hAnsi="Times"/>
          <w:color w:val="000000"/>
          <w:sz w:val="27"/>
          <w:szCs w:val="27"/>
        </w:rPr>
        <w:t xml:space="preserve"> preferred </w:t>
      </w:r>
      <w:r w:rsidR="006C3B46">
        <w:rPr>
          <w:rFonts w:ascii="Times" w:hAnsi="Times"/>
          <w:color w:val="000000"/>
          <w:sz w:val="27"/>
          <w:szCs w:val="27"/>
        </w:rPr>
        <w:t xml:space="preserve">by </w:t>
      </w:r>
      <w:r>
        <w:rPr>
          <w:rFonts w:ascii="Times" w:hAnsi="Times"/>
          <w:color w:val="000000"/>
          <w:sz w:val="27"/>
          <w:szCs w:val="27"/>
        </w:rPr>
        <w:t>17.5 times</w:t>
      </w:r>
      <w:r w:rsidR="006C3B46">
        <w:rPr>
          <w:rFonts w:ascii="Times" w:hAnsi="Times"/>
          <w:color w:val="000000"/>
          <w:sz w:val="27"/>
          <w:szCs w:val="27"/>
        </w:rPr>
        <w:t xml:space="preserve"> than Johnson &amp; Johnson while </w:t>
      </w:r>
      <w:r>
        <w:rPr>
          <w:rFonts w:ascii="Times" w:hAnsi="Times"/>
          <w:color w:val="000000"/>
          <w:sz w:val="27"/>
          <w:szCs w:val="27"/>
        </w:rPr>
        <w:t xml:space="preserve">1.5 times </w:t>
      </w:r>
      <w:r w:rsidR="006C3B46">
        <w:rPr>
          <w:rFonts w:ascii="Times" w:hAnsi="Times"/>
          <w:color w:val="000000"/>
          <w:sz w:val="27"/>
          <w:szCs w:val="27"/>
        </w:rPr>
        <w:t>than Moderna because of availability.</w:t>
      </w:r>
    </w:p>
    <w:p w14:paraId="6708EBC7" w14:textId="30482EDE" w:rsidR="00D55D4C" w:rsidRPr="00D55D4C" w:rsidRDefault="002D61AA" w:rsidP="00D55D4C">
      <w:pPr>
        <w:pStyle w:val="NormalWeb"/>
        <w:numPr>
          <w:ilvl w:val="0"/>
          <w:numId w:val="1"/>
        </w:numPr>
        <w:jc w:val="both"/>
        <w:rPr>
          <w:rFonts w:ascii="Times" w:hAnsi="Times"/>
          <w:color w:val="000000"/>
          <w:sz w:val="27"/>
          <w:szCs w:val="27"/>
        </w:rPr>
      </w:pPr>
      <w:r>
        <w:rPr>
          <w:rFonts w:ascii="Times" w:hAnsi="Times"/>
          <w:color w:val="000000"/>
          <w:sz w:val="27"/>
          <w:szCs w:val="27"/>
        </w:rPr>
        <w:t xml:space="preserve"> L</w:t>
      </w:r>
      <w:r w:rsidR="00B97598">
        <w:rPr>
          <w:rFonts w:ascii="Times" w:hAnsi="Times"/>
          <w:color w:val="000000"/>
          <w:sz w:val="27"/>
          <w:szCs w:val="27"/>
        </w:rPr>
        <w:t>A county of the state of California</w:t>
      </w:r>
      <w:r>
        <w:rPr>
          <w:rFonts w:ascii="Times" w:hAnsi="Times"/>
          <w:color w:val="000000"/>
          <w:sz w:val="27"/>
          <w:szCs w:val="27"/>
        </w:rPr>
        <w:t xml:space="preserve"> has the</w:t>
      </w:r>
      <w:r w:rsidR="009B23A2">
        <w:rPr>
          <w:rFonts w:ascii="Times" w:hAnsi="Times"/>
          <w:color w:val="000000"/>
          <w:sz w:val="27"/>
          <w:szCs w:val="27"/>
        </w:rPr>
        <w:t xml:space="preserve"> </w:t>
      </w:r>
      <w:r w:rsidR="00546789">
        <w:rPr>
          <w:rFonts w:ascii="Times" w:hAnsi="Times"/>
          <w:color w:val="000000"/>
          <w:sz w:val="27"/>
          <w:szCs w:val="27"/>
        </w:rPr>
        <w:t xml:space="preserve">highest </w:t>
      </w:r>
      <w:r>
        <w:rPr>
          <w:rFonts w:ascii="Times" w:hAnsi="Times"/>
          <w:color w:val="000000"/>
          <w:sz w:val="27"/>
          <w:szCs w:val="27"/>
        </w:rPr>
        <w:t xml:space="preserve">vaccination </w:t>
      </w:r>
      <w:r w:rsidR="00B97598">
        <w:rPr>
          <w:rFonts w:ascii="Times" w:hAnsi="Times"/>
          <w:color w:val="000000"/>
          <w:sz w:val="27"/>
          <w:szCs w:val="27"/>
        </w:rPr>
        <w:t>as</w:t>
      </w:r>
      <w:r>
        <w:rPr>
          <w:rFonts w:ascii="Times" w:hAnsi="Times"/>
          <w:color w:val="000000"/>
          <w:sz w:val="27"/>
          <w:szCs w:val="27"/>
        </w:rPr>
        <w:t xml:space="preserve"> compare</w:t>
      </w:r>
      <w:r w:rsidR="00B97598">
        <w:rPr>
          <w:rFonts w:ascii="Times" w:hAnsi="Times"/>
          <w:color w:val="000000"/>
          <w:sz w:val="27"/>
          <w:szCs w:val="27"/>
        </w:rPr>
        <w:t>d</w:t>
      </w:r>
      <w:r>
        <w:rPr>
          <w:rFonts w:ascii="Times" w:hAnsi="Times"/>
          <w:color w:val="000000"/>
          <w:sz w:val="27"/>
          <w:szCs w:val="27"/>
        </w:rPr>
        <w:t xml:space="preserve"> to other counties </w:t>
      </w:r>
      <w:r w:rsidR="00B97598">
        <w:rPr>
          <w:rFonts w:ascii="Times" w:hAnsi="Times"/>
          <w:color w:val="000000"/>
          <w:sz w:val="27"/>
          <w:szCs w:val="27"/>
        </w:rPr>
        <w:t>of the state because of</w:t>
      </w:r>
      <w:r w:rsidR="00267DEB">
        <w:rPr>
          <w:rFonts w:ascii="Times" w:hAnsi="Times"/>
          <w:color w:val="000000"/>
          <w:sz w:val="27"/>
          <w:szCs w:val="27"/>
        </w:rPr>
        <w:t xml:space="preserve"> high</w:t>
      </w:r>
      <w:r w:rsidR="00B97598">
        <w:rPr>
          <w:rFonts w:ascii="Times" w:hAnsi="Times"/>
          <w:color w:val="000000"/>
          <w:sz w:val="27"/>
          <w:szCs w:val="27"/>
        </w:rPr>
        <w:t>er</w:t>
      </w:r>
      <w:r>
        <w:rPr>
          <w:rFonts w:ascii="Times" w:hAnsi="Times"/>
          <w:color w:val="000000"/>
          <w:sz w:val="27"/>
          <w:szCs w:val="27"/>
        </w:rPr>
        <w:t xml:space="preserve"> population</w:t>
      </w:r>
      <w:r w:rsidR="00B97598">
        <w:rPr>
          <w:rFonts w:ascii="Times" w:hAnsi="Times"/>
          <w:color w:val="000000"/>
          <w:sz w:val="27"/>
          <w:szCs w:val="27"/>
        </w:rPr>
        <w:t xml:space="preserve"> density in LA county, this county has </w:t>
      </w:r>
      <w:r w:rsidR="007B4909">
        <w:rPr>
          <w:rFonts w:ascii="Times" w:hAnsi="Times"/>
          <w:color w:val="000000"/>
          <w:sz w:val="27"/>
          <w:szCs w:val="27"/>
        </w:rPr>
        <w:t xml:space="preserve">approximately </w:t>
      </w:r>
      <w:r>
        <w:rPr>
          <w:rFonts w:ascii="Times" w:hAnsi="Times"/>
          <w:color w:val="000000"/>
          <w:sz w:val="27"/>
          <w:szCs w:val="27"/>
        </w:rPr>
        <w:t>1/3</w:t>
      </w:r>
      <w:r w:rsidRPr="002D61AA">
        <w:rPr>
          <w:rFonts w:ascii="Times" w:hAnsi="Times"/>
          <w:color w:val="000000"/>
          <w:sz w:val="27"/>
          <w:szCs w:val="27"/>
          <w:vertAlign w:val="superscript"/>
        </w:rPr>
        <w:t>rd</w:t>
      </w:r>
      <w:r>
        <w:rPr>
          <w:rFonts w:ascii="Times" w:hAnsi="Times"/>
          <w:color w:val="000000"/>
          <w:sz w:val="27"/>
          <w:szCs w:val="27"/>
        </w:rPr>
        <w:t xml:space="preserve"> </w:t>
      </w:r>
      <w:r w:rsidR="00B97598">
        <w:rPr>
          <w:rFonts w:ascii="Times" w:hAnsi="Times"/>
          <w:color w:val="000000"/>
          <w:sz w:val="27"/>
          <w:szCs w:val="27"/>
        </w:rPr>
        <w:t>of the state</w:t>
      </w:r>
      <w:r>
        <w:rPr>
          <w:rFonts w:ascii="Times" w:hAnsi="Times"/>
          <w:color w:val="000000"/>
          <w:sz w:val="27"/>
          <w:szCs w:val="27"/>
        </w:rPr>
        <w:t>.</w:t>
      </w:r>
    </w:p>
    <w:p w14:paraId="300DCDA9" w14:textId="10F03DA8" w:rsidR="00B97598" w:rsidRDefault="00D55D4C" w:rsidP="00C805F2">
      <w:pPr>
        <w:pStyle w:val="NormalWeb"/>
        <w:numPr>
          <w:ilvl w:val="0"/>
          <w:numId w:val="1"/>
        </w:numPr>
        <w:rPr>
          <w:rFonts w:ascii="Times" w:hAnsi="Times"/>
          <w:color w:val="000000"/>
          <w:sz w:val="27"/>
          <w:szCs w:val="27"/>
        </w:rPr>
      </w:pPr>
      <w:r>
        <w:rPr>
          <w:rFonts w:ascii="Times" w:hAnsi="Times"/>
          <w:color w:val="000000"/>
          <w:sz w:val="27"/>
          <w:szCs w:val="27"/>
        </w:rPr>
        <w:t xml:space="preserve">In the state of California, in </w:t>
      </w:r>
      <w:r w:rsidR="009759BC">
        <w:rPr>
          <w:rFonts w:ascii="Times" w:hAnsi="Times"/>
          <w:color w:val="000000"/>
          <w:sz w:val="27"/>
          <w:szCs w:val="27"/>
        </w:rPr>
        <w:t>2022</w:t>
      </w:r>
      <w:r>
        <w:rPr>
          <w:rFonts w:ascii="Times" w:hAnsi="Times"/>
          <w:color w:val="000000"/>
          <w:sz w:val="27"/>
          <w:szCs w:val="27"/>
        </w:rPr>
        <w:t>,</w:t>
      </w:r>
      <w:r w:rsidR="009759BC">
        <w:rPr>
          <w:rFonts w:ascii="Times" w:hAnsi="Times"/>
          <w:color w:val="000000"/>
          <w:sz w:val="27"/>
          <w:szCs w:val="27"/>
        </w:rPr>
        <w:t xml:space="preserve"> </w:t>
      </w:r>
      <w:r>
        <w:rPr>
          <w:rFonts w:ascii="Times" w:hAnsi="Times"/>
          <w:color w:val="000000"/>
          <w:sz w:val="27"/>
          <w:szCs w:val="27"/>
        </w:rPr>
        <w:t>the mortality</w:t>
      </w:r>
      <w:r w:rsidR="009759BC">
        <w:rPr>
          <w:rFonts w:ascii="Times" w:hAnsi="Times"/>
          <w:color w:val="000000"/>
          <w:sz w:val="27"/>
          <w:szCs w:val="27"/>
        </w:rPr>
        <w:t xml:space="preserve"> rate has gone down by 0.004%</w:t>
      </w:r>
      <w:r>
        <w:rPr>
          <w:rFonts w:ascii="Times" w:hAnsi="Times"/>
          <w:color w:val="000000"/>
          <w:sz w:val="27"/>
          <w:szCs w:val="27"/>
        </w:rPr>
        <w:t xml:space="preserve"> </w:t>
      </w:r>
      <w:r w:rsidR="009759BC">
        <w:rPr>
          <w:rFonts w:ascii="Times" w:hAnsi="Times"/>
          <w:color w:val="000000"/>
          <w:sz w:val="27"/>
          <w:szCs w:val="27"/>
        </w:rPr>
        <w:t>(0.007</w:t>
      </w:r>
      <w:r>
        <w:rPr>
          <w:rFonts w:ascii="Times" w:hAnsi="Times"/>
          <w:color w:val="000000"/>
          <w:sz w:val="27"/>
          <w:szCs w:val="27"/>
        </w:rPr>
        <w:t>(2021 death)</w:t>
      </w:r>
      <w:r w:rsidR="009759BC">
        <w:rPr>
          <w:rFonts w:ascii="Times" w:hAnsi="Times"/>
          <w:color w:val="000000"/>
          <w:sz w:val="27"/>
          <w:szCs w:val="27"/>
        </w:rPr>
        <w:t>-0.003</w:t>
      </w:r>
      <w:r>
        <w:rPr>
          <w:rFonts w:ascii="Times" w:hAnsi="Times"/>
          <w:color w:val="000000"/>
          <w:sz w:val="27"/>
          <w:szCs w:val="27"/>
        </w:rPr>
        <w:t>(2022 death)</w:t>
      </w:r>
      <w:r w:rsidR="009759BC">
        <w:rPr>
          <w:rFonts w:ascii="Times" w:hAnsi="Times"/>
          <w:color w:val="000000"/>
          <w:sz w:val="27"/>
          <w:szCs w:val="27"/>
        </w:rPr>
        <w:t xml:space="preserve">) because of </w:t>
      </w:r>
      <w:r>
        <w:rPr>
          <w:rFonts w:ascii="Times" w:hAnsi="Times"/>
          <w:color w:val="000000"/>
          <w:sz w:val="27"/>
          <w:szCs w:val="27"/>
        </w:rPr>
        <w:t xml:space="preserve">the 72% </w:t>
      </w:r>
      <w:r w:rsidR="009759BC">
        <w:rPr>
          <w:rFonts w:ascii="Times" w:hAnsi="Times"/>
          <w:color w:val="000000"/>
          <w:sz w:val="27"/>
          <w:szCs w:val="27"/>
        </w:rPr>
        <w:t>higher vaccine administered in 2021</w:t>
      </w:r>
      <w:r>
        <w:rPr>
          <w:rFonts w:ascii="Times" w:hAnsi="Times"/>
          <w:color w:val="000000"/>
          <w:sz w:val="27"/>
          <w:szCs w:val="27"/>
        </w:rPr>
        <w:t>.</w:t>
      </w:r>
    </w:p>
    <w:p w14:paraId="79A7559C" w14:textId="57501FD7" w:rsidR="00107D4F" w:rsidRPr="00D1079B" w:rsidRDefault="00870952" w:rsidP="00B369F2">
      <w:pPr>
        <w:pStyle w:val="NormalWeb"/>
        <w:numPr>
          <w:ilvl w:val="0"/>
          <w:numId w:val="1"/>
        </w:numPr>
        <w:rPr>
          <w:rStyle w:val="ui-provider"/>
          <w:rFonts w:ascii="Times" w:hAnsi="Times"/>
          <w:color w:val="000000"/>
          <w:sz w:val="27"/>
          <w:szCs w:val="27"/>
        </w:rPr>
      </w:pPr>
      <w:r>
        <w:rPr>
          <w:rStyle w:val="ui-provider"/>
          <w:sz w:val="27"/>
          <w:szCs w:val="27"/>
        </w:rPr>
        <w:t xml:space="preserve">In </w:t>
      </w:r>
      <w:r w:rsidR="00D55D4C">
        <w:rPr>
          <w:rStyle w:val="ui-provider"/>
          <w:sz w:val="27"/>
          <w:szCs w:val="27"/>
        </w:rPr>
        <w:t xml:space="preserve">the </w:t>
      </w:r>
      <w:r>
        <w:rPr>
          <w:rStyle w:val="ui-provider"/>
          <w:sz w:val="27"/>
          <w:szCs w:val="27"/>
        </w:rPr>
        <w:t xml:space="preserve">county of San Diego, the numbers of COVID-19 </w:t>
      </w:r>
      <w:r w:rsidR="00A571A4">
        <w:rPr>
          <w:rStyle w:val="ui-provider"/>
          <w:sz w:val="27"/>
          <w:szCs w:val="27"/>
        </w:rPr>
        <w:t xml:space="preserve">cases increased by </w:t>
      </w:r>
      <w:r w:rsidR="007A293B">
        <w:rPr>
          <w:rStyle w:val="ui-provider"/>
          <w:sz w:val="27"/>
          <w:szCs w:val="27"/>
        </w:rPr>
        <w:t>41</w:t>
      </w:r>
      <w:r w:rsidR="00A571A4">
        <w:rPr>
          <w:rStyle w:val="ui-provider"/>
          <w:sz w:val="27"/>
          <w:szCs w:val="27"/>
        </w:rPr>
        <w:t>% with the decrease in vaccination rate over the years 2021 and 2022 when compared to previous year 2020.</w:t>
      </w:r>
    </w:p>
    <w:p w14:paraId="7D0C36F3" w14:textId="18E7F3B6" w:rsidR="00B369F2" w:rsidRPr="00B369F2" w:rsidRDefault="00B369F2" w:rsidP="00B369F2">
      <w:pPr>
        <w:pStyle w:val="NormalWeb"/>
        <w:numPr>
          <w:ilvl w:val="0"/>
          <w:numId w:val="1"/>
        </w:numPr>
        <w:rPr>
          <w:rFonts w:ascii="Times" w:hAnsi="Times"/>
          <w:color w:val="000000"/>
          <w:sz w:val="27"/>
          <w:szCs w:val="27"/>
        </w:rPr>
      </w:pPr>
      <w:r>
        <w:rPr>
          <w:rStyle w:val="ui-provider"/>
          <w:rFonts w:ascii="Times" w:hAnsi="Times"/>
          <w:color w:val="000000"/>
          <w:sz w:val="27"/>
          <w:szCs w:val="27"/>
        </w:rPr>
        <w:t>In California</w:t>
      </w:r>
      <w:r w:rsidR="00243D0F">
        <w:rPr>
          <w:rStyle w:val="ui-provider"/>
          <w:rFonts w:ascii="Times" w:hAnsi="Times"/>
          <w:color w:val="000000"/>
          <w:sz w:val="27"/>
          <w:szCs w:val="27"/>
        </w:rPr>
        <w:t>, counties with higher Covid-19 cases are administ</w:t>
      </w:r>
      <w:r w:rsidR="004D1718">
        <w:rPr>
          <w:rStyle w:val="ui-provider"/>
          <w:rFonts w:ascii="Times" w:hAnsi="Times"/>
          <w:color w:val="000000"/>
          <w:sz w:val="27"/>
          <w:szCs w:val="27"/>
        </w:rPr>
        <w:t xml:space="preserve">ering booster and bivalent dosage at a higher rate </w:t>
      </w:r>
      <w:r w:rsidR="00496CD4">
        <w:rPr>
          <w:rStyle w:val="ui-provider"/>
          <w:rFonts w:ascii="Times" w:hAnsi="Times"/>
          <w:color w:val="000000"/>
          <w:sz w:val="27"/>
          <w:szCs w:val="27"/>
        </w:rPr>
        <w:t>when compared to counties with lower case rates.</w:t>
      </w:r>
    </w:p>
    <w:p w14:paraId="24E7543A" w14:textId="3F292BE3" w:rsidR="00956F9F" w:rsidRDefault="00383AAC" w:rsidP="00F039F6">
      <w:pPr>
        <w:pStyle w:val="NormalWeb"/>
        <w:jc w:val="both"/>
        <w:rPr>
          <w:rFonts w:ascii="Times" w:hAnsi="Times"/>
          <w:color w:val="000000"/>
          <w:sz w:val="27"/>
          <w:szCs w:val="27"/>
        </w:rPr>
      </w:pPr>
      <w:r>
        <w:rPr>
          <w:rFonts w:ascii="Times" w:hAnsi="Times"/>
          <w:color w:val="000000"/>
          <w:sz w:val="27"/>
          <w:szCs w:val="27"/>
        </w:rPr>
        <w:t>4. Data Sources</w:t>
      </w:r>
      <w:r w:rsidRPr="00971555">
        <w:rPr>
          <w:color w:val="000000"/>
          <w:sz w:val="27"/>
          <w:szCs w:val="27"/>
        </w:rPr>
        <w:t xml:space="preserve">: </w:t>
      </w:r>
      <w:r w:rsidR="00181A72" w:rsidRPr="00971555">
        <w:rPr>
          <w:color w:val="000000"/>
          <w:sz w:val="27"/>
          <w:szCs w:val="27"/>
        </w:rPr>
        <w:t xml:space="preserve"> This Dataset </w:t>
      </w:r>
      <w:r w:rsidR="00181A72" w:rsidRPr="00971555">
        <w:rPr>
          <w:color w:val="131517"/>
          <w:sz w:val="27"/>
          <w:szCs w:val="27"/>
          <w:shd w:val="clear" w:color="auto" w:fill="FFFFFF"/>
        </w:rPr>
        <w:t>summarizes vaccination data at the county level by county of residence. Where county of residence was not reported in a vaccination record, the county of provider that vaccinated the resident is included. This applies to less than 1% of vaccination records. The sum of county-level vaccinations does not equal state</w:t>
      </w:r>
      <w:r w:rsidR="00A52119" w:rsidRPr="00971555">
        <w:rPr>
          <w:color w:val="131517"/>
          <w:sz w:val="27"/>
          <w:szCs w:val="27"/>
          <w:shd w:val="clear" w:color="auto" w:fill="FFFFFF"/>
        </w:rPr>
        <w:t>-</w:t>
      </w:r>
      <w:r w:rsidR="00181A72" w:rsidRPr="00971555">
        <w:rPr>
          <w:color w:val="131517"/>
          <w:sz w:val="27"/>
          <w:szCs w:val="27"/>
          <w:shd w:val="clear" w:color="auto" w:fill="FFFFFF"/>
        </w:rPr>
        <w:t>wide total vaccinations due to out-of-state residents vaccinated in California.</w:t>
      </w:r>
      <w:r w:rsidR="00181A72" w:rsidRPr="00971555">
        <w:rPr>
          <w:color w:val="000000"/>
          <w:sz w:val="27"/>
          <w:szCs w:val="27"/>
        </w:rPr>
        <w:t xml:space="preserve"> </w:t>
      </w:r>
      <w:r w:rsidR="00956F9F" w:rsidRPr="00971555">
        <w:rPr>
          <w:color w:val="000000"/>
          <w:sz w:val="27"/>
          <w:szCs w:val="27"/>
        </w:rPr>
        <w:t>The dataset has the following attributes</w:t>
      </w:r>
    </w:p>
    <w:p w14:paraId="5996F3B6" w14:textId="631775E9" w:rsidR="00956F9F" w:rsidRDefault="00956F9F" w:rsidP="00F039F6">
      <w:pPr>
        <w:pStyle w:val="NormalWeb"/>
        <w:numPr>
          <w:ilvl w:val="0"/>
          <w:numId w:val="3"/>
        </w:numPr>
        <w:jc w:val="both"/>
        <w:rPr>
          <w:rFonts w:ascii="Times" w:hAnsi="Times"/>
          <w:color w:val="000000"/>
          <w:sz w:val="27"/>
          <w:szCs w:val="27"/>
        </w:rPr>
      </w:pPr>
      <w:r>
        <w:rPr>
          <w:rFonts w:ascii="Times" w:hAnsi="Times"/>
          <w:color w:val="000000"/>
          <w:sz w:val="27"/>
          <w:szCs w:val="27"/>
        </w:rPr>
        <w:lastRenderedPageBreak/>
        <w:t>Coun</w:t>
      </w:r>
      <w:r w:rsidR="001E2CA1">
        <w:rPr>
          <w:rFonts w:ascii="Times" w:hAnsi="Times"/>
          <w:color w:val="000000"/>
          <w:sz w:val="27"/>
          <w:szCs w:val="27"/>
        </w:rPr>
        <w:t>ty</w:t>
      </w:r>
      <w:r>
        <w:rPr>
          <w:rFonts w:ascii="Times" w:hAnsi="Times"/>
          <w:color w:val="000000"/>
          <w:sz w:val="27"/>
          <w:szCs w:val="27"/>
        </w:rPr>
        <w:t xml:space="preserve">- </w:t>
      </w:r>
      <w:r w:rsidRPr="00956F9F">
        <w:rPr>
          <w:rFonts w:ascii="Times" w:hAnsi="Times"/>
          <w:color w:val="000000"/>
          <w:sz w:val="27"/>
          <w:szCs w:val="27"/>
        </w:rPr>
        <w:t xml:space="preserve">County of residence for vaccine recipient. </w:t>
      </w:r>
    </w:p>
    <w:p w14:paraId="0F106144" w14:textId="77777777" w:rsidR="00956F9F" w:rsidRDefault="00956F9F" w:rsidP="00F039F6">
      <w:pPr>
        <w:pStyle w:val="NormalWeb"/>
        <w:numPr>
          <w:ilvl w:val="0"/>
          <w:numId w:val="3"/>
        </w:numPr>
        <w:jc w:val="both"/>
        <w:rPr>
          <w:rFonts w:ascii="Times" w:hAnsi="Times"/>
          <w:color w:val="000000"/>
          <w:sz w:val="27"/>
          <w:szCs w:val="27"/>
        </w:rPr>
      </w:pPr>
      <w:r>
        <w:rPr>
          <w:rFonts w:ascii="Times" w:hAnsi="Times"/>
          <w:color w:val="000000"/>
          <w:sz w:val="27"/>
          <w:szCs w:val="27"/>
        </w:rPr>
        <w:t xml:space="preserve">Administered Date- </w:t>
      </w:r>
      <w:r w:rsidRPr="00956F9F">
        <w:rPr>
          <w:rFonts w:ascii="Times" w:hAnsi="Times"/>
          <w:color w:val="000000"/>
          <w:sz w:val="27"/>
          <w:szCs w:val="27"/>
        </w:rPr>
        <w:t>Date on which the vaccine was administered.</w:t>
      </w:r>
    </w:p>
    <w:p w14:paraId="02702082" w14:textId="77777777" w:rsidR="00956F9F" w:rsidRDefault="00956F9F" w:rsidP="00F039F6">
      <w:pPr>
        <w:pStyle w:val="NormalWeb"/>
        <w:numPr>
          <w:ilvl w:val="0"/>
          <w:numId w:val="3"/>
        </w:numPr>
        <w:jc w:val="both"/>
        <w:rPr>
          <w:rFonts w:ascii="Times" w:hAnsi="Times"/>
          <w:color w:val="000000"/>
          <w:sz w:val="27"/>
          <w:szCs w:val="27"/>
        </w:rPr>
      </w:pPr>
      <w:r>
        <w:rPr>
          <w:rFonts w:ascii="Times" w:hAnsi="Times"/>
          <w:color w:val="000000"/>
          <w:sz w:val="27"/>
          <w:szCs w:val="27"/>
        </w:rPr>
        <w:t xml:space="preserve">Total Doses- </w:t>
      </w:r>
      <w:r w:rsidRPr="00956F9F">
        <w:rPr>
          <w:rFonts w:ascii="Times" w:hAnsi="Times"/>
          <w:color w:val="000000"/>
          <w:sz w:val="27"/>
          <w:szCs w:val="27"/>
        </w:rPr>
        <w:t>Total number of vaccines administered on a particular administration date. Includes both single and two-dose vaccines.</w:t>
      </w:r>
    </w:p>
    <w:p w14:paraId="229BD48D" w14:textId="77777777" w:rsidR="00956F9F" w:rsidRDefault="00956F9F" w:rsidP="00F039F6">
      <w:pPr>
        <w:pStyle w:val="NormalWeb"/>
        <w:numPr>
          <w:ilvl w:val="0"/>
          <w:numId w:val="3"/>
        </w:numPr>
        <w:jc w:val="both"/>
        <w:rPr>
          <w:rFonts w:ascii="Times" w:hAnsi="Times"/>
          <w:color w:val="000000"/>
          <w:sz w:val="27"/>
          <w:szCs w:val="27"/>
        </w:rPr>
      </w:pPr>
      <w:r>
        <w:rPr>
          <w:rFonts w:ascii="Times" w:hAnsi="Times"/>
          <w:color w:val="000000"/>
          <w:sz w:val="27"/>
          <w:szCs w:val="27"/>
        </w:rPr>
        <w:t xml:space="preserve">Cumulative total doses- </w:t>
      </w:r>
      <w:r w:rsidRPr="00956F9F">
        <w:rPr>
          <w:rFonts w:ascii="Times" w:hAnsi="Times"/>
          <w:color w:val="000000"/>
          <w:sz w:val="27"/>
          <w:szCs w:val="27"/>
        </w:rPr>
        <w:t>Cumulative number of vaccines administered up to a particular administration date. Includes both single and two-dose vaccines.</w:t>
      </w:r>
    </w:p>
    <w:p w14:paraId="4F35D6FA" w14:textId="77777777" w:rsidR="00956F9F" w:rsidRDefault="00956F9F" w:rsidP="00945DDC">
      <w:pPr>
        <w:pStyle w:val="NormalWeb"/>
        <w:numPr>
          <w:ilvl w:val="0"/>
          <w:numId w:val="3"/>
        </w:numPr>
        <w:jc w:val="both"/>
        <w:rPr>
          <w:rFonts w:ascii="Times" w:hAnsi="Times"/>
          <w:color w:val="000000"/>
          <w:sz w:val="27"/>
          <w:szCs w:val="27"/>
        </w:rPr>
      </w:pPr>
      <w:r>
        <w:rPr>
          <w:rFonts w:ascii="Times" w:hAnsi="Times"/>
          <w:color w:val="000000"/>
          <w:sz w:val="27"/>
          <w:szCs w:val="27"/>
        </w:rPr>
        <w:t xml:space="preserve">Pfizer Doses- </w:t>
      </w:r>
      <w:r w:rsidRPr="00956F9F">
        <w:rPr>
          <w:rFonts w:ascii="Times" w:hAnsi="Times"/>
          <w:color w:val="000000"/>
          <w:sz w:val="27"/>
          <w:szCs w:val="27"/>
        </w:rPr>
        <w:t>Pfizer doses administered on a particular administration date.</w:t>
      </w:r>
    </w:p>
    <w:p w14:paraId="5F8516AD" w14:textId="77777777" w:rsidR="00956F9F" w:rsidRDefault="00956F9F" w:rsidP="00945DDC">
      <w:pPr>
        <w:pStyle w:val="NormalWeb"/>
        <w:numPr>
          <w:ilvl w:val="0"/>
          <w:numId w:val="3"/>
        </w:numPr>
        <w:jc w:val="both"/>
        <w:rPr>
          <w:rFonts w:ascii="Times" w:hAnsi="Times"/>
          <w:color w:val="000000"/>
          <w:sz w:val="27"/>
          <w:szCs w:val="27"/>
        </w:rPr>
      </w:pPr>
      <w:r>
        <w:rPr>
          <w:rFonts w:ascii="Times" w:hAnsi="Times"/>
          <w:color w:val="000000"/>
          <w:sz w:val="27"/>
          <w:szCs w:val="27"/>
        </w:rPr>
        <w:t xml:space="preserve">Cumulative Pfizer Doses- </w:t>
      </w:r>
      <w:r w:rsidRPr="00956F9F">
        <w:rPr>
          <w:rFonts w:ascii="Times" w:hAnsi="Times"/>
          <w:color w:val="000000"/>
          <w:sz w:val="27"/>
          <w:szCs w:val="27"/>
        </w:rPr>
        <w:t>Cumulative Pfizer doses administered up to that date.</w:t>
      </w:r>
    </w:p>
    <w:p w14:paraId="0FC3CD3B" w14:textId="77777777" w:rsidR="00956F9F" w:rsidRDefault="00956F9F" w:rsidP="00945DDC">
      <w:pPr>
        <w:pStyle w:val="NormalWeb"/>
        <w:numPr>
          <w:ilvl w:val="0"/>
          <w:numId w:val="3"/>
        </w:numPr>
        <w:jc w:val="both"/>
        <w:rPr>
          <w:rFonts w:ascii="Times" w:hAnsi="Times"/>
          <w:color w:val="000000"/>
          <w:sz w:val="27"/>
          <w:szCs w:val="27"/>
        </w:rPr>
      </w:pPr>
      <w:r>
        <w:rPr>
          <w:rFonts w:ascii="Times" w:hAnsi="Times"/>
          <w:color w:val="000000"/>
          <w:sz w:val="27"/>
          <w:szCs w:val="27"/>
        </w:rPr>
        <w:t xml:space="preserve">Moderna Doses- </w:t>
      </w:r>
      <w:r w:rsidRPr="00956F9F">
        <w:rPr>
          <w:rFonts w:ascii="Times" w:hAnsi="Times"/>
          <w:color w:val="000000"/>
          <w:sz w:val="27"/>
          <w:szCs w:val="27"/>
        </w:rPr>
        <w:t>Moderna doses administered on a particular administration date.</w:t>
      </w:r>
    </w:p>
    <w:p w14:paraId="65A516DD" w14:textId="77777777" w:rsidR="00956F9F" w:rsidRDefault="00956F9F" w:rsidP="00945DDC">
      <w:pPr>
        <w:pStyle w:val="NormalWeb"/>
        <w:numPr>
          <w:ilvl w:val="0"/>
          <w:numId w:val="3"/>
        </w:numPr>
        <w:jc w:val="both"/>
        <w:rPr>
          <w:rFonts w:ascii="Times" w:hAnsi="Times"/>
          <w:color w:val="000000"/>
          <w:sz w:val="27"/>
          <w:szCs w:val="27"/>
        </w:rPr>
      </w:pPr>
      <w:r>
        <w:rPr>
          <w:rFonts w:ascii="Times" w:hAnsi="Times"/>
          <w:color w:val="000000"/>
          <w:sz w:val="27"/>
          <w:szCs w:val="27"/>
        </w:rPr>
        <w:t xml:space="preserve">Cumulative Moderna Doses- </w:t>
      </w:r>
      <w:r w:rsidRPr="00956F9F">
        <w:rPr>
          <w:rFonts w:ascii="Times" w:hAnsi="Times"/>
          <w:color w:val="000000"/>
          <w:sz w:val="27"/>
          <w:szCs w:val="27"/>
        </w:rPr>
        <w:t>Cumulative Moderna doses administered up to that date.</w:t>
      </w:r>
    </w:p>
    <w:p w14:paraId="096B129A" w14:textId="035EE8A6" w:rsidR="00956F9F" w:rsidRDefault="00A52119" w:rsidP="00971555">
      <w:pPr>
        <w:pStyle w:val="NormalWeb"/>
        <w:numPr>
          <w:ilvl w:val="0"/>
          <w:numId w:val="3"/>
        </w:numPr>
        <w:jc w:val="both"/>
        <w:rPr>
          <w:rFonts w:ascii="Times" w:hAnsi="Times"/>
          <w:color w:val="000000"/>
          <w:sz w:val="27"/>
          <w:szCs w:val="27"/>
        </w:rPr>
      </w:pPr>
      <w:r>
        <w:rPr>
          <w:rFonts w:ascii="Times" w:hAnsi="Times"/>
          <w:color w:val="000000"/>
          <w:sz w:val="27"/>
          <w:szCs w:val="27"/>
        </w:rPr>
        <w:t>Johnson</w:t>
      </w:r>
      <w:r w:rsidR="00956F9F">
        <w:rPr>
          <w:rFonts w:ascii="Times" w:hAnsi="Times"/>
          <w:color w:val="000000"/>
          <w:sz w:val="27"/>
          <w:szCs w:val="27"/>
        </w:rPr>
        <w:t xml:space="preserve"> &amp; </w:t>
      </w:r>
      <w:r>
        <w:rPr>
          <w:rFonts w:ascii="Times" w:hAnsi="Times"/>
          <w:color w:val="000000"/>
          <w:sz w:val="27"/>
          <w:szCs w:val="27"/>
        </w:rPr>
        <w:t>Johnson</w:t>
      </w:r>
      <w:r w:rsidR="00956F9F">
        <w:rPr>
          <w:rFonts w:ascii="Times" w:hAnsi="Times"/>
          <w:color w:val="000000"/>
          <w:sz w:val="27"/>
          <w:szCs w:val="27"/>
        </w:rPr>
        <w:t xml:space="preserve"> Doses- </w:t>
      </w:r>
      <w:r>
        <w:rPr>
          <w:rFonts w:ascii="Times" w:hAnsi="Times"/>
          <w:color w:val="000000"/>
          <w:sz w:val="27"/>
          <w:szCs w:val="27"/>
        </w:rPr>
        <w:t>Johnson</w:t>
      </w:r>
      <w:r w:rsidR="00956F9F">
        <w:rPr>
          <w:rFonts w:ascii="Times" w:hAnsi="Times"/>
          <w:color w:val="000000"/>
          <w:sz w:val="27"/>
          <w:szCs w:val="27"/>
        </w:rPr>
        <w:t xml:space="preserve"> &amp; </w:t>
      </w:r>
      <w:r>
        <w:rPr>
          <w:rFonts w:ascii="Times" w:hAnsi="Times"/>
          <w:color w:val="000000"/>
          <w:sz w:val="27"/>
          <w:szCs w:val="27"/>
        </w:rPr>
        <w:t>Johnson</w:t>
      </w:r>
      <w:r w:rsidR="00956F9F" w:rsidRPr="00956F9F">
        <w:rPr>
          <w:rFonts w:ascii="Times" w:hAnsi="Times"/>
          <w:color w:val="000000"/>
          <w:sz w:val="27"/>
          <w:szCs w:val="27"/>
        </w:rPr>
        <w:t xml:space="preserve"> doses administered on a particular administration date.</w:t>
      </w:r>
    </w:p>
    <w:p w14:paraId="6BB54A27" w14:textId="60B9967B" w:rsidR="00956F9F" w:rsidRDefault="00956F9F" w:rsidP="00971555">
      <w:pPr>
        <w:pStyle w:val="NormalWeb"/>
        <w:numPr>
          <w:ilvl w:val="0"/>
          <w:numId w:val="3"/>
        </w:numPr>
        <w:jc w:val="both"/>
        <w:rPr>
          <w:rFonts w:ascii="Times" w:hAnsi="Times"/>
          <w:color w:val="000000"/>
          <w:sz w:val="27"/>
          <w:szCs w:val="27"/>
        </w:rPr>
      </w:pPr>
      <w:r>
        <w:rPr>
          <w:rFonts w:ascii="Times" w:hAnsi="Times"/>
          <w:color w:val="000000"/>
          <w:sz w:val="27"/>
          <w:szCs w:val="27"/>
        </w:rPr>
        <w:t xml:space="preserve">Cumulative  </w:t>
      </w:r>
      <w:r w:rsidR="00A52119">
        <w:rPr>
          <w:rFonts w:ascii="Times" w:hAnsi="Times"/>
          <w:color w:val="000000"/>
          <w:sz w:val="27"/>
          <w:szCs w:val="27"/>
        </w:rPr>
        <w:t>Johnson</w:t>
      </w:r>
      <w:r>
        <w:rPr>
          <w:rFonts w:ascii="Times" w:hAnsi="Times"/>
          <w:color w:val="000000"/>
          <w:sz w:val="27"/>
          <w:szCs w:val="27"/>
        </w:rPr>
        <w:t xml:space="preserve"> &amp; </w:t>
      </w:r>
      <w:r w:rsidR="00A52119">
        <w:rPr>
          <w:rFonts w:ascii="Times" w:hAnsi="Times"/>
          <w:color w:val="000000"/>
          <w:sz w:val="27"/>
          <w:szCs w:val="27"/>
        </w:rPr>
        <w:t>Johnson</w:t>
      </w:r>
      <w:r>
        <w:rPr>
          <w:rFonts w:ascii="Times" w:hAnsi="Times"/>
          <w:color w:val="000000"/>
          <w:sz w:val="27"/>
          <w:szCs w:val="27"/>
        </w:rPr>
        <w:t xml:space="preserve"> Doses- </w:t>
      </w:r>
      <w:r w:rsidRPr="00956F9F">
        <w:rPr>
          <w:rFonts w:ascii="Times" w:hAnsi="Times"/>
          <w:color w:val="000000"/>
          <w:sz w:val="27"/>
          <w:szCs w:val="27"/>
        </w:rPr>
        <w:t xml:space="preserve">Cumulative </w:t>
      </w:r>
      <w:r w:rsidR="00A52119">
        <w:rPr>
          <w:rFonts w:ascii="Times" w:hAnsi="Times"/>
          <w:color w:val="000000"/>
          <w:sz w:val="27"/>
          <w:szCs w:val="27"/>
        </w:rPr>
        <w:t>Johnson</w:t>
      </w:r>
      <w:r>
        <w:rPr>
          <w:rFonts w:ascii="Times" w:hAnsi="Times"/>
          <w:color w:val="000000"/>
          <w:sz w:val="27"/>
          <w:szCs w:val="27"/>
        </w:rPr>
        <w:t xml:space="preserve"> &amp; </w:t>
      </w:r>
      <w:r w:rsidR="00A52119">
        <w:rPr>
          <w:rFonts w:ascii="Times" w:hAnsi="Times"/>
          <w:color w:val="000000"/>
          <w:sz w:val="27"/>
          <w:szCs w:val="27"/>
        </w:rPr>
        <w:t>Johnson</w:t>
      </w:r>
      <w:r w:rsidRPr="00956F9F">
        <w:rPr>
          <w:rFonts w:ascii="Times" w:hAnsi="Times"/>
          <w:color w:val="000000"/>
          <w:sz w:val="27"/>
          <w:szCs w:val="27"/>
        </w:rPr>
        <w:t xml:space="preserve"> doses administered up to that date.</w:t>
      </w:r>
    </w:p>
    <w:p w14:paraId="24EA9A74" w14:textId="77777777" w:rsidR="007D131C" w:rsidRDefault="007D131C" w:rsidP="00956F9F">
      <w:pPr>
        <w:pStyle w:val="NormalWeb"/>
        <w:numPr>
          <w:ilvl w:val="0"/>
          <w:numId w:val="3"/>
        </w:numPr>
        <w:rPr>
          <w:rFonts w:ascii="Times" w:hAnsi="Times"/>
          <w:color w:val="000000"/>
          <w:sz w:val="27"/>
          <w:szCs w:val="27"/>
        </w:rPr>
      </w:pPr>
      <w:r>
        <w:rPr>
          <w:rFonts w:ascii="Times" w:hAnsi="Times"/>
          <w:color w:val="000000"/>
          <w:sz w:val="27"/>
          <w:szCs w:val="27"/>
        </w:rPr>
        <w:t>Partially Vac</w:t>
      </w:r>
      <w:r w:rsidR="00225D0D">
        <w:rPr>
          <w:rFonts w:ascii="Times" w:hAnsi="Times"/>
          <w:color w:val="000000"/>
          <w:sz w:val="27"/>
          <w:szCs w:val="27"/>
        </w:rPr>
        <w:t>c</w:t>
      </w:r>
      <w:r>
        <w:rPr>
          <w:rFonts w:ascii="Times" w:hAnsi="Times"/>
          <w:color w:val="000000"/>
          <w:sz w:val="27"/>
          <w:szCs w:val="27"/>
        </w:rPr>
        <w:t>inated- T</w:t>
      </w:r>
      <w:r w:rsidRPr="007D131C">
        <w:rPr>
          <w:rFonts w:ascii="Times" w:hAnsi="Times"/>
          <w:color w:val="000000"/>
          <w:sz w:val="27"/>
          <w:szCs w:val="27"/>
        </w:rPr>
        <w:t>he number of people who became partially vaccinated on a particular administration date.</w:t>
      </w:r>
    </w:p>
    <w:p w14:paraId="5734175A" w14:textId="77777777" w:rsidR="00956F9F" w:rsidRDefault="0001030D" w:rsidP="00956F9F">
      <w:pPr>
        <w:pStyle w:val="NormalWeb"/>
        <w:numPr>
          <w:ilvl w:val="0"/>
          <w:numId w:val="3"/>
        </w:numPr>
        <w:rPr>
          <w:rFonts w:ascii="Times" w:hAnsi="Times"/>
          <w:color w:val="000000"/>
          <w:sz w:val="27"/>
          <w:szCs w:val="27"/>
        </w:rPr>
      </w:pPr>
      <w:r>
        <w:rPr>
          <w:rFonts w:ascii="Times" w:hAnsi="Times"/>
          <w:color w:val="000000"/>
          <w:sz w:val="27"/>
          <w:szCs w:val="27"/>
        </w:rPr>
        <w:t xml:space="preserve">Total Partially vaccinated- </w:t>
      </w:r>
      <w:r w:rsidRPr="0001030D">
        <w:rPr>
          <w:rFonts w:ascii="Times" w:hAnsi="Times"/>
          <w:color w:val="000000"/>
          <w:sz w:val="27"/>
          <w:szCs w:val="27"/>
        </w:rPr>
        <w:t>Total number of all partially vaccinated people for a particular administration date</w:t>
      </w:r>
      <w:r>
        <w:rPr>
          <w:rFonts w:ascii="Times" w:hAnsi="Times"/>
          <w:color w:val="000000"/>
          <w:sz w:val="27"/>
          <w:szCs w:val="27"/>
        </w:rPr>
        <w:t>.</w:t>
      </w:r>
    </w:p>
    <w:p w14:paraId="0470AEEA" w14:textId="77777777" w:rsidR="0001030D" w:rsidRDefault="0001030D" w:rsidP="00971555">
      <w:pPr>
        <w:pStyle w:val="NormalWeb"/>
        <w:numPr>
          <w:ilvl w:val="0"/>
          <w:numId w:val="3"/>
        </w:numPr>
        <w:jc w:val="both"/>
        <w:rPr>
          <w:rFonts w:ascii="Times" w:hAnsi="Times"/>
          <w:color w:val="000000"/>
          <w:sz w:val="27"/>
          <w:szCs w:val="27"/>
        </w:rPr>
      </w:pPr>
      <w:r>
        <w:rPr>
          <w:rFonts w:ascii="Times" w:hAnsi="Times"/>
          <w:color w:val="000000"/>
          <w:sz w:val="27"/>
          <w:szCs w:val="27"/>
        </w:rPr>
        <w:t xml:space="preserve">Fully Vaccinated- </w:t>
      </w:r>
      <w:r w:rsidR="00801E0C" w:rsidRPr="00801E0C">
        <w:rPr>
          <w:rFonts w:ascii="Times" w:hAnsi="Times"/>
          <w:color w:val="000000"/>
          <w:sz w:val="27"/>
          <w:szCs w:val="27"/>
        </w:rPr>
        <w:t>Total number of people who became fully vaccinated</w:t>
      </w:r>
      <w:r w:rsidR="00801E0C">
        <w:rPr>
          <w:rFonts w:ascii="Times" w:hAnsi="Times"/>
          <w:color w:val="000000"/>
          <w:sz w:val="27"/>
          <w:szCs w:val="27"/>
        </w:rPr>
        <w:t>.</w:t>
      </w:r>
    </w:p>
    <w:p w14:paraId="71F30AF7" w14:textId="77777777" w:rsidR="00801E0C" w:rsidRDefault="00801E0C" w:rsidP="00971555">
      <w:pPr>
        <w:pStyle w:val="NormalWeb"/>
        <w:numPr>
          <w:ilvl w:val="0"/>
          <w:numId w:val="3"/>
        </w:numPr>
        <w:jc w:val="both"/>
        <w:rPr>
          <w:rFonts w:ascii="Times" w:hAnsi="Times"/>
          <w:color w:val="000000"/>
          <w:sz w:val="27"/>
          <w:szCs w:val="27"/>
        </w:rPr>
      </w:pPr>
      <w:r>
        <w:rPr>
          <w:rFonts w:ascii="Times" w:hAnsi="Times"/>
          <w:color w:val="000000"/>
          <w:sz w:val="27"/>
          <w:szCs w:val="27"/>
        </w:rPr>
        <w:t xml:space="preserve">Cumulative Fully Vaccinated- </w:t>
      </w:r>
      <w:r w:rsidR="003675FA">
        <w:rPr>
          <w:rFonts w:ascii="Times" w:hAnsi="Times"/>
          <w:color w:val="000000"/>
          <w:sz w:val="27"/>
          <w:szCs w:val="27"/>
        </w:rPr>
        <w:t>C</w:t>
      </w:r>
      <w:r w:rsidR="003675FA" w:rsidRPr="003675FA">
        <w:rPr>
          <w:rFonts w:ascii="Times" w:hAnsi="Times"/>
          <w:color w:val="000000"/>
          <w:sz w:val="27"/>
          <w:szCs w:val="27"/>
        </w:rPr>
        <w:t>umulative number of fully vaccinated people up to that date.</w:t>
      </w:r>
    </w:p>
    <w:p w14:paraId="13F89C45" w14:textId="77777777" w:rsidR="00183828" w:rsidRDefault="00183828" w:rsidP="00971555">
      <w:pPr>
        <w:pStyle w:val="NormalWeb"/>
        <w:numPr>
          <w:ilvl w:val="0"/>
          <w:numId w:val="3"/>
        </w:numPr>
        <w:jc w:val="both"/>
        <w:rPr>
          <w:rFonts w:ascii="Times" w:hAnsi="Times"/>
          <w:color w:val="000000"/>
          <w:sz w:val="27"/>
          <w:szCs w:val="27"/>
        </w:rPr>
      </w:pPr>
      <w:r>
        <w:rPr>
          <w:rFonts w:ascii="Times" w:hAnsi="Times"/>
          <w:color w:val="000000"/>
          <w:sz w:val="27"/>
          <w:szCs w:val="27"/>
        </w:rPr>
        <w:t xml:space="preserve">At Least one dose- </w:t>
      </w:r>
      <w:r w:rsidRPr="00183828">
        <w:rPr>
          <w:rFonts w:ascii="Times" w:hAnsi="Times"/>
          <w:color w:val="000000"/>
          <w:sz w:val="27"/>
          <w:szCs w:val="27"/>
        </w:rPr>
        <w:t>Total number of people who got their first dose on a particular administration date.</w:t>
      </w:r>
    </w:p>
    <w:p w14:paraId="438FC454" w14:textId="77777777" w:rsidR="00183828" w:rsidRDefault="00183828" w:rsidP="00971555">
      <w:pPr>
        <w:pStyle w:val="NormalWeb"/>
        <w:numPr>
          <w:ilvl w:val="0"/>
          <w:numId w:val="3"/>
        </w:numPr>
        <w:jc w:val="both"/>
        <w:rPr>
          <w:rFonts w:ascii="Times" w:hAnsi="Times"/>
          <w:color w:val="000000"/>
          <w:sz w:val="27"/>
          <w:szCs w:val="27"/>
        </w:rPr>
      </w:pPr>
      <w:r>
        <w:rPr>
          <w:rFonts w:ascii="Times" w:hAnsi="Times"/>
          <w:color w:val="000000"/>
          <w:sz w:val="27"/>
          <w:szCs w:val="27"/>
        </w:rPr>
        <w:t>Cumulative At Least one dose- C</w:t>
      </w:r>
      <w:r w:rsidRPr="00183828">
        <w:rPr>
          <w:rFonts w:ascii="Times" w:hAnsi="Times"/>
          <w:color w:val="000000"/>
          <w:sz w:val="27"/>
          <w:szCs w:val="27"/>
        </w:rPr>
        <w:t>umulative number of people with at least one dose on that date.</w:t>
      </w:r>
    </w:p>
    <w:p w14:paraId="26C09AE5" w14:textId="77777777" w:rsidR="00EB34FC" w:rsidRDefault="00EB34FC" w:rsidP="00971555">
      <w:pPr>
        <w:pStyle w:val="NormalWeb"/>
        <w:numPr>
          <w:ilvl w:val="0"/>
          <w:numId w:val="3"/>
        </w:numPr>
        <w:jc w:val="both"/>
        <w:rPr>
          <w:rFonts w:ascii="Times" w:hAnsi="Times"/>
          <w:color w:val="000000"/>
          <w:sz w:val="27"/>
          <w:szCs w:val="27"/>
        </w:rPr>
      </w:pPr>
      <w:r>
        <w:rPr>
          <w:rFonts w:ascii="Times" w:hAnsi="Times"/>
          <w:color w:val="000000"/>
          <w:sz w:val="27"/>
          <w:szCs w:val="27"/>
        </w:rPr>
        <w:t xml:space="preserve">Booster Recipient count- </w:t>
      </w:r>
      <w:r w:rsidRPr="00EB34FC">
        <w:rPr>
          <w:rFonts w:ascii="Times" w:hAnsi="Times"/>
          <w:color w:val="000000"/>
          <w:sz w:val="27"/>
          <w:szCs w:val="27"/>
        </w:rPr>
        <w:t>Total number of individuals who have completed a primary series of an approved or authorized COVID-19 vaccine and who have received another dose</w:t>
      </w:r>
      <w:r>
        <w:rPr>
          <w:rFonts w:ascii="Times" w:hAnsi="Times"/>
          <w:color w:val="000000"/>
          <w:sz w:val="27"/>
          <w:szCs w:val="27"/>
        </w:rPr>
        <w:t>.</w:t>
      </w:r>
    </w:p>
    <w:p w14:paraId="460309B3" w14:textId="77777777" w:rsidR="00EB34FC" w:rsidRDefault="00EB34FC" w:rsidP="00971555">
      <w:pPr>
        <w:pStyle w:val="NormalWeb"/>
        <w:numPr>
          <w:ilvl w:val="0"/>
          <w:numId w:val="3"/>
        </w:numPr>
        <w:jc w:val="both"/>
        <w:rPr>
          <w:rFonts w:ascii="Times" w:hAnsi="Times"/>
          <w:color w:val="000000"/>
          <w:sz w:val="27"/>
          <w:szCs w:val="27"/>
        </w:rPr>
      </w:pPr>
      <w:r>
        <w:rPr>
          <w:rFonts w:ascii="Times" w:hAnsi="Times"/>
          <w:color w:val="000000"/>
          <w:sz w:val="27"/>
          <w:szCs w:val="27"/>
        </w:rPr>
        <w:t xml:space="preserve">Cumulative Booster Recipient count- </w:t>
      </w:r>
      <w:r w:rsidRPr="00EB34FC">
        <w:rPr>
          <w:rFonts w:ascii="Times" w:hAnsi="Times"/>
          <w:color w:val="000000"/>
          <w:sz w:val="27"/>
          <w:szCs w:val="27"/>
        </w:rPr>
        <w:t>Cumulative total number of individuals who have completed a primary series of an approved or authorized COVID-19 vaccine and who have received another dose</w:t>
      </w:r>
      <w:r>
        <w:rPr>
          <w:rFonts w:ascii="Times" w:hAnsi="Times"/>
          <w:color w:val="000000"/>
          <w:sz w:val="27"/>
          <w:szCs w:val="27"/>
        </w:rPr>
        <w:t>.</w:t>
      </w:r>
    </w:p>
    <w:p w14:paraId="7D97EEF1" w14:textId="77777777" w:rsidR="00EB34FC" w:rsidRDefault="00EB34FC" w:rsidP="00971555">
      <w:pPr>
        <w:pStyle w:val="NormalWeb"/>
        <w:numPr>
          <w:ilvl w:val="0"/>
          <w:numId w:val="3"/>
        </w:numPr>
        <w:jc w:val="both"/>
        <w:rPr>
          <w:rFonts w:ascii="Times" w:hAnsi="Times"/>
          <w:color w:val="000000"/>
          <w:sz w:val="27"/>
          <w:szCs w:val="27"/>
        </w:rPr>
      </w:pPr>
      <w:r>
        <w:rPr>
          <w:rFonts w:ascii="Times" w:hAnsi="Times"/>
          <w:color w:val="000000"/>
          <w:sz w:val="27"/>
          <w:szCs w:val="27"/>
        </w:rPr>
        <w:t xml:space="preserve">Booster Eligible Population- </w:t>
      </w:r>
      <w:r w:rsidRPr="00EB34FC">
        <w:rPr>
          <w:rFonts w:ascii="Times" w:hAnsi="Times"/>
          <w:color w:val="000000"/>
          <w:sz w:val="27"/>
          <w:szCs w:val="27"/>
        </w:rPr>
        <w:t>Total number of individuals eligible to receive a booster or additional dose based on CDC recommendations.</w:t>
      </w:r>
    </w:p>
    <w:p w14:paraId="48B6885D" w14:textId="77777777" w:rsidR="00B3052D" w:rsidRDefault="00B3052D" w:rsidP="00971555">
      <w:pPr>
        <w:pStyle w:val="NormalWeb"/>
        <w:numPr>
          <w:ilvl w:val="0"/>
          <w:numId w:val="3"/>
        </w:numPr>
        <w:jc w:val="both"/>
        <w:rPr>
          <w:rFonts w:ascii="Times" w:hAnsi="Times"/>
          <w:color w:val="000000"/>
          <w:sz w:val="27"/>
          <w:szCs w:val="27"/>
        </w:rPr>
      </w:pPr>
      <w:r w:rsidRPr="00B3052D">
        <w:rPr>
          <w:rFonts w:ascii="Times" w:hAnsi="Times"/>
          <w:color w:val="000000"/>
          <w:sz w:val="27"/>
          <w:szCs w:val="27"/>
        </w:rPr>
        <w:t>Bivalent Booster Recipient Count</w:t>
      </w:r>
      <w:r>
        <w:rPr>
          <w:rFonts w:ascii="Times" w:hAnsi="Times"/>
          <w:color w:val="000000"/>
          <w:sz w:val="27"/>
          <w:szCs w:val="27"/>
        </w:rPr>
        <w:t xml:space="preserve">- </w:t>
      </w:r>
      <w:r w:rsidRPr="00B3052D">
        <w:rPr>
          <w:rFonts w:ascii="Times" w:hAnsi="Times"/>
          <w:color w:val="000000"/>
          <w:sz w:val="27"/>
          <w:szCs w:val="27"/>
        </w:rPr>
        <w:t>Total number of individuals who have completed a primary series of an approved or authorized COVID-19 vaccine and who have received a bivalent booster dose.</w:t>
      </w:r>
    </w:p>
    <w:p w14:paraId="1D9A3885" w14:textId="77777777" w:rsidR="00B3052D" w:rsidRDefault="00B3052D" w:rsidP="00971555">
      <w:pPr>
        <w:pStyle w:val="NormalWeb"/>
        <w:numPr>
          <w:ilvl w:val="0"/>
          <w:numId w:val="3"/>
        </w:numPr>
        <w:jc w:val="both"/>
        <w:rPr>
          <w:rFonts w:ascii="Times" w:hAnsi="Times"/>
          <w:color w:val="000000"/>
          <w:sz w:val="27"/>
          <w:szCs w:val="27"/>
        </w:rPr>
      </w:pPr>
      <w:r w:rsidRPr="00B3052D">
        <w:rPr>
          <w:rFonts w:ascii="Times" w:hAnsi="Times"/>
          <w:color w:val="000000"/>
          <w:sz w:val="27"/>
          <w:szCs w:val="27"/>
        </w:rPr>
        <w:lastRenderedPageBreak/>
        <w:t>Cumulative Bivalent Booster Recipient Count</w:t>
      </w:r>
      <w:r>
        <w:rPr>
          <w:rFonts w:ascii="Times" w:hAnsi="Times"/>
          <w:color w:val="000000"/>
          <w:sz w:val="27"/>
          <w:szCs w:val="27"/>
        </w:rPr>
        <w:t xml:space="preserve">- </w:t>
      </w:r>
      <w:r w:rsidRPr="00B3052D">
        <w:rPr>
          <w:rFonts w:ascii="Times" w:hAnsi="Times"/>
          <w:color w:val="000000"/>
          <w:sz w:val="27"/>
          <w:szCs w:val="27"/>
        </w:rPr>
        <w:t>Cumulative total number of individuals who have completed a primary series of an approved or authorized COVID-19 vaccine and who have received a bivalent booster dose.</w:t>
      </w:r>
    </w:p>
    <w:p w14:paraId="40770CE6" w14:textId="77777777" w:rsidR="00B3052D" w:rsidRDefault="00B3052D" w:rsidP="00971555">
      <w:pPr>
        <w:pStyle w:val="NormalWeb"/>
        <w:numPr>
          <w:ilvl w:val="0"/>
          <w:numId w:val="3"/>
        </w:numPr>
        <w:jc w:val="both"/>
        <w:rPr>
          <w:rFonts w:ascii="Times" w:hAnsi="Times"/>
          <w:color w:val="000000"/>
          <w:sz w:val="27"/>
          <w:szCs w:val="27"/>
        </w:rPr>
      </w:pPr>
      <w:r w:rsidRPr="00B3052D">
        <w:rPr>
          <w:rFonts w:ascii="Times" w:hAnsi="Times"/>
          <w:color w:val="000000"/>
          <w:sz w:val="27"/>
          <w:szCs w:val="27"/>
        </w:rPr>
        <w:t>Bivalent Booster Eligible Population</w:t>
      </w:r>
      <w:r>
        <w:rPr>
          <w:rFonts w:ascii="Times" w:hAnsi="Times"/>
          <w:color w:val="000000"/>
          <w:sz w:val="27"/>
          <w:szCs w:val="27"/>
        </w:rPr>
        <w:t>- Tot</w:t>
      </w:r>
      <w:r w:rsidRPr="00B3052D">
        <w:rPr>
          <w:rFonts w:ascii="Times" w:hAnsi="Times"/>
          <w:color w:val="000000"/>
          <w:sz w:val="27"/>
          <w:szCs w:val="27"/>
        </w:rPr>
        <w:t>al number of in</w:t>
      </w:r>
      <w:r w:rsidR="00B74742">
        <w:rPr>
          <w:rFonts w:ascii="Times" w:hAnsi="Times"/>
          <w:color w:val="000000"/>
          <w:sz w:val="27"/>
          <w:szCs w:val="27"/>
        </w:rPr>
        <w:t>div</w:t>
      </w:r>
      <w:r w:rsidRPr="00B3052D">
        <w:rPr>
          <w:rFonts w:ascii="Times" w:hAnsi="Times"/>
          <w:color w:val="000000"/>
          <w:sz w:val="27"/>
          <w:szCs w:val="27"/>
        </w:rPr>
        <w:t>i</w:t>
      </w:r>
      <w:r w:rsidR="00B74742">
        <w:rPr>
          <w:rFonts w:ascii="Times" w:hAnsi="Times"/>
          <w:color w:val="000000"/>
          <w:sz w:val="27"/>
          <w:szCs w:val="27"/>
        </w:rPr>
        <w:t>d</w:t>
      </w:r>
      <w:r w:rsidRPr="00B3052D">
        <w:rPr>
          <w:rFonts w:ascii="Times" w:hAnsi="Times"/>
          <w:color w:val="000000"/>
          <w:sz w:val="27"/>
          <w:szCs w:val="27"/>
        </w:rPr>
        <w:t>uals eligible to receive a bivalent booster based on CDC recommendations</w:t>
      </w:r>
    </w:p>
    <w:p w14:paraId="77420660" w14:textId="77777777" w:rsidR="00E9588C" w:rsidRPr="00E9588C" w:rsidRDefault="00E9588C" w:rsidP="00383AAC">
      <w:pPr>
        <w:pStyle w:val="NormalWeb"/>
        <w:numPr>
          <w:ilvl w:val="0"/>
          <w:numId w:val="2"/>
        </w:numPr>
        <w:rPr>
          <w:rFonts w:ascii="Times" w:hAnsi="Times"/>
          <w:color w:val="000000"/>
          <w:sz w:val="27"/>
          <w:szCs w:val="27"/>
        </w:rPr>
      </w:pPr>
      <w:hyperlink r:id="rId5" w:tooltip="https://data.chhs.ca.gov/dataset/e283ee5a-cf18-4f20-a92c-ee94a2866ccd/resource/d995e0fa-aa50-43e3-9753-94e9bf1df12f/download/covid-19-progress-dashboard-data-dictionary_jan2023.xlsx" w:history="1">
        <w:r>
          <w:rPr>
            <w:rStyle w:val="Hyperlink"/>
            <w:rFonts w:ascii="Helvetica" w:hAnsi="Helvetica"/>
            <w:color w:val="333333"/>
            <w:shd w:val="clear" w:color="auto" w:fill="FFFFFF"/>
          </w:rPr>
          <w:t>https://data.chhs.ca.gov/dataset/e283ee5a-cf18-4f20-a92c-ee94a2866ccd/resource/d995e0fa-aa50-43e3-9753-94e9bf1df12f/download/covid-19-progress-dashboard-data-dictionary_</w:t>
        </w:r>
      </w:hyperlink>
    </w:p>
    <w:p w14:paraId="3AFB9845" w14:textId="7BC61BF2" w:rsidR="00383AAC" w:rsidRDefault="00383AAC" w:rsidP="00383AAC">
      <w:pPr>
        <w:pStyle w:val="NormalWeb"/>
        <w:rPr>
          <w:rFonts w:ascii="Times" w:hAnsi="Times"/>
          <w:color w:val="000000"/>
          <w:sz w:val="27"/>
          <w:szCs w:val="27"/>
        </w:rPr>
      </w:pPr>
      <w:r>
        <w:rPr>
          <w:rFonts w:ascii="Times" w:hAnsi="Times"/>
          <w:color w:val="000000"/>
          <w:sz w:val="27"/>
          <w:szCs w:val="27"/>
        </w:rPr>
        <w:t xml:space="preserve">5. Number of Records: </w:t>
      </w:r>
      <w:r w:rsidR="00A13C65">
        <w:rPr>
          <w:rFonts w:ascii="Times" w:hAnsi="Times"/>
          <w:color w:val="000000"/>
          <w:sz w:val="27"/>
          <w:szCs w:val="27"/>
        </w:rPr>
        <w:t xml:space="preserve"> There are 5</w:t>
      </w:r>
      <w:r w:rsidR="001E2CA1">
        <w:rPr>
          <w:rFonts w:ascii="Times" w:hAnsi="Times"/>
          <w:color w:val="000000"/>
          <w:sz w:val="27"/>
          <w:szCs w:val="27"/>
        </w:rPr>
        <w:t>4810</w:t>
      </w:r>
      <w:r w:rsidR="00A13C65">
        <w:rPr>
          <w:rFonts w:ascii="Times" w:hAnsi="Times"/>
          <w:color w:val="000000"/>
          <w:sz w:val="27"/>
          <w:szCs w:val="27"/>
        </w:rPr>
        <w:t xml:space="preserve"> records in the dataset.</w:t>
      </w:r>
    </w:p>
    <w:p w14:paraId="610D7198" w14:textId="77777777" w:rsidR="00383AAC" w:rsidRDefault="00383AAC" w:rsidP="00BD74D6">
      <w:pPr>
        <w:pStyle w:val="NormalWeb"/>
        <w:jc w:val="both"/>
        <w:rPr>
          <w:rFonts w:ascii="Times" w:hAnsi="Times"/>
          <w:color w:val="000000"/>
          <w:sz w:val="27"/>
          <w:szCs w:val="27"/>
        </w:rPr>
      </w:pPr>
      <w:r>
        <w:rPr>
          <w:rFonts w:ascii="Times" w:hAnsi="Times"/>
          <w:color w:val="000000"/>
          <w:sz w:val="27"/>
          <w:szCs w:val="27"/>
        </w:rPr>
        <w:t xml:space="preserve">6. Data Cleansing Tool: </w:t>
      </w:r>
      <w:r w:rsidR="009E25D3">
        <w:rPr>
          <w:rFonts w:ascii="Times" w:hAnsi="Times"/>
          <w:color w:val="000000"/>
          <w:sz w:val="27"/>
          <w:szCs w:val="27"/>
        </w:rPr>
        <w:t xml:space="preserve">We will use R and Excel as </w:t>
      </w:r>
      <w:r>
        <w:rPr>
          <w:rFonts w:ascii="Times" w:hAnsi="Times"/>
          <w:color w:val="000000"/>
          <w:sz w:val="27"/>
          <w:szCs w:val="27"/>
        </w:rPr>
        <w:t>data</w:t>
      </w:r>
      <w:r w:rsidR="009E25D3">
        <w:rPr>
          <w:rFonts w:ascii="Times" w:hAnsi="Times"/>
          <w:color w:val="000000"/>
          <w:sz w:val="27"/>
          <w:szCs w:val="27"/>
        </w:rPr>
        <w:t xml:space="preserve"> </w:t>
      </w:r>
      <w:r>
        <w:rPr>
          <w:rFonts w:ascii="Times" w:hAnsi="Times"/>
          <w:color w:val="000000"/>
          <w:sz w:val="27"/>
          <w:szCs w:val="27"/>
        </w:rPr>
        <w:t>cleansing tool</w:t>
      </w:r>
      <w:r w:rsidR="009E25D3">
        <w:rPr>
          <w:rFonts w:ascii="Times" w:hAnsi="Times"/>
          <w:color w:val="000000"/>
          <w:sz w:val="27"/>
          <w:szCs w:val="27"/>
        </w:rPr>
        <w:t xml:space="preserve"> because R has simple functions for examining and cleaning dirty data and Excel has many features to get data in precise format. </w:t>
      </w:r>
    </w:p>
    <w:p w14:paraId="5BCBCEF3" w14:textId="77777777" w:rsidR="00383AAC" w:rsidRDefault="00383AAC" w:rsidP="00BD74D6">
      <w:pPr>
        <w:pStyle w:val="NormalWeb"/>
        <w:jc w:val="both"/>
        <w:rPr>
          <w:rFonts w:ascii="Times" w:hAnsi="Times"/>
          <w:color w:val="000000"/>
          <w:sz w:val="27"/>
          <w:szCs w:val="27"/>
        </w:rPr>
      </w:pPr>
      <w:r>
        <w:rPr>
          <w:rFonts w:ascii="Times" w:hAnsi="Times"/>
          <w:color w:val="000000"/>
          <w:sz w:val="27"/>
          <w:szCs w:val="27"/>
        </w:rPr>
        <w:t xml:space="preserve">7. Visualization Tool: </w:t>
      </w:r>
      <w:r w:rsidR="007A3FA7">
        <w:rPr>
          <w:rFonts w:ascii="Times" w:hAnsi="Times"/>
          <w:color w:val="000000"/>
          <w:sz w:val="27"/>
          <w:szCs w:val="27"/>
        </w:rPr>
        <w:t>We will use Tableau as a visualization tool because this application helps make Big data small and, small data insightful and actionable. This software provides the most efficient way to change or transform the raw data into an easily understandable format.</w:t>
      </w:r>
    </w:p>
    <w:p w14:paraId="34CF2E59" w14:textId="77777777" w:rsidR="00383AAC" w:rsidRDefault="00383AAC"/>
    <w:sectPr w:rsidR="00383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91224"/>
    <w:multiLevelType w:val="hybridMultilevel"/>
    <w:tmpl w:val="4210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5519A"/>
    <w:multiLevelType w:val="hybridMultilevel"/>
    <w:tmpl w:val="8BD2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004D89"/>
    <w:multiLevelType w:val="hybridMultilevel"/>
    <w:tmpl w:val="72CA318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16cid:durableId="2093045199">
    <w:abstractNumId w:val="1"/>
  </w:num>
  <w:num w:numId="2" w16cid:durableId="344669495">
    <w:abstractNumId w:val="0"/>
  </w:num>
  <w:num w:numId="3" w16cid:durableId="1611472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AC"/>
    <w:rsid w:val="0001030D"/>
    <w:rsid w:val="0006167B"/>
    <w:rsid w:val="000B1D97"/>
    <w:rsid w:val="000F0BFC"/>
    <w:rsid w:val="00107D4F"/>
    <w:rsid w:val="001509C7"/>
    <w:rsid w:val="00181A72"/>
    <w:rsid w:val="00183828"/>
    <w:rsid w:val="0019555D"/>
    <w:rsid w:val="001E2CA1"/>
    <w:rsid w:val="00211E64"/>
    <w:rsid w:val="00225D0D"/>
    <w:rsid w:val="00243D0F"/>
    <w:rsid w:val="00256F08"/>
    <w:rsid w:val="00267DEB"/>
    <w:rsid w:val="00285FCD"/>
    <w:rsid w:val="00290D1B"/>
    <w:rsid w:val="002D61AA"/>
    <w:rsid w:val="002F5637"/>
    <w:rsid w:val="0031135D"/>
    <w:rsid w:val="00330095"/>
    <w:rsid w:val="003675FA"/>
    <w:rsid w:val="00383AAC"/>
    <w:rsid w:val="00386E54"/>
    <w:rsid w:val="0049545F"/>
    <w:rsid w:val="00496CD4"/>
    <w:rsid w:val="004B3D2D"/>
    <w:rsid w:val="004D1718"/>
    <w:rsid w:val="00531D2D"/>
    <w:rsid w:val="00546789"/>
    <w:rsid w:val="005D6519"/>
    <w:rsid w:val="0061352B"/>
    <w:rsid w:val="00620B48"/>
    <w:rsid w:val="0065367E"/>
    <w:rsid w:val="006C3B46"/>
    <w:rsid w:val="007A293B"/>
    <w:rsid w:val="007A3FA7"/>
    <w:rsid w:val="007B4909"/>
    <w:rsid w:val="007D131C"/>
    <w:rsid w:val="007E2EB9"/>
    <w:rsid w:val="00801E0C"/>
    <w:rsid w:val="00814142"/>
    <w:rsid w:val="0086635B"/>
    <w:rsid w:val="00870952"/>
    <w:rsid w:val="008733F2"/>
    <w:rsid w:val="008B6B0C"/>
    <w:rsid w:val="008D4691"/>
    <w:rsid w:val="0090270D"/>
    <w:rsid w:val="00941D74"/>
    <w:rsid w:val="00942D9B"/>
    <w:rsid w:val="00945DDC"/>
    <w:rsid w:val="00956F9F"/>
    <w:rsid w:val="00971555"/>
    <w:rsid w:val="009759BC"/>
    <w:rsid w:val="009B23A2"/>
    <w:rsid w:val="009C5BA1"/>
    <w:rsid w:val="009E25D3"/>
    <w:rsid w:val="00A13C65"/>
    <w:rsid w:val="00A15DAE"/>
    <w:rsid w:val="00A52119"/>
    <w:rsid w:val="00A571A4"/>
    <w:rsid w:val="00A86FCA"/>
    <w:rsid w:val="00B3052D"/>
    <w:rsid w:val="00B3082D"/>
    <w:rsid w:val="00B369F2"/>
    <w:rsid w:val="00B62BC6"/>
    <w:rsid w:val="00B74742"/>
    <w:rsid w:val="00B86B2F"/>
    <w:rsid w:val="00B96C64"/>
    <w:rsid w:val="00B97598"/>
    <w:rsid w:val="00BA33EF"/>
    <w:rsid w:val="00BD74D6"/>
    <w:rsid w:val="00C22336"/>
    <w:rsid w:val="00C42B06"/>
    <w:rsid w:val="00C800C2"/>
    <w:rsid w:val="00C805F2"/>
    <w:rsid w:val="00C91C43"/>
    <w:rsid w:val="00CA2C9E"/>
    <w:rsid w:val="00D1079B"/>
    <w:rsid w:val="00D375EB"/>
    <w:rsid w:val="00D431D9"/>
    <w:rsid w:val="00D4454B"/>
    <w:rsid w:val="00D44575"/>
    <w:rsid w:val="00D52BF2"/>
    <w:rsid w:val="00D55D4C"/>
    <w:rsid w:val="00D60176"/>
    <w:rsid w:val="00D6598A"/>
    <w:rsid w:val="00DF2723"/>
    <w:rsid w:val="00E1405D"/>
    <w:rsid w:val="00E40FA4"/>
    <w:rsid w:val="00E540C0"/>
    <w:rsid w:val="00E623F9"/>
    <w:rsid w:val="00E9588C"/>
    <w:rsid w:val="00EB34FC"/>
    <w:rsid w:val="00F039F6"/>
    <w:rsid w:val="00F53979"/>
    <w:rsid w:val="00F61EAD"/>
    <w:rsid w:val="00F963B3"/>
    <w:rsid w:val="00FD3D62"/>
    <w:rsid w:val="4417A09F"/>
    <w:rsid w:val="57B838D5"/>
    <w:rsid w:val="6907D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AA42"/>
  <w15:chartTrackingRefBased/>
  <w15:docId w15:val="{DFD30DA1-AFDC-354E-9871-8928502D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3AA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588C"/>
    <w:rPr>
      <w:color w:val="0000FF"/>
      <w:u w:val="single"/>
    </w:rPr>
  </w:style>
  <w:style w:type="character" w:styleId="FollowedHyperlink">
    <w:name w:val="FollowedHyperlink"/>
    <w:basedOn w:val="DefaultParagraphFont"/>
    <w:uiPriority w:val="99"/>
    <w:semiHidden/>
    <w:unhideWhenUsed/>
    <w:rsid w:val="00E9588C"/>
    <w:rPr>
      <w:color w:val="954F72" w:themeColor="followedHyperlink"/>
      <w:u w:val="single"/>
    </w:rPr>
  </w:style>
  <w:style w:type="character" w:customStyle="1" w:styleId="ui-provider">
    <w:name w:val="ui-provider"/>
    <w:basedOn w:val="DefaultParagraphFont"/>
    <w:rsid w:val="00971555"/>
  </w:style>
  <w:style w:type="character" w:styleId="UnresolvedMention">
    <w:name w:val="Unresolved Mention"/>
    <w:basedOn w:val="DefaultParagraphFont"/>
    <w:uiPriority w:val="99"/>
    <w:semiHidden/>
    <w:unhideWhenUsed/>
    <w:rsid w:val="00942D9B"/>
    <w:rPr>
      <w:color w:val="605E5C"/>
      <w:shd w:val="clear" w:color="auto" w:fill="E1DFDD"/>
    </w:rPr>
  </w:style>
  <w:style w:type="paragraph" w:styleId="ListParagraph">
    <w:name w:val="List Paragraph"/>
    <w:basedOn w:val="Normal"/>
    <w:uiPriority w:val="34"/>
    <w:qFormat/>
    <w:rsid w:val="00B97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06227">
      <w:bodyDiv w:val="1"/>
      <w:marLeft w:val="0"/>
      <w:marRight w:val="0"/>
      <w:marTop w:val="0"/>
      <w:marBottom w:val="0"/>
      <w:divBdr>
        <w:top w:val="none" w:sz="0" w:space="0" w:color="auto"/>
        <w:left w:val="none" w:sz="0" w:space="0" w:color="auto"/>
        <w:bottom w:val="none" w:sz="0" w:space="0" w:color="auto"/>
        <w:right w:val="none" w:sz="0" w:space="0" w:color="auto"/>
      </w:divBdr>
    </w:div>
    <w:div w:id="892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hhs.ca.gov/dataset/e283ee5a-cf18-4f20-a92c-ee94a2866ccd/resource/d995e0fa-aa50-43e3-9753-94e9bf1df12f/download/covid-19-progress-dashboard-data-dictionary_jan2023.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Singh Pathania</dc:creator>
  <cp:keywords/>
  <dc:description/>
  <cp:lastModifiedBy>Pathania, Arjun Singh</cp:lastModifiedBy>
  <cp:revision>4</cp:revision>
  <dcterms:created xsi:type="dcterms:W3CDTF">2023-03-21T20:22:00Z</dcterms:created>
  <dcterms:modified xsi:type="dcterms:W3CDTF">2024-09-25T03:21:00Z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b0a9858d4f4e2a04ca370191c9f02d8776b74cb28c411d1332b16fdb8d89963a</vt:lpwstr>
  </property>
</Properties>
</file>