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technologies, including Apache Iceberg, Delta, and Hudi, to improve the scalability and performance of the data infrastructure, reducing processing times by 30% and enabling real-time analytics.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cloud-native data lakehouse architecture using Apache Spark, Apache Flink, and Trino/Presto, enabling real-time data processing and analytics for the emergency communications platform.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