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Apache Iceberg, Delta, and Hudi data lake technologies to power the backend data infrastructure, improving data reliability, query performance, and cost-efficiency.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a containerized, Kubernetes-based microservices architecture for the backend system, leveraging Docker and Helm for seamless deployment and scaling across cloud environments.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recommended the adoption of Trino (formerly Presto) for high-performance, distributed SQL querying across the data lake, improving query latency and scalability for advanced analytics use cases.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real-time data pipeline using Apache Spark and Apache Flink, enabling low-latency data processing and analytics for mission-critical applications.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