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implemented Apache Iceberg, Delta, and Hudi data lake technologies to improve data management and querying performance for the emergency communications platform.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Designed and deployed a containerized, Kubernetes-based microservices architecture for the backend system, leveraging Docker and Terraform for infrastructure as code, to improve scalability and enable seamless deployments.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Designed and implemented a distributed data processing pipeline using Apache Spark and Apache Flink, enabling real-time data ingestion, transformation, and analytics for mission-critical business applications.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Automated database cluster provisioning, version upgrades, and seamless migrations using Python, Ansible, Terraform, and Docker, integrating with Jenkins CI/CD pipelines to cut deployment times by 50%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>
      <w:pPr>
        <w:pStyle w:val="BodyText"/>
        <w:numPr>
          <w:ilvl w:val="0"/>
          <w:numId w:val="35"/>
        </w:numPr>
      </w:pPr>
      <w:r>
        <w:rPr>
          <w:rFonts w:ascii="Arial" w:hAnsi="Arial"/>
          <w:b/>
        </w:rPr>
        <w:t>Evaluated and recommended the adoption of Trino (formerly Presto) for high-performance SQL querying over large datasets, leading to a 30% improvement in analytical query response times.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