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3" w:type="dxa"/>
        <w:tblBorders>
          <w:top w:val="single" w:sz="2" w:space="0" w:color="630852"/>
          <w:left w:val="single" w:sz="2" w:space="0" w:color="630852"/>
          <w:bottom w:val="single" w:sz="2" w:space="0" w:color="630852"/>
          <w:right w:val="single" w:sz="2" w:space="0" w:color="630852"/>
          <w:insideH w:val="single" w:sz="2" w:space="0" w:color="630852"/>
          <w:insideV w:val="single" w:sz="2" w:space="0" w:color="630852"/>
        </w:tblBorders>
        <w:tblLayout w:type="fixed"/>
        <w:tblCellMar>
          <w:left w:w="0" w:type="dxa"/>
          <w:right w:w="0" w:type="dxa"/>
        </w:tblCellMar>
        <w:tblLook w:val="01E0" w:firstRow="1" w:lastRow="1" w:firstColumn="1" w:lastColumn="1" w:noHBand="0" w:noVBand="0"/>
      </w:tblPr>
      <w:tblGrid>
        <w:gridCol w:w="5429"/>
        <w:gridCol w:w="801"/>
        <w:gridCol w:w="4543"/>
      </w:tblGrid>
      <w:tr w:rsidR="00E82D32" w14:paraId="1C848D27" w14:textId="77777777">
        <w:trPr>
          <w:trHeight w:val="2096"/>
        </w:trPr>
        <w:tc>
          <w:tcPr>
            <w:tcW w:w="10773" w:type="dxa"/>
            <w:gridSpan w:val="3"/>
            <w:tcBorders>
              <w:bottom w:val="single" w:sz="4" w:space="0" w:color="EF0D0B"/>
            </w:tcBorders>
          </w:tcPr>
          <w:p w14:paraId="4295383F" w14:textId="77777777" w:rsidR="007E2451" w:rsidRPr="007B2654" w:rsidRDefault="007E2451" w:rsidP="007E2451">
            <w:pPr>
              <w:pStyle w:val="TableParagraph"/>
              <w:spacing w:before="14"/>
              <w:jc w:val="center"/>
              <w:rPr>
                <w:b/>
                <w:color w:val="FF0000"/>
                <w:sz w:val="32"/>
                <w:szCs w:val="18"/>
                <w:lang w:val="en-IN"/>
              </w:rPr>
            </w:pPr>
            <w:r w:rsidRPr="007E2451">
              <w:rPr>
                <w:b/>
                <w:bCs/>
                <w:color w:val="FF0000"/>
                <w:sz w:val="32"/>
                <w:szCs w:val="18"/>
                <w:lang w:val="en-IN"/>
              </w:rPr>
              <w:t>CMR College of Engineering &amp; Technology</w:t>
            </w:r>
          </w:p>
          <w:p w14:paraId="520704DE" w14:textId="77777777" w:rsidR="007E2451" w:rsidRPr="007B2654" w:rsidRDefault="007E2451" w:rsidP="007E2451">
            <w:pPr>
              <w:pStyle w:val="TableParagraph"/>
              <w:spacing w:before="14"/>
              <w:jc w:val="center"/>
              <w:rPr>
                <w:b/>
                <w:color w:val="622322"/>
                <w:sz w:val="24"/>
                <w:szCs w:val="14"/>
                <w:lang w:val="en-IN"/>
              </w:rPr>
            </w:pPr>
            <w:r w:rsidRPr="007E2451">
              <w:rPr>
                <w:b/>
                <w:bCs/>
                <w:i/>
                <w:iCs/>
                <w:color w:val="622322"/>
                <w:sz w:val="24"/>
                <w:szCs w:val="14"/>
                <w:lang w:val="en-IN"/>
              </w:rPr>
              <w:t>(UGC Autonomous)</w:t>
            </w:r>
          </w:p>
          <w:p w14:paraId="259D80C4" w14:textId="6602F47B" w:rsidR="007E2451" w:rsidRPr="007E2451" w:rsidRDefault="007E2451" w:rsidP="007E2451">
            <w:pPr>
              <w:pStyle w:val="TableParagraph"/>
              <w:spacing w:before="14"/>
              <w:jc w:val="center"/>
              <w:rPr>
                <w:b/>
                <w:color w:val="622322"/>
                <w:sz w:val="24"/>
                <w:szCs w:val="14"/>
                <w:lang w:val="en-IN"/>
              </w:rPr>
            </w:pPr>
            <w:r w:rsidRPr="007E2451">
              <w:rPr>
                <w:b/>
                <w:bCs/>
                <w:color w:val="622322"/>
                <w:sz w:val="24"/>
                <w:szCs w:val="14"/>
                <w:lang w:val="en-IN"/>
              </w:rPr>
              <w:t>Kandlakoya, Medchal Road, Hyderabad 501401</w:t>
            </w:r>
          </w:p>
          <w:p w14:paraId="3283D46F" w14:textId="08FF2DF0" w:rsidR="007B2654" w:rsidRPr="007B2654" w:rsidRDefault="007E2451" w:rsidP="007B2654">
            <w:pPr>
              <w:pStyle w:val="TableParagraph"/>
              <w:tabs>
                <w:tab w:val="left" w:pos="0"/>
              </w:tabs>
              <w:spacing w:before="14"/>
              <w:ind w:right="-19"/>
              <w:jc w:val="center"/>
              <w:rPr>
                <w:b/>
                <w:bCs/>
                <w:color w:val="622322"/>
                <w:sz w:val="28"/>
                <w:szCs w:val="16"/>
                <w:lang w:val="en-IN"/>
              </w:rPr>
            </w:pPr>
            <w:r w:rsidRPr="007E2451">
              <w:rPr>
                <w:b/>
                <w:bCs/>
                <w:color w:val="622322"/>
                <w:sz w:val="28"/>
                <w:szCs w:val="16"/>
                <w:lang w:val="en-IN"/>
              </w:rPr>
              <w:t>Centre for Engineering Education Research (CEER)</w:t>
            </w:r>
          </w:p>
          <w:p w14:paraId="3C642546" w14:textId="6EBC4A86" w:rsidR="007B2654" w:rsidRPr="007B2654" w:rsidRDefault="007E2451" w:rsidP="007B2654">
            <w:pPr>
              <w:pStyle w:val="TableParagraph"/>
              <w:spacing w:before="14"/>
              <w:jc w:val="center"/>
              <w:rPr>
                <w:b/>
                <w:bCs/>
                <w:color w:val="002060"/>
                <w:sz w:val="36"/>
                <w:szCs w:val="36"/>
                <w:lang w:val="en-IN"/>
              </w:rPr>
            </w:pPr>
            <w:r w:rsidRPr="007E2451">
              <w:rPr>
                <w:b/>
                <w:bCs/>
                <w:color w:val="002060"/>
                <w:sz w:val="36"/>
                <w:szCs w:val="36"/>
                <w:lang w:val="en-IN"/>
              </w:rPr>
              <w:t>Social Innovation in Practice</w:t>
            </w:r>
          </w:p>
          <w:p w14:paraId="7997825F" w14:textId="26D24B92" w:rsidR="007E2451" w:rsidRPr="007B2654" w:rsidRDefault="007E2451" w:rsidP="007B2654">
            <w:pPr>
              <w:pStyle w:val="TableParagraph"/>
              <w:spacing w:before="14"/>
              <w:jc w:val="center"/>
              <w:rPr>
                <w:b/>
                <w:color w:val="FF0000"/>
                <w:sz w:val="28"/>
                <w:szCs w:val="28"/>
                <w:lang w:val="en-IN"/>
              </w:rPr>
            </w:pPr>
            <w:r w:rsidRPr="007E2451">
              <w:rPr>
                <w:b/>
                <w:bCs/>
                <w:color w:val="FF0000"/>
                <w:sz w:val="28"/>
                <w:szCs w:val="28"/>
                <w:lang w:val="en-IN"/>
              </w:rPr>
              <w:t>I</w:t>
            </w:r>
            <w:r w:rsidR="00780DF8">
              <w:rPr>
                <w:b/>
                <w:bCs/>
                <w:color w:val="FF0000"/>
                <w:sz w:val="28"/>
                <w:szCs w:val="28"/>
                <w:lang w:val="en-IN"/>
              </w:rPr>
              <w:t>V</w:t>
            </w:r>
            <w:r w:rsidRPr="007E2451">
              <w:rPr>
                <w:b/>
                <w:bCs/>
                <w:color w:val="FF0000"/>
                <w:sz w:val="28"/>
                <w:szCs w:val="28"/>
                <w:lang w:val="en-IN"/>
              </w:rPr>
              <w:t xml:space="preserve"> Sem</w:t>
            </w:r>
            <w:r w:rsidR="007B2654" w:rsidRPr="007B2654">
              <w:rPr>
                <w:b/>
                <w:bCs/>
                <w:color w:val="FF0000"/>
                <w:sz w:val="28"/>
                <w:szCs w:val="28"/>
                <w:lang w:val="en-IN"/>
              </w:rPr>
              <w:t xml:space="preserve"> </w:t>
            </w:r>
            <w:r w:rsidRPr="007E2451">
              <w:rPr>
                <w:b/>
                <w:bCs/>
                <w:color w:val="FF0000"/>
                <w:sz w:val="28"/>
                <w:szCs w:val="28"/>
                <w:lang w:val="en-IN"/>
              </w:rPr>
              <w:t>A.Y</w:t>
            </w:r>
            <w:r w:rsidR="00780DF8">
              <w:rPr>
                <w:b/>
                <w:bCs/>
                <w:color w:val="FF0000"/>
                <w:sz w:val="28"/>
                <w:szCs w:val="28"/>
                <w:lang w:val="en-IN"/>
              </w:rPr>
              <w:t> </w:t>
            </w:r>
            <w:r w:rsidRPr="007E2451">
              <w:rPr>
                <w:b/>
                <w:bCs/>
                <w:color w:val="FF0000"/>
                <w:sz w:val="28"/>
                <w:szCs w:val="28"/>
                <w:lang w:val="en-IN"/>
              </w:rPr>
              <w:t>202</w:t>
            </w:r>
            <w:r w:rsidR="002E181E">
              <w:rPr>
                <w:b/>
                <w:bCs/>
                <w:color w:val="FF0000"/>
                <w:sz w:val="28"/>
                <w:szCs w:val="28"/>
                <w:lang w:val="en-IN"/>
              </w:rPr>
              <w:t>4</w:t>
            </w:r>
            <w:r w:rsidRPr="007E2451">
              <w:rPr>
                <w:b/>
                <w:bCs/>
                <w:color w:val="FF0000"/>
                <w:sz w:val="28"/>
                <w:szCs w:val="28"/>
                <w:lang w:val="en-IN"/>
              </w:rPr>
              <w:t>-2</w:t>
            </w:r>
            <w:r w:rsidR="002E181E">
              <w:rPr>
                <w:b/>
                <w:bCs/>
                <w:color w:val="FF0000"/>
                <w:sz w:val="28"/>
                <w:szCs w:val="28"/>
                <w:lang w:val="en-IN"/>
              </w:rPr>
              <w:t>5</w:t>
            </w:r>
          </w:p>
          <w:p w14:paraId="319AD906" w14:textId="3B1F1528" w:rsidR="00E82D32" w:rsidRDefault="001713B8">
            <w:pPr>
              <w:pStyle w:val="TableParagraph"/>
              <w:spacing w:before="14"/>
              <w:ind w:left="4029" w:right="4010"/>
              <w:jc w:val="center"/>
              <w:rPr>
                <w:b/>
                <w:sz w:val="40"/>
              </w:rPr>
            </w:pPr>
            <w:r w:rsidRPr="001713B8">
              <w:rPr>
                <w:b/>
                <w:bCs/>
                <w:color w:val="622322"/>
                <w:sz w:val="40"/>
              </w:rPr>
              <w:t>MonoScribe</w:t>
            </w:r>
          </w:p>
        </w:tc>
      </w:tr>
      <w:tr w:rsidR="00E82D32" w14:paraId="28CBD048" w14:textId="77777777">
        <w:trPr>
          <w:trHeight w:val="274"/>
        </w:trPr>
        <w:tc>
          <w:tcPr>
            <w:tcW w:w="10773" w:type="dxa"/>
            <w:gridSpan w:val="3"/>
            <w:tcBorders>
              <w:top w:val="single" w:sz="4" w:space="0" w:color="EF0D0B"/>
              <w:left w:val="thinThickMediumGap" w:sz="1" w:space="0" w:color="EF0D0B"/>
              <w:bottom w:val="single" w:sz="24" w:space="0" w:color="FF0000"/>
              <w:right w:val="thickThinMediumGap" w:sz="1" w:space="0" w:color="EF0D0B"/>
            </w:tcBorders>
          </w:tcPr>
          <w:p w14:paraId="2427E012" w14:textId="77777777" w:rsidR="00E82D32" w:rsidRDefault="00F6406A">
            <w:pPr>
              <w:pStyle w:val="TableParagraph"/>
              <w:spacing w:before="19" w:line="235" w:lineRule="exact"/>
              <w:ind w:left="26"/>
              <w:rPr>
                <w:b/>
                <w:sz w:val="24"/>
              </w:rPr>
            </w:pPr>
            <w:r>
              <w:rPr>
                <w:b/>
                <w:color w:val="FF0000"/>
                <w:sz w:val="24"/>
              </w:rPr>
              <w:t>ABSTRACT:</w:t>
            </w:r>
          </w:p>
        </w:tc>
      </w:tr>
      <w:tr w:rsidR="00E82D32" w14:paraId="7DFE2574" w14:textId="77777777">
        <w:trPr>
          <w:trHeight w:val="1803"/>
        </w:trPr>
        <w:tc>
          <w:tcPr>
            <w:tcW w:w="10773" w:type="dxa"/>
            <w:gridSpan w:val="3"/>
            <w:tcBorders>
              <w:top w:val="single" w:sz="24" w:space="0" w:color="FF0000"/>
              <w:left w:val="thinThickMediumGap" w:sz="1" w:space="0" w:color="EF0D0B"/>
              <w:bottom w:val="single" w:sz="4" w:space="0" w:color="EF0D0B"/>
              <w:right w:val="thickThinMediumGap" w:sz="1" w:space="0" w:color="EF0D0B"/>
            </w:tcBorders>
          </w:tcPr>
          <w:p w14:paraId="2E022769" w14:textId="77777777" w:rsidR="00E82D32" w:rsidRDefault="00E82D32">
            <w:pPr>
              <w:pStyle w:val="TableParagraph"/>
              <w:spacing w:before="3"/>
              <w:rPr>
                <w:sz w:val="23"/>
              </w:rPr>
            </w:pPr>
          </w:p>
          <w:p w14:paraId="23AEA50A" w14:textId="5EA436E9" w:rsidR="00E82D32" w:rsidRDefault="001713B8" w:rsidP="00496BDA">
            <w:pPr>
              <w:pStyle w:val="TableParagraph"/>
              <w:ind w:left="26" w:right="185"/>
              <w:jc w:val="both"/>
            </w:pPr>
            <w:r w:rsidRPr="00D90A47">
              <w:rPr>
                <w:sz w:val="24"/>
                <w:szCs w:val="24"/>
              </w:rPr>
              <w:t>MonoScribe is an advanced real-time text input and display system designed to assist individuals who are deaf or hard of hearing in comprehending written communication. Utilizing an ESP8266 microcontroller to establish a local web server, MonoScribe enables users to input text through a web interface, which is subsequently displayed on an OLED screen connected to the microcontroller. This pioneering solution integrates seamlessly into wearable spectacles, providing instant text translation and enhancing communication for those with hearing impairments. By leveraging cutting-edge technology and prioritizing user experience, MonoScribe seeks to revolutionize interactions for individuals with hearing challenges, promoting increased connectivity, inclusivity, and empowerment</w:t>
            </w:r>
            <w:r w:rsidRPr="001713B8">
              <w:t>.</w:t>
            </w:r>
          </w:p>
        </w:tc>
      </w:tr>
      <w:tr w:rsidR="00E82D32" w14:paraId="20DF04E4" w14:textId="77777777">
        <w:trPr>
          <w:trHeight w:val="160"/>
        </w:trPr>
        <w:tc>
          <w:tcPr>
            <w:tcW w:w="10773" w:type="dxa"/>
            <w:gridSpan w:val="3"/>
            <w:tcBorders>
              <w:top w:val="single" w:sz="4" w:space="0" w:color="EF0D0B"/>
              <w:bottom w:val="single" w:sz="4" w:space="0" w:color="9BB957"/>
            </w:tcBorders>
          </w:tcPr>
          <w:p w14:paraId="19EFD585" w14:textId="77777777" w:rsidR="00E82D32" w:rsidRDefault="00E82D32">
            <w:pPr>
              <w:pStyle w:val="TableParagraph"/>
              <w:rPr>
                <w:sz w:val="10"/>
              </w:rPr>
            </w:pPr>
          </w:p>
        </w:tc>
      </w:tr>
      <w:tr w:rsidR="00E82D32" w14:paraId="66263232" w14:textId="77777777">
        <w:trPr>
          <w:trHeight w:val="275"/>
        </w:trPr>
        <w:tc>
          <w:tcPr>
            <w:tcW w:w="10773" w:type="dxa"/>
            <w:gridSpan w:val="3"/>
            <w:tcBorders>
              <w:top w:val="single" w:sz="4" w:space="0" w:color="9BB957"/>
              <w:left w:val="thinThickMediumGap" w:sz="1" w:space="0" w:color="9BB957"/>
              <w:bottom w:val="single" w:sz="4" w:space="0" w:color="9BB957"/>
              <w:right w:val="thickThinMediumGap" w:sz="1" w:space="0" w:color="9BB957"/>
            </w:tcBorders>
          </w:tcPr>
          <w:p w14:paraId="26CB73CC" w14:textId="77777777" w:rsidR="00E82D32" w:rsidRPr="00EE08F9" w:rsidRDefault="00F6406A">
            <w:pPr>
              <w:pStyle w:val="TableParagraph"/>
              <w:spacing w:line="255" w:lineRule="exact"/>
              <w:ind w:left="26"/>
              <w:rPr>
                <w:b/>
                <w:bCs/>
                <w:sz w:val="24"/>
              </w:rPr>
            </w:pPr>
            <w:r w:rsidRPr="00EE08F9">
              <w:rPr>
                <w:b/>
                <w:bCs/>
                <w:color w:val="FF0000"/>
                <w:sz w:val="24"/>
              </w:rPr>
              <w:t>DESCRIPTION:</w:t>
            </w:r>
          </w:p>
        </w:tc>
      </w:tr>
      <w:tr w:rsidR="00E82D32" w14:paraId="30FCD1C3" w14:textId="77777777">
        <w:trPr>
          <w:trHeight w:val="72"/>
        </w:trPr>
        <w:tc>
          <w:tcPr>
            <w:tcW w:w="10773" w:type="dxa"/>
            <w:gridSpan w:val="3"/>
            <w:tcBorders>
              <w:top w:val="single" w:sz="4" w:space="0" w:color="9BB957"/>
              <w:bottom w:val="single" w:sz="4" w:space="0" w:color="000000"/>
            </w:tcBorders>
          </w:tcPr>
          <w:p w14:paraId="6260A73E" w14:textId="77777777" w:rsidR="00E82D32" w:rsidRDefault="00E82D32">
            <w:pPr>
              <w:pStyle w:val="TableParagraph"/>
              <w:rPr>
                <w:sz w:val="2"/>
              </w:rPr>
            </w:pPr>
          </w:p>
        </w:tc>
      </w:tr>
      <w:tr w:rsidR="00E82D32" w14:paraId="7C65D04C" w14:textId="77777777">
        <w:trPr>
          <w:trHeight w:val="2542"/>
        </w:trPr>
        <w:tc>
          <w:tcPr>
            <w:tcW w:w="10773" w:type="dxa"/>
            <w:gridSpan w:val="3"/>
            <w:tcBorders>
              <w:top w:val="single" w:sz="4" w:space="0" w:color="000000"/>
              <w:left w:val="single" w:sz="6" w:space="0" w:color="000000"/>
              <w:bottom w:val="double" w:sz="1" w:space="0" w:color="5F4879"/>
              <w:right w:val="single" w:sz="8" w:space="0" w:color="000000"/>
            </w:tcBorders>
          </w:tcPr>
          <w:p w14:paraId="6E07F051" w14:textId="77777777" w:rsidR="00E82D32" w:rsidRDefault="00E82D32" w:rsidP="00496BDA">
            <w:pPr>
              <w:pStyle w:val="TableParagraph"/>
              <w:jc w:val="both"/>
            </w:pPr>
          </w:p>
          <w:p w14:paraId="26A0F8BD" w14:textId="77777777" w:rsidR="001713B8" w:rsidRPr="00D90A47" w:rsidRDefault="001713B8" w:rsidP="00496BDA">
            <w:pPr>
              <w:jc w:val="both"/>
              <w:rPr>
                <w:sz w:val="24"/>
                <w:szCs w:val="24"/>
              </w:rPr>
            </w:pPr>
            <w:r w:rsidRPr="00D90A47">
              <w:rPr>
                <w:sz w:val="24"/>
                <w:szCs w:val="24"/>
              </w:rPr>
              <w:t>MonoScribe is a real-time text input and display system designed to aid individuals who are deaf or hard of hearing in understanding written communication. This innovative solution leverages an ESP8266 microcontroller to create a local web server, allowing users to input text via a web interface. The entered text is then displayed on an OLED screen connected to the ESP8266 MonoScribe represents a groundbreaking solution to the communication challenges faced by individuals who are deaf or hard of hearing, offering real-time text translation directly within wearable spectacles. With its innovative technology and user-centric design, MonoScribe aims to transform the way individuals with hearing impairments engage with the world around them, fostering greater connectivity, inclusivity, and empowerment</w:t>
            </w:r>
          </w:p>
          <w:p w14:paraId="7C4EF6FA" w14:textId="15CE4E5D" w:rsidR="00E82D32" w:rsidRDefault="00E82D32">
            <w:pPr>
              <w:pStyle w:val="TableParagraph"/>
              <w:spacing w:before="1"/>
              <w:ind w:left="113" w:right="96"/>
              <w:jc w:val="both"/>
            </w:pPr>
          </w:p>
        </w:tc>
      </w:tr>
      <w:tr w:rsidR="00E82D32" w14:paraId="1A342D8D" w14:textId="77777777">
        <w:trPr>
          <w:trHeight w:val="291"/>
        </w:trPr>
        <w:tc>
          <w:tcPr>
            <w:tcW w:w="10773" w:type="dxa"/>
            <w:gridSpan w:val="3"/>
            <w:tcBorders>
              <w:top w:val="double" w:sz="1" w:space="0" w:color="5F4879"/>
              <w:left w:val="thinThickMediumGap" w:sz="1" w:space="0" w:color="5F4879"/>
              <w:bottom w:val="single" w:sz="4" w:space="0" w:color="000000"/>
              <w:right w:val="thickThinMediumGap" w:sz="1" w:space="0" w:color="5F4879"/>
            </w:tcBorders>
          </w:tcPr>
          <w:p w14:paraId="68F500FF" w14:textId="77777777" w:rsidR="00E82D32" w:rsidRDefault="00F6406A">
            <w:pPr>
              <w:pStyle w:val="TableParagraph"/>
              <w:spacing w:before="16" w:line="255" w:lineRule="exact"/>
              <w:ind w:left="26"/>
              <w:rPr>
                <w:b/>
                <w:sz w:val="24"/>
              </w:rPr>
            </w:pPr>
            <w:r w:rsidRPr="00EE08F9">
              <w:rPr>
                <w:b/>
                <w:color w:val="FF0000"/>
                <w:sz w:val="24"/>
              </w:rPr>
              <w:t>CONCLUSION:</w:t>
            </w:r>
          </w:p>
        </w:tc>
      </w:tr>
      <w:tr w:rsidR="00E82D32" w14:paraId="439235A6" w14:textId="77777777">
        <w:trPr>
          <w:trHeight w:val="3216"/>
        </w:trPr>
        <w:tc>
          <w:tcPr>
            <w:tcW w:w="6230" w:type="dxa"/>
            <w:gridSpan w:val="2"/>
            <w:tcBorders>
              <w:top w:val="single" w:sz="4" w:space="0" w:color="000000"/>
              <w:left w:val="thinThickMediumGap" w:sz="3" w:space="0" w:color="000000"/>
              <w:bottom w:val="double" w:sz="1" w:space="0" w:color="5F4879"/>
              <w:right w:val="single" w:sz="4" w:space="0" w:color="000000"/>
            </w:tcBorders>
          </w:tcPr>
          <w:p w14:paraId="289E0C3E" w14:textId="704CAEAC" w:rsidR="00E82D32" w:rsidRDefault="001713B8">
            <w:pPr>
              <w:pStyle w:val="TableParagraph"/>
              <w:spacing w:before="18"/>
              <w:ind w:left="112" w:right="92"/>
              <w:jc w:val="both"/>
            </w:pPr>
            <w:proofErr w:type="spellStart"/>
            <w:r w:rsidRPr="001713B8">
              <w:t>MonoScribe</w:t>
            </w:r>
            <w:proofErr w:type="spellEnd"/>
            <w:r w:rsidRPr="001713B8">
              <w:t xml:space="preserve"> stands as a revolutionary real-time text input and display system that significantly enhances communication for individuals who are deaf or hard of hearing. By utilizing an ESP8266 microcontroller to establish a local web server and displaying entered text on an OLED screen integrated into wearable spectacles, </w:t>
            </w:r>
            <w:proofErr w:type="spellStart"/>
            <w:r w:rsidRPr="001713B8">
              <w:t>MonoScribe</w:t>
            </w:r>
            <w:proofErr w:type="spellEnd"/>
            <w:r w:rsidRPr="001713B8">
              <w:t xml:space="preserve"> offers an innovative and user-friendly solution to overcome communication barriers. This technology not only facilitates real-time text translation but also promotes greater connectivity, inclusivity, and empowerment for users, fundamentally transforming their interaction with the world. MonoScribe's pioneering approach and commitment to addressing the needs of the hearing-impaired community underscore its potential to make a lasting impact on their daily lives.</w:t>
            </w:r>
          </w:p>
        </w:tc>
        <w:tc>
          <w:tcPr>
            <w:tcW w:w="4543" w:type="dxa"/>
            <w:tcBorders>
              <w:top w:val="single" w:sz="4" w:space="0" w:color="000000"/>
              <w:left w:val="single" w:sz="4" w:space="0" w:color="000000"/>
              <w:bottom w:val="double" w:sz="1" w:space="0" w:color="5F4879"/>
              <w:right w:val="thickThinMediumGap" w:sz="1" w:space="0" w:color="5F4879"/>
            </w:tcBorders>
          </w:tcPr>
          <w:p w14:paraId="52486CA8" w14:textId="77777777" w:rsidR="00E82D32" w:rsidRDefault="00E82D32">
            <w:pPr>
              <w:pStyle w:val="TableParagraph"/>
              <w:spacing w:after="1"/>
              <w:rPr>
                <w:sz w:val="10"/>
              </w:rPr>
            </w:pPr>
          </w:p>
          <w:p w14:paraId="37E304EE" w14:textId="77777777" w:rsidR="00496BDA" w:rsidRDefault="00496BDA">
            <w:pPr>
              <w:pStyle w:val="TableParagraph"/>
              <w:spacing w:after="1"/>
              <w:rPr>
                <w:sz w:val="10"/>
              </w:rPr>
            </w:pPr>
          </w:p>
          <w:p w14:paraId="22FEBC20" w14:textId="77777777" w:rsidR="00496BDA" w:rsidRDefault="00496BDA">
            <w:pPr>
              <w:pStyle w:val="TableParagraph"/>
              <w:spacing w:after="1"/>
              <w:rPr>
                <w:sz w:val="10"/>
              </w:rPr>
            </w:pPr>
          </w:p>
          <w:p w14:paraId="5B972DA3" w14:textId="429A2957" w:rsidR="00496BDA" w:rsidRDefault="00496BDA">
            <w:pPr>
              <w:pStyle w:val="TableParagraph"/>
              <w:spacing w:after="1"/>
              <w:rPr>
                <w:sz w:val="10"/>
              </w:rPr>
            </w:pPr>
          </w:p>
          <w:p w14:paraId="3F7D4378" w14:textId="4ABFC9AD" w:rsidR="00E82D32" w:rsidRDefault="00496BDA" w:rsidP="00496BDA">
            <w:pPr>
              <w:pStyle w:val="TableParagraph"/>
              <w:rPr>
                <w:sz w:val="20"/>
              </w:rPr>
            </w:pPr>
            <w:r>
              <w:rPr>
                <w:noProof/>
                <w:sz w:val="20"/>
              </w:rPr>
              <w:drawing>
                <wp:inline distT="0" distB="0" distL="0" distR="0" wp14:anchorId="3AA8C877" wp14:editId="2F30D063">
                  <wp:extent cx="2905919" cy="1428616"/>
                  <wp:effectExtent l="0" t="0" r="0" b="635"/>
                  <wp:docPr id="53151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6262" name="Picture 531516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6887" cy="1443840"/>
                          </a:xfrm>
                          <a:prstGeom prst="rect">
                            <a:avLst/>
                          </a:prstGeom>
                        </pic:spPr>
                      </pic:pic>
                    </a:graphicData>
                  </a:graphic>
                </wp:inline>
              </w:drawing>
            </w:r>
          </w:p>
        </w:tc>
      </w:tr>
      <w:tr w:rsidR="00E82D32" w14:paraId="1C0D4395" w14:textId="77777777">
        <w:trPr>
          <w:trHeight w:val="408"/>
        </w:trPr>
        <w:tc>
          <w:tcPr>
            <w:tcW w:w="10773" w:type="dxa"/>
            <w:gridSpan w:val="3"/>
            <w:tcBorders>
              <w:top w:val="double" w:sz="1" w:space="0" w:color="5F4879"/>
              <w:bottom w:val="single" w:sz="2" w:space="0" w:color="355269"/>
            </w:tcBorders>
          </w:tcPr>
          <w:p w14:paraId="5B210016" w14:textId="77777777" w:rsidR="00E82D32" w:rsidRDefault="00E82D32">
            <w:pPr>
              <w:pStyle w:val="TableParagraph"/>
            </w:pPr>
          </w:p>
        </w:tc>
      </w:tr>
      <w:tr w:rsidR="00E82D32" w14:paraId="35D6E229" w14:textId="77777777" w:rsidTr="007B2654">
        <w:trPr>
          <w:trHeight w:val="471"/>
        </w:trPr>
        <w:tc>
          <w:tcPr>
            <w:tcW w:w="10773" w:type="dxa"/>
            <w:gridSpan w:val="3"/>
            <w:tcBorders>
              <w:top w:val="single" w:sz="2" w:space="0" w:color="355269"/>
              <w:left w:val="double" w:sz="1" w:space="0" w:color="630852"/>
              <w:bottom w:val="single" w:sz="4" w:space="0" w:color="000000"/>
              <w:right w:val="double" w:sz="1" w:space="0" w:color="630852"/>
            </w:tcBorders>
          </w:tcPr>
          <w:p w14:paraId="6FE4C142" w14:textId="4DD094B8" w:rsidR="00E82D32" w:rsidRDefault="007B2654" w:rsidP="007B2654">
            <w:pPr>
              <w:pStyle w:val="TableParagraph"/>
              <w:tabs>
                <w:tab w:val="left" w:pos="5860"/>
              </w:tabs>
              <w:jc w:val="center"/>
              <w:rPr>
                <w:sz w:val="20"/>
              </w:rPr>
            </w:pPr>
            <w:r w:rsidRPr="007B2654">
              <w:rPr>
                <w:b/>
                <w:bCs/>
                <w:color w:val="FF0000"/>
                <w:position w:val="2"/>
                <w:sz w:val="28"/>
                <w:szCs w:val="28"/>
              </w:rPr>
              <w:t>FACULTY                                                         STUDENTS</w:t>
            </w:r>
          </w:p>
        </w:tc>
      </w:tr>
      <w:tr w:rsidR="00E82D32" w14:paraId="33D62F2D" w14:textId="77777777" w:rsidTr="007B2654">
        <w:trPr>
          <w:trHeight w:val="2091"/>
        </w:trPr>
        <w:tc>
          <w:tcPr>
            <w:tcW w:w="5429" w:type="dxa"/>
            <w:tcBorders>
              <w:top w:val="single" w:sz="4" w:space="0" w:color="000000"/>
              <w:left w:val="thinThickMediumGap" w:sz="3" w:space="0" w:color="000000"/>
              <w:bottom w:val="thinThickMediumGap" w:sz="2" w:space="0" w:color="000000"/>
              <w:right w:val="single" w:sz="4" w:space="0" w:color="000000"/>
            </w:tcBorders>
          </w:tcPr>
          <w:p w14:paraId="48F91120" w14:textId="77777777" w:rsidR="00E82D32" w:rsidRDefault="00E82D32">
            <w:pPr>
              <w:pStyle w:val="TableParagraph"/>
              <w:spacing w:before="9"/>
              <w:rPr>
                <w:sz w:val="21"/>
              </w:rPr>
            </w:pPr>
          </w:p>
          <w:p w14:paraId="52E297F6" w14:textId="77777777" w:rsidR="002E181E" w:rsidRPr="002E181E" w:rsidRDefault="002E181E" w:rsidP="002E181E">
            <w:pPr>
              <w:pStyle w:val="TableParagraph"/>
              <w:numPr>
                <w:ilvl w:val="0"/>
                <w:numId w:val="1"/>
              </w:numPr>
              <w:tabs>
                <w:tab w:val="left" w:pos="655"/>
              </w:tabs>
              <w:spacing w:before="1"/>
              <w:ind w:hanging="301"/>
              <w:rPr>
                <w:sz w:val="24"/>
                <w:lang w:val="en-IN"/>
              </w:rPr>
            </w:pPr>
            <w:r w:rsidRPr="002E181E">
              <w:rPr>
                <w:sz w:val="24"/>
              </w:rPr>
              <w:t>Mr. G. KARTHIK REDDY, Asst. Professor</w:t>
            </w:r>
          </w:p>
          <w:p w14:paraId="59ECA024" w14:textId="77777777" w:rsidR="002E181E" w:rsidRPr="002E181E" w:rsidRDefault="002E181E" w:rsidP="002E181E">
            <w:pPr>
              <w:pStyle w:val="TableParagraph"/>
              <w:numPr>
                <w:ilvl w:val="0"/>
                <w:numId w:val="1"/>
              </w:numPr>
              <w:tabs>
                <w:tab w:val="left" w:pos="655"/>
              </w:tabs>
              <w:spacing w:before="1"/>
              <w:ind w:hanging="301"/>
              <w:rPr>
                <w:sz w:val="24"/>
                <w:lang w:val="en-IN"/>
              </w:rPr>
            </w:pPr>
            <w:r w:rsidRPr="002E181E">
              <w:rPr>
                <w:sz w:val="24"/>
              </w:rPr>
              <w:t>Mr. S. SURESH, Asst. Professor</w:t>
            </w:r>
          </w:p>
          <w:p w14:paraId="65C874DF" w14:textId="77777777" w:rsidR="002E181E" w:rsidRPr="002E181E" w:rsidRDefault="002E181E" w:rsidP="002E181E">
            <w:pPr>
              <w:pStyle w:val="TableParagraph"/>
              <w:numPr>
                <w:ilvl w:val="0"/>
                <w:numId w:val="1"/>
              </w:numPr>
              <w:tabs>
                <w:tab w:val="left" w:pos="655"/>
              </w:tabs>
              <w:spacing w:before="1"/>
              <w:ind w:hanging="301"/>
              <w:rPr>
                <w:sz w:val="24"/>
                <w:lang w:val="en-IN"/>
              </w:rPr>
            </w:pPr>
            <w:r w:rsidRPr="002E181E">
              <w:rPr>
                <w:sz w:val="24"/>
              </w:rPr>
              <w:t xml:space="preserve">Mr. B. Kondalu, Asst. Professor </w:t>
            </w:r>
          </w:p>
          <w:p w14:paraId="06CA78B2" w14:textId="20435A0E" w:rsidR="00E82D32" w:rsidRDefault="00E82D32" w:rsidP="002E181E">
            <w:pPr>
              <w:pStyle w:val="TableParagraph"/>
              <w:tabs>
                <w:tab w:val="left" w:pos="655"/>
              </w:tabs>
              <w:ind w:left="654"/>
              <w:rPr>
                <w:sz w:val="24"/>
              </w:rPr>
            </w:pPr>
          </w:p>
        </w:tc>
        <w:tc>
          <w:tcPr>
            <w:tcW w:w="5344" w:type="dxa"/>
            <w:gridSpan w:val="2"/>
            <w:tcBorders>
              <w:top w:val="single" w:sz="4" w:space="0" w:color="000000"/>
              <w:left w:val="single" w:sz="4" w:space="0" w:color="000000"/>
              <w:bottom w:val="thinThickMediumGap" w:sz="2" w:space="0" w:color="000000"/>
              <w:right w:val="double" w:sz="1" w:space="0" w:color="630852"/>
            </w:tcBorders>
          </w:tcPr>
          <w:p w14:paraId="208508C7" w14:textId="77777777" w:rsidR="00E82D32" w:rsidRDefault="00E82D32">
            <w:pPr>
              <w:pStyle w:val="TableParagraph"/>
              <w:rPr>
                <w:sz w:val="26"/>
              </w:rPr>
            </w:pPr>
          </w:p>
          <w:p w14:paraId="4D032E0C" w14:textId="77777777" w:rsidR="002E181E" w:rsidRPr="002E181E" w:rsidRDefault="002E181E" w:rsidP="002E181E">
            <w:pPr>
              <w:pStyle w:val="TableParagraph"/>
              <w:numPr>
                <w:ilvl w:val="0"/>
                <w:numId w:val="2"/>
              </w:numPr>
              <w:tabs>
                <w:tab w:val="left" w:pos="2595"/>
              </w:tabs>
              <w:spacing w:before="1"/>
              <w:jc w:val="both"/>
              <w:rPr>
                <w:sz w:val="24"/>
                <w:lang w:val="en-IN"/>
              </w:rPr>
            </w:pPr>
            <w:r w:rsidRPr="002E181E">
              <w:rPr>
                <w:sz w:val="24"/>
              </w:rPr>
              <w:t>Kollipara Arjun – 22H51A0502</w:t>
            </w:r>
          </w:p>
          <w:p w14:paraId="0E0A584E" w14:textId="77777777" w:rsidR="002E181E" w:rsidRPr="002E181E" w:rsidRDefault="002E181E" w:rsidP="002E181E">
            <w:pPr>
              <w:pStyle w:val="TableParagraph"/>
              <w:numPr>
                <w:ilvl w:val="0"/>
                <w:numId w:val="2"/>
              </w:numPr>
              <w:tabs>
                <w:tab w:val="left" w:pos="2595"/>
              </w:tabs>
              <w:spacing w:before="1"/>
              <w:jc w:val="both"/>
              <w:rPr>
                <w:sz w:val="24"/>
                <w:lang w:val="en-IN"/>
              </w:rPr>
            </w:pPr>
            <w:r w:rsidRPr="002E181E">
              <w:rPr>
                <w:sz w:val="24"/>
              </w:rPr>
              <w:t>D.P Murali - 22H51A0518</w:t>
            </w:r>
          </w:p>
          <w:p w14:paraId="3DEA68ED" w14:textId="77777777" w:rsidR="002E181E" w:rsidRPr="002E181E" w:rsidRDefault="002E181E" w:rsidP="002E181E">
            <w:pPr>
              <w:pStyle w:val="TableParagraph"/>
              <w:numPr>
                <w:ilvl w:val="0"/>
                <w:numId w:val="2"/>
              </w:numPr>
              <w:tabs>
                <w:tab w:val="left" w:pos="2595"/>
              </w:tabs>
              <w:spacing w:before="1"/>
              <w:jc w:val="both"/>
              <w:rPr>
                <w:sz w:val="24"/>
                <w:lang w:val="en-IN"/>
              </w:rPr>
            </w:pPr>
            <w:r w:rsidRPr="002E181E">
              <w:rPr>
                <w:sz w:val="24"/>
              </w:rPr>
              <w:t>Keerthi Reddy - 22H51A0520</w:t>
            </w:r>
          </w:p>
          <w:p w14:paraId="64C8159A" w14:textId="77777777" w:rsidR="002E181E" w:rsidRPr="002E181E" w:rsidRDefault="002E181E" w:rsidP="002E181E">
            <w:pPr>
              <w:pStyle w:val="TableParagraph"/>
              <w:numPr>
                <w:ilvl w:val="0"/>
                <w:numId w:val="2"/>
              </w:numPr>
              <w:tabs>
                <w:tab w:val="left" w:pos="2595"/>
              </w:tabs>
              <w:spacing w:before="1"/>
              <w:jc w:val="both"/>
              <w:rPr>
                <w:sz w:val="24"/>
                <w:lang w:val="en-IN"/>
              </w:rPr>
            </w:pPr>
            <w:r w:rsidRPr="002E181E">
              <w:rPr>
                <w:sz w:val="24"/>
              </w:rPr>
              <w:t>Kartik Gupta - 22H51A0531</w:t>
            </w:r>
          </w:p>
          <w:p w14:paraId="6AF1960D" w14:textId="77777777" w:rsidR="002E181E" w:rsidRPr="002E181E" w:rsidRDefault="002E181E" w:rsidP="002E181E">
            <w:pPr>
              <w:pStyle w:val="TableParagraph"/>
              <w:numPr>
                <w:ilvl w:val="0"/>
                <w:numId w:val="2"/>
              </w:numPr>
              <w:tabs>
                <w:tab w:val="left" w:pos="2595"/>
              </w:tabs>
              <w:spacing w:before="1"/>
              <w:jc w:val="both"/>
              <w:rPr>
                <w:sz w:val="24"/>
                <w:lang w:val="en-IN"/>
              </w:rPr>
            </w:pPr>
            <w:r w:rsidRPr="002E181E">
              <w:rPr>
                <w:sz w:val="24"/>
              </w:rPr>
              <w:t>L Shruthika- 22H51A0535</w:t>
            </w:r>
          </w:p>
          <w:p w14:paraId="62B42401" w14:textId="7D5BFCEE" w:rsidR="00E82D32" w:rsidRDefault="00E82D32">
            <w:pPr>
              <w:pStyle w:val="TableParagraph"/>
              <w:tabs>
                <w:tab w:val="left" w:pos="2575"/>
              </w:tabs>
              <w:ind w:left="351" w:right="1445" w:firstLine="60"/>
              <w:jc w:val="both"/>
              <w:rPr>
                <w:sz w:val="24"/>
              </w:rPr>
            </w:pPr>
          </w:p>
        </w:tc>
      </w:tr>
      <w:tr w:rsidR="00E82D32" w14:paraId="3FA5B657" w14:textId="77777777" w:rsidTr="007B2654">
        <w:trPr>
          <w:trHeight w:val="58"/>
        </w:trPr>
        <w:tc>
          <w:tcPr>
            <w:tcW w:w="10773" w:type="dxa"/>
            <w:gridSpan w:val="3"/>
            <w:tcBorders>
              <w:top w:val="thickThinMediumGap" w:sz="2" w:space="0" w:color="000000"/>
              <w:left w:val="double" w:sz="1" w:space="0" w:color="630852"/>
              <w:bottom w:val="single" w:sz="2" w:space="0" w:color="355269"/>
              <w:right w:val="double" w:sz="1" w:space="0" w:color="630852"/>
            </w:tcBorders>
          </w:tcPr>
          <w:p w14:paraId="3ADCB201" w14:textId="77777777" w:rsidR="00E82D32" w:rsidRDefault="00E82D32">
            <w:pPr>
              <w:pStyle w:val="TableParagraph"/>
            </w:pPr>
          </w:p>
        </w:tc>
      </w:tr>
    </w:tbl>
    <w:p w14:paraId="5351099C" w14:textId="77777777" w:rsidR="004049CF" w:rsidRDefault="004049CF" w:rsidP="007B2654"/>
    <w:sectPr w:rsidR="004049CF">
      <w:type w:val="continuous"/>
      <w:pgSz w:w="11910" w:h="16500"/>
      <w:pgMar w:top="660" w:right="4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0C"/>
    <w:multiLevelType w:val="hybridMultilevel"/>
    <w:tmpl w:val="EF66DD82"/>
    <w:lvl w:ilvl="0" w:tplc="8156560C">
      <w:start w:val="1"/>
      <w:numFmt w:val="decimal"/>
      <w:lvlText w:val="%1."/>
      <w:lvlJc w:val="left"/>
      <w:pPr>
        <w:ind w:left="654" w:hanging="300"/>
        <w:jc w:val="left"/>
      </w:pPr>
      <w:rPr>
        <w:rFonts w:ascii="Times New Roman" w:eastAsia="Times New Roman" w:hAnsi="Times New Roman" w:cs="Times New Roman" w:hint="default"/>
        <w:w w:val="100"/>
        <w:sz w:val="24"/>
        <w:szCs w:val="24"/>
        <w:lang w:val="en-US" w:eastAsia="en-US" w:bidi="ar-SA"/>
      </w:rPr>
    </w:lvl>
    <w:lvl w:ilvl="1" w:tplc="A30C95B4">
      <w:numFmt w:val="bullet"/>
      <w:lvlText w:val="•"/>
      <w:lvlJc w:val="left"/>
      <w:pPr>
        <w:ind w:left="1135" w:hanging="300"/>
      </w:pPr>
      <w:rPr>
        <w:rFonts w:hint="default"/>
        <w:lang w:val="en-US" w:eastAsia="en-US" w:bidi="ar-SA"/>
      </w:rPr>
    </w:lvl>
    <w:lvl w:ilvl="2" w:tplc="A32E98DA">
      <w:numFmt w:val="bullet"/>
      <w:lvlText w:val="•"/>
      <w:lvlJc w:val="left"/>
      <w:pPr>
        <w:ind w:left="1610" w:hanging="300"/>
      </w:pPr>
      <w:rPr>
        <w:rFonts w:hint="default"/>
        <w:lang w:val="en-US" w:eastAsia="en-US" w:bidi="ar-SA"/>
      </w:rPr>
    </w:lvl>
    <w:lvl w:ilvl="3" w:tplc="4F68B24A">
      <w:numFmt w:val="bullet"/>
      <w:lvlText w:val="•"/>
      <w:lvlJc w:val="left"/>
      <w:pPr>
        <w:ind w:left="2085" w:hanging="300"/>
      </w:pPr>
      <w:rPr>
        <w:rFonts w:hint="default"/>
        <w:lang w:val="en-US" w:eastAsia="en-US" w:bidi="ar-SA"/>
      </w:rPr>
    </w:lvl>
    <w:lvl w:ilvl="4" w:tplc="70CA9104">
      <w:numFmt w:val="bullet"/>
      <w:lvlText w:val="•"/>
      <w:lvlJc w:val="left"/>
      <w:pPr>
        <w:ind w:left="2561" w:hanging="300"/>
      </w:pPr>
      <w:rPr>
        <w:rFonts w:hint="default"/>
        <w:lang w:val="en-US" w:eastAsia="en-US" w:bidi="ar-SA"/>
      </w:rPr>
    </w:lvl>
    <w:lvl w:ilvl="5" w:tplc="EC9E03C0">
      <w:numFmt w:val="bullet"/>
      <w:lvlText w:val="•"/>
      <w:lvlJc w:val="left"/>
      <w:pPr>
        <w:ind w:left="3036" w:hanging="300"/>
      </w:pPr>
      <w:rPr>
        <w:rFonts w:hint="default"/>
        <w:lang w:val="en-US" w:eastAsia="en-US" w:bidi="ar-SA"/>
      </w:rPr>
    </w:lvl>
    <w:lvl w:ilvl="6" w:tplc="3D7E7530">
      <w:numFmt w:val="bullet"/>
      <w:lvlText w:val="•"/>
      <w:lvlJc w:val="left"/>
      <w:pPr>
        <w:ind w:left="3511" w:hanging="300"/>
      </w:pPr>
      <w:rPr>
        <w:rFonts w:hint="default"/>
        <w:lang w:val="en-US" w:eastAsia="en-US" w:bidi="ar-SA"/>
      </w:rPr>
    </w:lvl>
    <w:lvl w:ilvl="7" w:tplc="580C4B5E">
      <w:numFmt w:val="bullet"/>
      <w:lvlText w:val="•"/>
      <w:lvlJc w:val="left"/>
      <w:pPr>
        <w:ind w:left="3986" w:hanging="300"/>
      </w:pPr>
      <w:rPr>
        <w:rFonts w:hint="default"/>
        <w:lang w:val="en-US" w:eastAsia="en-US" w:bidi="ar-SA"/>
      </w:rPr>
    </w:lvl>
    <w:lvl w:ilvl="8" w:tplc="B46ADEBE">
      <w:numFmt w:val="bullet"/>
      <w:lvlText w:val="•"/>
      <w:lvlJc w:val="left"/>
      <w:pPr>
        <w:ind w:left="4462" w:hanging="300"/>
      </w:pPr>
      <w:rPr>
        <w:rFonts w:hint="default"/>
        <w:lang w:val="en-US" w:eastAsia="en-US" w:bidi="ar-SA"/>
      </w:rPr>
    </w:lvl>
  </w:abstractNum>
  <w:abstractNum w:abstractNumId="1" w15:restartNumberingAfterBreak="0">
    <w:nsid w:val="0A8F40F9"/>
    <w:multiLevelType w:val="hybridMultilevel"/>
    <w:tmpl w:val="9F0AED40"/>
    <w:lvl w:ilvl="0" w:tplc="7954FFEE">
      <w:start w:val="1"/>
      <w:numFmt w:val="decimal"/>
      <w:lvlText w:val="%1."/>
      <w:lvlJc w:val="left"/>
      <w:pPr>
        <w:tabs>
          <w:tab w:val="num" w:pos="720"/>
        </w:tabs>
        <w:ind w:left="720" w:hanging="360"/>
      </w:pPr>
    </w:lvl>
    <w:lvl w:ilvl="1" w:tplc="04F6BA5A" w:tentative="1">
      <w:start w:val="1"/>
      <w:numFmt w:val="decimal"/>
      <w:lvlText w:val="%2."/>
      <w:lvlJc w:val="left"/>
      <w:pPr>
        <w:tabs>
          <w:tab w:val="num" w:pos="1440"/>
        </w:tabs>
        <w:ind w:left="1440" w:hanging="360"/>
      </w:pPr>
    </w:lvl>
    <w:lvl w:ilvl="2" w:tplc="8C6688C6" w:tentative="1">
      <w:start w:val="1"/>
      <w:numFmt w:val="decimal"/>
      <w:lvlText w:val="%3."/>
      <w:lvlJc w:val="left"/>
      <w:pPr>
        <w:tabs>
          <w:tab w:val="num" w:pos="2160"/>
        </w:tabs>
        <w:ind w:left="2160" w:hanging="360"/>
      </w:pPr>
    </w:lvl>
    <w:lvl w:ilvl="3" w:tplc="749036DC" w:tentative="1">
      <w:start w:val="1"/>
      <w:numFmt w:val="decimal"/>
      <w:lvlText w:val="%4."/>
      <w:lvlJc w:val="left"/>
      <w:pPr>
        <w:tabs>
          <w:tab w:val="num" w:pos="2880"/>
        </w:tabs>
        <w:ind w:left="2880" w:hanging="360"/>
      </w:pPr>
    </w:lvl>
    <w:lvl w:ilvl="4" w:tplc="255EE93C" w:tentative="1">
      <w:start w:val="1"/>
      <w:numFmt w:val="decimal"/>
      <w:lvlText w:val="%5."/>
      <w:lvlJc w:val="left"/>
      <w:pPr>
        <w:tabs>
          <w:tab w:val="num" w:pos="3600"/>
        </w:tabs>
        <w:ind w:left="3600" w:hanging="360"/>
      </w:pPr>
    </w:lvl>
    <w:lvl w:ilvl="5" w:tplc="439AD956" w:tentative="1">
      <w:start w:val="1"/>
      <w:numFmt w:val="decimal"/>
      <w:lvlText w:val="%6."/>
      <w:lvlJc w:val="left"/>
      <w:pPr>
        <w:tabs>
          <w:tab w:val="num" w:pos="4320"/>
        </w:tabs>
        <w:ind w:left="4320" w:hanging="360"/>
      </w:pPr>
    </w:lvl>
    <w:lvl w:ilvl="6" w:tplc="70F879EA" w:tentative="1">
      <w:start w:val="1"/>
      <w:numFmt w:val="decimal"/>
      <w:lvlText w:val="%7."/>
      <w:lvlJc w:val="left"/>
      <w:pPr>
        <w:tabs>
          <w:tab w:val="num" w:pos="5040"/>
        </w:tabs>
        <w:ind w:left="5040" w:hanging="360"/>
      </w:pPr>
    </w:lvl>
    <w:lvl w:ilvl="7" w:tplc="733A0A90" w:tentative="1">
      <w:start w:val="1"/>
      <w:numFmt w:val="decimal"/>
      <w:lvlText w:val="%8."/>
      <w:lvlJc w:val="left"/>
      <w:pPr>
        <w:tabs>
          <w:tab w:val="num" w:pos="5760"/>
        </w:tabs>
        <w:ind w:left="5760" w:hanging="360"/>
      </w:pPr>
    </w:lvl>
    <w:lvl w:ilvl="8" w:tplc="808C13DE" w:tentative="1">
      <w:start w:val="1"/>
      <w:numFmt w:val="decimal"/>
      <w:lvlText w:val="%9."/>
      <w:lvlJc w:val="left"/>
      <w:pPr>
        <w:tabs>
          <w:tab w:val="num" w:pos="6480"/>
        </w:tabs>
        <w:ind w:left="6480" w:hanging="360"/>
      </w:pPr>
    </w:lvl>
  </w:abstractNum>
  <w:abstractNum w:abstractNumId="2" w15:restartNumberingAfterBreak="0">
    <w:nsid w:val="68607898"/>
    <w:multiLevelType w:val="hybridMultilevel"/>
    <w:tmpl w:val="62A033CC"/>
    <w:lvl w:ilvl="0" w:tplc="74AA2BBE">
      <w:start w:val="1"/>
      <w:numFmt w:val="decimal"/>
      <w:lvlText w:val="%1."/>
      <w:lvlJc w:val="left"/>
      <w:pPr>
        <w:tabs>
          <w:tab w:val="num" w:pos="720"/>
        </w:tabs>
        <w:ind w:left="720" w:hanging="360"/>
      </w:pPr>
    </w:lvl>
    <w:lvl w:ilvl="1" w:tplc="7B54E510" w:tentative="1">
      <w:start w:val="1"/>
      <w:numFmt w:val="decimal"/>
      <w:lvlText w:val="%2."/>
      <w:lvlJc w:val="left"/>
      <w:pPr>
        <w:tabs>
          <w:tab w:val="num" w:pos="1440"/>
        </w:tabs>
        <w:ind w:left="1440" w:hanging="360"/>
      </w:pPr>
    </w:lvl>
    <w:lvl w:ilvl="2" w:tplc="53B00F4C" w:tentative="1">
      <w:start w:val="1"/>
      <w:numFmt w:val="decimal"/>
      <w:lvlText w:val="%3."/>
      <w:lvlJc w:val="left"/>
      <w:pPr>
        <w:tabs>
          <w:tab w:val="num" w:pos="2160"/>
        </w:tabs>
        <w:ind w:left="2160" w:hanging="360"/>
      </w:pPr>
    </w:lvl>
    <w:lvl w:ilvl="3" w:tplc="327895E6" w:tentative="1">
      <w:start w:val="1"/>
      <w:numFmt w:val="decimal"/>
      <w:lvlText w:val="%4."/>
      <w:lvlJc w:val="left"/>
      <w:pPr>
        <w:tabs>
          <w:tab w:val="num" w:pos="2880"/>
        </w:tabs>
        <w:ind w:left="2880" w:hanging="360"/>
      </w:pPr>
    </w:lvl>
    <w:lvl w:ilvl="4" w:tplc="2A30DA88" w:tentative="1">
      <w:start w:val="1"/>
      <w:numFmt w:val="decimal"/>
      <w:lvlText w:val="%5."/>
      <w:lvlJc w:val="left"/>
      <w:pPr>
        <w:tabs>
          <w:tab w:val="num" w:pos="3600"/>
        </w:tabs>
        <w:ind w:left="3600" w:hanging="360"/>
      </w:pPr>
    </w:lvl>
    <w:lvl w:ilvl="5" w:tplc="1FC894B2" w:tentative="1">
      <w:start w:val="1"/>
      <w:numFmt w:val="decimal"/>
      <w:lvlText w:val="%6."/>
      <w:lvlJc w:val="left"/>
      <w:pPr>
        <w:tabs>
          <w:tab w:val="num" w:pos="4320"/>
        </w:tabs>
        <w:ind w:left="4320" w:hanging="360"/>
      </w:pPr>
    </w:lvl>
    <w:lvl w:ilvl="6" w:tplc="E312DAC6" w:tentative="1">
      <w:start w:val="1"/>
      <w:numFmt w:val="decimal"/>
      <w:lvlText w:val="%7."/>
      <w:lvlJc w:val="left"/>
      <w:pPr>
        <w:tabs>
          <w:tab w:val="num" w:pos="5040"/>
        </w:tabs>
        <w:ind w:left="5040" w:hanging="360"/>
      </w:pPr>
    </w:lvl>
    <w:lvl w:ilvl="7" w:tplc="87DEECF0" w:tentative="1">
      <w:start w:val="1"/>
      <w:numFmt w:val="decimal"/>
      <w:lvlText w:val="%8."/>
      <w:lvlJc w:val="left"/>
      <w:pPr>
        <w:tabs>
          <w:tab w:val="num" w:pos="5760"/>
        </w:tabs>
        <w:ind w:left="5760" w:hanging="360"/>
      </w:pPr>
    </w:lvl>
    <w:lvl w:ilvl="8" w:tplc="46102336" w:tentative="1">
      <w:start w:val="1"/>
      <w:numFmt w:val="decimal"/>
      <w:lvlText w:val="%9."/>
      <w:lvlJc w:val="left"/>
      <w:pPr>
        <w:tabs>
          <w:tab w:val="num" w:pos="6480"/>
        </w:tabs>
        <w:ind w:left="6480" w:hanging="360"/>
      </w:pPr>
    </w:lvl>
  </w:abstractNum>
  <w:num w:numId="1" w16cid:durableId="1449818087">
    <w:abstractNumId w:val="0"/>
  </w:num>
  <w:num w:numId="2" w16cid:durableId="183985491">
    <w:abstractNumId w:val="2"/>
  </w:num>
  <w:num w:numId="3" w16cid:durableId="1381712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32"/>
    <w:rsid w:val="0016163E"/>
    <w:rsid w:val="001713B8"/>
    <w:rsid w:val="002E181E"/>
    <w:rsid w:val="00347335"/>
    <w:rsid w:val="004049CF"/>
    <w:rsid w:val="00496BDA"/>
    <w:rsid w:val="00780DF8"/>
    <w:rsid w:val="00796B6C"/>
    <w:rsid w:val="007B2654"/>
    <w:rsid w:val="007E2451"/>
    <w:rsid w:val="00884FF5"/>
    <w:rsid w:val="00D90A47"/>
    <w:rsid w:val="00E82D32"/>
    <w:rsid w:val="00EE08F9"/>
    <w:rsid w:val="00F640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3E68"/>
  <w15:docId w15:val="{E8A2EB8B-7111-4123-8769-DAFBE3DF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282847">
      <w:bodyDiv w:val="1"/>
      <w:marLeft w:val="0"/>
      <w:marRight w:val="0"/>
      <w:marTop w:val="0"/>
      <w:marBottom w:val="0"/>
      <w:divBdr>
        <w:top w:val="none" w:sz="0" w:space="0" w:color="auto"/>
        <w:left w:val="none" w:sz="0" w:space="0" w:color="auto"/>
        <w:bottom w:val="none" w:sz="0" w:space="0" w:color="auto"/>
        <w:right w:val="none" w:sz="0" w:space="0" w:color="auto"/>
      </w:divBdr>
      <w:divsChild>
        <w:div w:id="380397274">
          <w:marLeft w:val="806"/>
          <w:marRight w:val="0"/>
          <w:marTop w:val="0"/>
          <w:marBottom w:val="0"/>
          <w:divBdr>
            <w:top w:val="none" w:sz="0" w:space="0" w:color="auto"/>
            <w:left w:val="none" w:sz="0" w:space="0" w:color="auto"/>
            <w:bottom w:val="none" w:sz="0" w:space="0" w:color="auto"/>
            <w:right w:val="none" w:sz="0" w:space="0" w:color="auto"/>
          </w:divBdr>
        </w:div>
        <w:div w:id="793014553">
          <w:marLeft w:val="806"/>
          <w:marRight w:val="0"/>
          <w:marTop w:val="0"/>
          <w:marBottom w:val="0"/>
          <w:divBdr>
            <w:top w:val="none" w:sz="0" w:space="0" w:color="auto"/>
            <w:left w:val="none" w:sz="0" w:space="0" w:color="auto"/>
            <w:bottom w:val="none" w:sz="0" w:space="0" w:color="auto"/>
            <w:right w:val="none" w:sz="0" w:space="0" w:color="auto"/>
          </w:divBdr>
        </w:div>
        <w:div w:id="1283539620">
          <w:marLeft w:val="806"/>
          <w:marRight w:val="0"/>
          <w:marTop w:val="0"/>
          <w:marBottom w:val="0"/>
          <w:divBdr>
            <w:top w:val="none" w:sz="0" w:space="0" w:color="auto"/>
            <w:left w:val="none" w:sz="0" w:space="0" w:color="auto"/>
            <w:bottom w:val="none" w:sz="0" w:space="0" w:color="auto"/>
            <w:right w:val="none" w:sz="0" w:space="0" w:color="auto"/>
          </w:divBdr>
        </w:div>
        <w:div w:id="1905797233">
          <w:marLeft w:val="806"/>
          <w:marRight w:val="0"/>
          <w:marTop w:val="0"/>
          <w:marBottom w:val="0"/>
          <w:divBdr>
            <w:top w:val="none" w:sz="0" w:space="0" w:color="auto"/>
            <w:left w:val="none" w:sz="0" w:space="0" w:color="auto"/>
            <w:bottom w:val="none" w:sz="0" w:space="0" w:color="auto"/>
            <w:right w:val="none" w:sz="0" w:space="0" w:color="auto"/>
          </w:divBdr>
        </w:div>
        <w:div w:id="1566867179">
          <w:marLeft w:val="806"/>
          <w:marRight w:val="0"/>
          <w:marTop w:val="0"/>
          <w:marBottom w:val="0"/>
          <w:divBdr>
            <w:top w:val="none" w:sz="0" w:space="0" w:color="auto"/>
            <w:left w:val="none" w:sz="0" w:space="0" w:color="auto"/>
            <w:bottom w:val="none" w:sz="0" w:space="0" w:color="auto"/>
            <w:right w:val="none" w:sz="0" w:space="0" w:color="auto"/>
          </w:divBdr>
        </w:div>
      </w:divsChild>
    </w:div>
    <w:div w:id="1707752333">
      <w:bodyDiv w:val="1"/>
      <w:marLeft w:val="0"/>
      <w:marRight w:val="0"/>
      <w:marTop w:val="0"/>
      <w:marBottom w:val="0"/>
      <w:divBdr>
        <w:top w:val="none" w:sz="0" w:space="0" w:color="auto"/>
        <w:left w:val="none" w:sz="0" w:space="0" w:color="auto"/>
        <w:bottom w:val="none" w:sz="0" w:space="0" w:color="auto"/>
        <w:right w:val="none" w:sz="0" w:space="0" w:color="auto"/>
      </w:divBdr>
    </w:div>
    <w:div w:id="2046631690">
      <w:bodyDiv w:val="1"/>
      <w:marLeft w:val="0"/>
      <w:marRight w:val="0"/>
      <w:marTop w:val="0"/>
      <w:marBottom w:val="0"/>
      <w:divBdr>
        <w:top w:val="none" w:sz="0" w:space="0" w:color="auto"/>
        <w:left w:val="none" w:sz="0" w:space="0" w:color="auto"/>
        <w:bottom w:val="none" w:sz="0" w:space="0" w:color="auto"/>
        <w:right w:val="none" w:sz="0" w:space="0" w:color="auto"/>
      </w:divBdr>
      <w:divsChild>
        <w:div w:id="1531795137">
          <w:marLeft w:val="720"/>
          <w:marRight w:val="0"/>
          <w:marTop w:val="0"/>
          <w:marBottom w:val="0"/>
          <w:divBdr>
            <w:top w:val="none" w:sz="0" w:space="0" w:color="auto"/>
            <w:left w:val="none" w:sz="0" w:space="0" w:color="auto"/>
            <w:bottom w:val="none" w:sz="0" w:space="0" w:color="auto"/>
            <w:right w:val="none" w:sz="0" w:space="0" w:color="auto"/>
          </w:divBdr>
        </w:div>
        <w:div w:id="769355644">
          <w:marLeft w:val="720"/>
          <w:marRight w:val="0"/>
          <w:marTop w:val="0"/>
          <w:marBottom w:val="0"/>
          <w:divBdr>
            <w:top w:val="none" w:sz="0" w:space="0" w:color="auto"/>
            <w:left w:val="none" w:sz="0" w:space="0" w:color="auto"/>
            <w:bottom w:val="none" w:sz="0" w:space="0" w:color="auto"/>
            <w:right w:val="none" w:sz="0" w:space="0" w:color="auto"/>
          </w:divBdr>
        </w:div>
        <w:div w:id="55504606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2530</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Kartik Gupta</cp:lastModifiedBy>
  <cp:revision>2</cp:revision>
  <dcterms:created xsi:type="dcterms:W3CDTF">2024-07-09T08:19:00Z</dcterms:created>
  <dcterms:modified xsi:type="dcterms:W3CDTF">2024-07-09T08:19:00Z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WPS Writer</vt:lpwstr>
  </property>
  <property fmtid="{D5CDD505-2E9C-101B-9397-08002B2CF9AE}" pid="4" name="LastSaved">
    <vt:filetime>2024-01-04T00:00:00Z</vt:filetime>
  </property>
</Properties>
</file>