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CE603" w14:textId="77777777" w:rsidR="00D14BE3" w:rsidRPr="00FD09FE" w:rsidRDefault="00D14BE3" w:rsidP="00A37012">
      <w:pPr>
        <w:pStyle w:val="root"/>
        <w:shd w:val="clear" w:color="auto" w:fill="FFFFFF"/>
        <w:spacing w:before="0" w:beforeAutospacing="0" w:after="0" w:afterAutospacing="0"/>
        <w:ind w:right="4"/>
        <w:jc w:val="center"/>
        <w:rPr>
          <w:b/>
          <w:bCs/>
          <w:color w:val="000000"/>
          <w:sz w:val="28"/>
          <w:szCs w:val="28"/>
          <w:bdr w:val="none" w:sz="0" w:space="0" w:color="auto" w:frame="1"/>
        </w:rPr>
      </w:pPr>
      <w:r w:rsidRPr="00FD09FE">
        <w:rPr>
          <w:rStyle w:val="courseid"/>
          <w:b/>
          <w:bCs/>
          <w:color w:val="333333"/>
          <w:sz w:val="32"/>
          <w:szCs w:val="32"/>
          <w:u w:val="single"/>
          <w:bdr w:val="none" w:sz="0" w:space="0" w:color="auto" w:frame="1"/>
        </w:rPr>
        <w:t xml:space="preserve">IBM 2012 – </w:t>
      </w:r>
      <w:r w:rsidRPr="00FD09FE">
        <w:rPr>
          <w:b/>
          <w:bCs/>
          <w:sz w:val="32"/>
          <w:szCs w:val="32"/>
          <w:u w:val="single"/>
        </w:rPr>
        <w:t>Capstone Project</w:t>
      </w:r>
      <w:r w:rsidR="00761D5D" w:rsidRPr="00FD09FE">
        <w:rPr>
          <w:b/>
          <w:bCs/>
          <w:sz w:val="32"/>
          <w:szCs w:val="32"/>
          <w:u w:val="single"/>
        </w:rPr>
        <w:t xml:space="preserve"> 1</w:t>
      </w:r>
    </w:p>
    <w:p w14:paraId="7D50CD83" w14:textId="77777777" w:rsidR="00D14BE3" w:rsidRPr="00FD09FE" w:rsidRDefault="00D14BE3" w:rsidP="00D14BE3">
      <w:pPr>
        <w:pStyle w:val="BodyText"/>
        <w:rPr>
          <w:rFonts w:ascii="Times New Roman" w:eastAsia="Times New Roman" w:hAnsi="Times New Roman" w:cs="Times New Roman"/>
          <w:b/>
          <w:bCs/>
          <w:sz w:val="48"/>
          <w:szCs w:val="48"/>
          <w:u w:val="single"/>
        </w:rPr>
      </w:pPr>
    </w:p>
    <w:p w14:paraId="1FE92549" w14:textId="77777777" w:rsidR="00D14BE3" w:rsidRPr="00FD09FE" w:rsidRDefault="00D14BE3" w:rsidP="00D14BE3">
      <w:pPr>
        <w:jc w:val="center"/>
        <w:rPr>
          <w:rFonts w:cs="Times New Roman"/>
          <w:b/>
          <w:bCs/>
          <w:sz w:val="28"/>
          <w:szCs w:val="28"/>
        </w:rPr>
      </w:pPr>
    </w:p>
    <w:p w14:paraId="4E481D63" w14:textId="6376C5A5" w:rsidR="00D14BE3" w:rsidRPr="00FD09FE" w:rsidRDefault="00D14BE3" w:rsidP="00D14BE3">
      <w:pPr>
        <w:jc w:val="center"/>
        <w:rPr>
          <w:rFonts w:cs="Times New Roman"/>
          <w:b/>
          <w:bCs/>
          <w:sz w:val="28"/>
          <w:szCs w:val="28"/>
        </w:rPr>
      </w:pPr>
    </w:p>
    <w:p w14:paraId="618CF34A" w14:textId="77777777" w:rsidR="00D14BE3" w:rsidRPr="00FD09FE" w:rsidRDefault="00D14BE3" w:rsidP="0043559E">
      <w:pPr>
        <w:rPr>
          <w:rFonts w:cs="Times New Roman"/>
          <w:b/>
          <w:bCs/>
          <w:sz w:val="36"/>
          <w:szCs w:val="36"/>
          <w:u w:val="single"/>
        </w:rPr>
      </w:pPr>
    </w:p>
    <w:p w14:paraId="775E4535" w14:textId="77777777" w:rsidR="00D14BE3" w:rsidRPr="00FD09FE" w:rsidRDefault="00D14BE3" w:rsidP="00D14BE3">
      <w:pPr>
        <w:jc w:val="center"/>
        <w:rPr>
          <w:rFonts w:cs="Times New Roman"/>
          <w:b/>
          <w:bCs/>
          <w:sz w:val="36"/>
          <w:szCs w:val="36"/>
          <w:u w:val="single"/>
        </w:rPr>
      </w:pPr>
      <w:r w:rsidRPr="00FD09FE">
        <w:rPr>
          <w:rFonts w:cs="Times New Roman"/>
          <w:b/>
          <w:bCs/>
          <w:sz w:val="36"/>
          <w:szCs w:val="36"/>
          <w:u w:val="single"/>
        </w:rPr>
        <w:t xml:space="preserve">Group </w:t>
      </w:r>
      <w:r w:rsidR="0090057B" w:rsidRPr="00FD09FE">
        <w:rPr>
          <w:rFonts w:cs="Times New Roman"/>
          <w:b/>
          <w:bCs/>
          <w:sz w:val="36"/>
          <w:szCs w:val="36"/>
          <w:u w:val="single"/>
        </w:rPr>
        <w:t>11</w:t>
      </w:r>
      <w:r w:rsidRPr="00FD09FE">
        <w:rPr>
          <w:rFonts w:cs="Times New Roman"/>
          <w:b/>
          <w:bCs/>
          <w:sz w:val="36"/>
          <w:szCs w:val="36"/>
          <w:u w:val="single"/>
        </w:rPr>
        <w:t>: Section 001</w:t>
      </w:r>
    </w:p>
    <w:tbl>
      <w:tblPr>
        <w:tblStyle w:val="GridTable4-Accent3"/>
        <w:tblW w:w="7938" w:type="dxa"/>
        <w:tblInd w:w="704" w:type="dxa"/>
        <w:tblLook w:val="04A0" w:firstRow="1" w:lastRow="0" w:firstColumn="1" w:lastColumn="0" w:noHBand="0" w:noVBand="1"/>
      </w:tblPr>
      <w:tblGrid>
        <w:gridCol w:w="3969"/>
        <w:gridCol w:w="3969"/>
      </w:tblGrid>
      <w:tr w:rsidR="00D14BE3" w:rsidRPr="00FD09FE" w14:paraId="31B5FE87" w14:textId="77777777" w:rsidTr="0075470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69" w:type="dxa"/>
            <w:vAlign w:val="bottom"/>
          </w:tcPr>
          <w:p w14:paraId="7691EE99" w14:textId="77777777" w:rsidR="00D14BE3" w:rsidRPr="00FD09FE" w:rsidRDefault="00D14BE3" w:rsidP="00754707">
            <w:pPr>
              <w:jc w:val="center"/>
              <w:rPr>
                <w:rFonts w:cs="Times New Roman"/>
                <w:sz w:val="28"/>
                <w:szCs w:val="28"/>
              </w:rPr>
            </w:pPr>
            <w:r w:rsidRPr="00FD09FE">
              <w:rPr>
                <w:rFonts w:cs="Times New Roman"/>
                <w:sz w:val="28"/>
                <w:szCs w:val="28"/>
              </w:rPr>
              <w:t>Student Name</w:t>
            </w:r>
          </w:p>
        </w:tc>
        <w:tc>
          <w:tcPr>
            <w:tcW w:w="3969" w:type="dxa"/>
            <w:vAlign w:val="bottom"/>
          </w:tcPr>
          <w:p w14:paraId="577B5699" w14:textId="77777777" w:rsidR="00D14BE3" w:rsidRPr="00FD09FE" w:rsidRDefault="00D14BE3" w:rsidP="0075470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FD09FE">
              <w:rPr>
                <w:rFonts w:cs="Times New Roman"/>
                <w:sz w:val="28"/>
                <w:szCs w:val="28"/>
              </w:rPr>
              <w:t>Student ID</w:t>
            </w:r>
          </w:p>
        </w:tc>
      </w:tr>
      <w:tr w:rsidR="0003016C" w:rsidRPr="00FD09FE" w14:paraId="5B8EE40E" w14:textId="77777777" w:rsidTr="007547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2DF25DCE" w14:textId="77777777" w:rsidR="0003016C" w:rsidRPr="00FD09FE" w:rsidRDefault="0003016C" w:rsidP="00754707">
            <w:pPr>
              <w:jc w:val="center"/>
              <w:rPr>
                <w:rFonts w:cs="Times New Roman"/>
                <w:sz w:val="28"/>
                <w:szCs w:val="28"/>
              </w:rPr>
            </w:pPr>
            <w:r w:rsidRPr="00FD09FE">
              <w:rPr>
                <w:rFonts w:cs="Times New Roman"/>
                <w:sz w:val="28"/>
                <w:szCs w:val="28"/>
              </w:rPr>
              <w:t>Arjunkumar Kantilal Kori</w:t>
            </w:r>
          </w:p>
        </w:tc>
        <w:tc>
          <w:tcPr>
            <w:tcW w:w="3969" w:type="dxa"/>
            <w:vAlign w:val="center"/>
          </w:tcPr>
          <w:p w14:paraId="46057CBB" w14:textId="77777777" w:rsidR="0003016C" w:rsidRPr="00FD09FE" w:rsidRDefault="0003016C" w:rsidP="00754707">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FD09FE">
              <w:rPr>
                <w:rFonts w:cs="Times New Roman"/>
                <w:b/>
                <w:bCs/>
                <w:sz w:val="28"/>
                <w:szCs w:val="28"/>
              </w:rPr>
              <w:t>0851146</w:t>
            </w:r>
          </w:p>
        </w:tc>
      </w:tr>
      <w:tr w:rsidR="0003016C" w:rsidRPr="00FD09FE" w14:paraId="10A84196" w14:textId="77777777" w:rsidTr="00754707">
        <w:trPr>
          <w:trHeight w:val="51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13CFC9ED" w14:textId="77777777" w:rsidR="0003016C" w:rsidRPr="00FD09FE" w:rsidRDefault="0003016C" w:rsidP="00754707">
            <w:pPr>
              <w:jc w:val="center"/>
              <w:rPr>
                <w:rFonts w:cs="Times New Roman"/>
                <w:sz w:val="28"/>
                <w:szCs w:val="28"/>
              </w:rPr>
            </w:pPr>
            <w:r w:rsidRPr="00FD09FE">
              <w:rPr>
                <w:rFonts w:cs="Times New Roman"/>
                <w:sz w:val="28"/>
                <w:szCs w:val="28"/>
              </w:rPr>
              <w:t>Fawwaz Mohammed Akram</w:t>
            </w:r>
          </w:p>
        </w:tc>
        <w:tc>
          <w:tcPr>
            <w:tcW w:w="3969" w:type="dxa"/>
            <w:vAlign w:val="center"/>
          </w:tcPr>
          <w:p w14:paraId="25823E99" w14:textId="77777777" w:rsidR="0003016C" w:rsidRPr="00FD09FE" w:rsidRDefault="0003016C" w:rsidP="00754707">
            <w:pPr>
              <w:jc w:val="cente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00FD09FE">
              <w:rPr>
                <w:rFonts w:cs="Times New Roman"/>
                <w:b/>
                <w:bCs/>
                <w:sz w:val="28"/>
                <w:szCs w:val="28"/>
              </w:rPr>
              <w:t>0856436</w:t>
            </w:r>
          </w:p>
        </w:tc>
      </w:tr>
      <w:tr w:rsidR="00754707" w:rsidRPr="00FD09FE" w14:paraId="7F35BE16" w14:textId="77777777" w:rsidTr="007547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161CE5B8" w14:textId="67E2ACD9" w:rsidR="00754707" w:rsidRPr="00FD09FE" w:rsidRDefault="00754707" w:rsidP="00754707">
            <w:pPr>
              <w:jc w:val="center"/>
              <w:rPr>
                <w:rFonts w:cs="Times New Roman"/>
                <w:sz w:val="28"/>
                <w:szCs w:val="28"/>
              </w:rPr>
            </w:pPr>
            <w:r w:rsidRPr="00FD09FE">
              <w:rPr>
                <w:rFonts w:cs="Times New Roman"/>
                <w:sz w:val="28"/>
                <w:szCs w:val="28"/>
              </w:rPr>
              <w:t>Gunjan Sharma</w:t>
            </w:r>
          </w:p>
        </w:tc>
        <w:tc>
          <w:tcPr>
            <w:tcW w:w="3969" w:type="dxa"/>
            <w:vAlign w:val="center"/>
          </w:tcPr>
          <w:p w14:paraId="6DA572E5" w14:textId="7E0E00E2" w:rsidR="00754707" w:rsidRPr="00FD09FE" w:rsidRDefault="00754707" w:rsidP="00754707">
            <w:pPr>
              <w:jc w:val="center"/>
              <w:cnfStyle w:val="000000100000" w:firstRow="0" w:lastRow="0" w:firstColumn="0" w:lastColumn="0" w:oddVBand="0" w:evenVBand="0" w:oddHBand="1" w:evenHBand="0" w:firstRowFirstColumn="0" w:firstRowLastColumn="0" w:lastRowFirstColumn="0" w:lastRowLastColumn="0"/>
              <w:rPr>
                <w:rFonts w:cs="Times New Roman"/>
                <w:b/>
                <w:bCs/>
                <w:sz w:val="28"/>
                <w:szCs w:val="28"/>
              </w:rPr>
            </w:pPr>
            <w:r w:rsidRPr="00FD09FE">
              <w:rPr>
                <w:rFonts w:cs="Times New Roman"/>
                <w:b/>
                <w:bCs/>
                <w:sz w:val="28"/>
                <w:szCs w:val="28"/>
              </w:rPr>
              <w:t>0845467</w:t>
            </w:r>
          </w:p>
        </w:tc>
      </w:tr>
      <w:tr w:rsidR="00754707" w:rsidRPr="00FD09FE" w14:paraId="7CDD9EAB" w14:textId="77777777" w:rsidTr="00754707">
        <w:trPr>
          <w:trHeight w:val="51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21E8CE58" w14:textId="7D14A871" w:rsidR="00754707" w:rsidRPr="00FD09FE" w:rsidRDefault="00754707" w:rsidP="00754707">
            <w:pPr>
              <w:spacing w:line="240" w:lineRule="auto"/>
              <w:jc w:val="center"/>
              <w:rPr>
                <w:rFonts w:cs="Times New Roman"/>
                <w:b w:val="0"/>
                <w:bCs w:val="0"/>
                <w:sz w:val="28"/>
                <w:szCs w:val="28"/>
              </w:rPr>
            </w:pPr>
            <w:r w:rsidRPr="00FD09FE">
              <w:rPr>
                <w:rFonts w:cs="Times New Roman"/>
                <w:sz w:val="28"/>
                <w:szCs w:val="28"/>
              </w:rPr>
              <w:t>Sanjaysinh Rajendrasinh Chavada</w:t>
            </w:r>
          </w:p>
        </w:tc>
        <w:tc>
          <w:tcPr>
            <w:tcW w:w="3969" w:type="dxa"/>
            <w:vAlign w:val="center"/>
          </w:tcPr>
          <w:p w14:paraId="7B40B7F1" w14:textId="34B3D2F2" w:rsidR="00754707" w:rsidRPr="00FD09FE" w:rsidRDefault="00754707" w:rsidP="00754707">
            <w:pPr>
              <w:jc w:val="center"/>
              <w:cnfStyle w:val="000000000000" w:firstRow="0" w:lastRow="0" w:firstColumn="0" w:lastColumn="0" w:oddVBand="0" w:evenVBand="0" w:oddHBand="0" w:evenHBand="0" w:firstRowFirstColumn="0" w:firstRowLastColumn="0" w:lastRowFirstColumn="0" w:lastRowLastColumn="0"/>
              <w:rPr>
                <w:rFonts w:cs="Times New Roman"/>
                <w:b/>
                <w:bCs/>
                <w:sz w:val="28"/>
                <w:szCs w:val="28"/>
              </w:rPr>
            </w:pPr>
            <w:r w:rsidRPr="00FD09FE">
              <w:rPr>
                <w:rFonts w:cs="Times New Roman"/>
                <w:b/>
                <w:bCs/>
                <w:sz w:val="28"/>
                <w:szCs w:val="28"/>
              </w:rPr>
              <w:t>0844918</w:t>
            </w:r>
          </w:p>
        </w:tc>
      </w:tr>
    </w:tbl>
    <w:p w14:paraId="4AD52BB6" w14:textId="0041F5A5" w:rsidR="00681A3F" w:rsidRPr="00FD09FE" w:rsidRDefault="00681A3F">
      <w:pPr>
        <w:rPr>
          <w:rFonts w:cs="Times New Roman"/>
        </w:rPr>
      </w:pPr>
    </w:p>
    <w:p w14:paraId="449EBF42" w14:textId="40E3328C" w:rsidR="009E53AC" w:rsidRPr="00FD09FE" w:rsidRDefault="009E53AC">
      <w:pPr>
        <w:rPr>
          <w:rFonts w:cs="Times New Roman"/>
        </w:rPr>
      </w:pPr>
    </w:p>
    <w:p w14:paraId="671708E3" w14:textId="77777777" w:rsidR="009E53AC" w:rsidRPr="00FD09FE" w:rsidRDefault="009E53AC">
      <w:pPr>
        <w:spacing w:line="259" w:lineRule="auto"/>
        <w:rPr>
          <w:rFonts w:cs="Times New Roman"/>
        </w:rPr>
      </w:pPr>
      <w:r w:rsidRPr="00FD09FE">
        <w:rPr>
          <w:rFonts w:cs="Times New Roman"/>
        </w:rPr>
        <w:br w:type="page"/>
      </w:r>
    </w:p>
    <w:sdt>
      <w:sdtPr>
        <w:rPr>
          <w:rFonts w:ascii="Times New Roman" w:eastAsiaTheme="minorHAnsi" w:hAnsi="Times New Roman" w:cs="Times New Roman"/>
          <w:color w:val="auto"/>
          <w:sz w:val="24"/>
          <w:szCs w:val="22"/>
        </w:rPr>
        <w:id w:val="1251554230"/>
        <w:docPartObj>
          <w:docPartGallery w:val="Table of Contents"/>
          <w:docPartUnique/>
        </w:docPartObj>
      </w:sdtPr>
      <w:sdtEndPr>
        <w:rPr>
          <w:b/>
          <w:bCs/>
          <w:noProof/>
        </w:rPr>
      </w:sdtEndPr>
      <w:sdtContent>
        <w:p w14:paraId="686241F0" w14:textId="6FA197E5" w:rsidR="009E53AC" w:rsidRPr="00FD09FE" w:rsidRDefault="009E53AC">
          <w:pPr>
            <w:pStyle w:val="TOCHeading"/>
            <w:rPr>
              <w:rFonts w:ascii="Times New Roman" w:hAnsi="Times New Roman" w:cs="Times New Roman"/>
            </w:rPr>
          </w:pPr>
          <w:r w:rsidRPr="00FD09FE">
            <w:rPr>
              <w:rFonts w:ascii="Times New Roman" w:hAnsi="Times New Roman" w:cs="Times New Roman"/>
            </w:rPr>
            <w:t>Table of Contents</w:t>
          </w:r>
        </w:p>
        <w:p w14:paraId="2D86F53A" w14:textId="230B2AA5"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r w:rsidRPr="00FD09FE">
            <w:rPr>
              <w:rFonts w:cs="Times New Roman"/>
            </w:rPr>
            <w:fldChar w:fldCharType="begin"/>
          </w:r>
          <w:r w:rsidRPr="00FD09FE">
            <w:rPr>
              <w:rFonts w:cs="Times New Roman"/>
            </w:rPr>
            <w:instrText xml:space="preserve"> TOC \o "1-3" \h \z \u </w:instrText>
          </w:r>
          <w:r w:rsidRPr="00FD09FE">
            <w:rPr>
              <w:rFonts w:cs="Times New Roman"/>
            </w:rPr>
            <w:fldChar w:fldCharType="separate"/>
          </w:r>
          <w:hyperlink w:anchor="_Toc189316286" w:history="1">
            <w:r w:rsidRPr="00FD09FE">
              <w:rPr>
                <w:rStyle w:val="Hyperlink"/>
                <w:rFonts w:cs="Times New Roman"/>
                <w:b/>
                <w:bCs/>
                <w:noProof/>
              </w:rPr>
              <w:t>Mission Statement</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_Toc189316286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4</w:t>
            </w:r>
            <w:r w:rsidRPr="00FD09FE">
              <w:rPr>
                <w:rFonts w:cs="Times New Roman"/>
                <w:noProof/>
                <w:webHidden/>
              </w:rPr>
              <w:fldChar w:fldCharType="end"/>
            </w:r>
          </w:hyperlink>
        </w:p>
        <w:p w14:paraId="2D7A7595" w14:textId="7A0F9628"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87" w:history="1">
            <w:r w:rsidRPr="00FD09FE">
              <w:rPr>
                <w:rStyle w:val="Hyperlink"/>
                <w:rFonts w:cs="Times New Roman"/>
                <w:b/>
                <w:bCs/>
                <w:noProof/>
              </w:rPr>
              <w:t>Customers</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_Toc189316287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4</w:t>
            </w:r>
            <w:r w:rsidRPr="00FD09FE">
              <w:rPr>
                <w:rFonts w:cs="Times New Roman"/>
                <w:noProof/>
                <w:webHidden/>
              </w:rPr>
              <w:fldChar w:fldCharType="end"/>
            </w:r>
          </w:hyperlink>
        </w:p>
        <w:p w14:paraId="4DFDA1DB" w14:textId="1F1E6677"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88" w:history="1">
            <w:r w:rsidRPr="00FD09FE">
              <w:rPr>
                <w:rStyle w:val="Hyperlink"/>
                <w:rFonts w:cs="Times New Roman"/>
                <w:b/>
                <w:bCs/>
                <w:noProof/>
              </w:rPr>
              <w:t>Target Market</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_Toc189316288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4</w:t>
            </w:r>
            <w:r w:rsidRPr="00FD09FE">
              <w:rPr>
                <w:rFonts w:cs="Times New Roman"/>
                <w:noProof/>
                <w:webHidden/>
              </w:rPr>
              <w:fldChar w:fldCharType="end"/>
            </w:r>
          </w:hyperlink>
        </w:p>
        <w:p w14:paraId="16372867" w14:textId="65CFBC25"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89" w:history="1">
            <w:r w:rsidRPr="00FD09FE">
              <w:rPr>
                <w:rStyle w:val="Hyperlink"/>
                <w:rFonts w:cs="Times New Roman"/>
                <w:b/>
                <w:bCs/>
                <w:noProof/>
              </w:rPr>
              <w:t>Market Segment</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_Toc189316289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5</w:t>
            </w:r>
            <w:r w:rsidRPr="00FD09FE">
              <w:rPr>
                <w:rFonts w:cs="Times New Roman"/>
                <w:noProof/>
                <w:webHidden/>
              </w:rPr>
              <w:fldChar w:fldCharType="end"/>
            </w:r>
          </w:hyperlink>
        </w:p>
        <w:p w14:paraId="5D15A2BA" w14:textId="621D5631"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90" w:history="1">
            <w:r w:rsidRPr="00FD09FE">
              <w:rPr>
                <w:rStyle w:val="Hyperlink"/>
                <w:rFonts w:eastAsia="Times New Roman" w:cs="Times New Roman"/>
                <w:b/>
                <w:bCs/>
                <w:noProof/>
                <w:lang w:eastAsia="en-CA"/>
              </w:rPr>
              <w:t>Retail Location</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_Toc189316290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5</w:t>
            </w:r>
            <w:r w:rsidRPr="00FD09FE">
              <w:rPr>
                <w:rFonts w:cs="Times New Roman"/>
                <w:noProof/>
                <w:webHidden/>
              </w:rPr>
              <w:fldChar w:fldCharType="end"/>
            </w:r>
          </w:hyperlink>
        </w:p>
        <w:p w14:paraId="221092F6" w14:textId="3193F160"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291" w:history="1">
            <w:r w:rsidRPr="00FD09FE">
              <w:rPr>
                <w:rStyle w:val="Hyperlink"/>
                <w:rFonts w:cs="Times New Roman"/>
                <w:b/>
                <w:bCs/>
                <w:noProof/>
              </w:rPr>
              <w:t>Product Overview</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_Toc189316291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5</w:t>
            </w:r>
            <w:r w:rsidRPr="00FD09FE">
              <w:rPr>
                <w:rFonts w:cs="Times New Roman"/>
                <w:noProof/>
                <w:webHidden/>
              </w:rPr>
              <w:fldChar w:fldCharType="end"/>
            </w:r>
          </w:hyperlink>
        </w:p>
        <w:p w14:paraId="70E2B597" w14:textId="2BBB372C"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92" w:history="1">
            <w:r w:rsidRPr="00FD09FE">
              <w:rPr>
                <w:rStyle w:val="Hyperlink"/>
                <w:rFonts w:cs="Times New Roman"/>
                <w:b/>
                <w:bCs/>
                <w:noProof/>
              </w:rPr>
              <w:t>Key Features &amp; Characteristics</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_Toc189316292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6</w:t>
            </w:r>
            <w:r w:rsidRPr="00FD09FE">
              <w:rPr>
                <w:rFonts w:cs="Times New Roman"/>
                <w:noProof/>
                <w:webHidden/>
              </w:rPr>
              <w:fldChar w:fldCharType="end"/>
            </w:r>
          </w:hyperlink>
        </w:p>
        <w:p w14:paraId="445D53F9" w14:textId="303B5383"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93" w:history="1">
            <w:r w:rsidRPr="00FD09FE">
              <w:rPr>
                <w:rStyle w:val="Hyperlink"/>
                <w:rFonts w:cs="Times New Roman"/>
                <w:b/>
                <w:bCs/>
                <w:noProof/>
              </w:rPr>
              <w:t>Competitive Differentiation</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_Toc189316293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6</w:t>
            </w:r>
            <w:r w:rsidRPr="00FD09FE">
              <w:rPr>
                <w:rFonts w:cs="Times New Roman"/>
                <w:noProof/>
                <w:webHidden/>
              </w:rPr>
              <w:fldChar w:fldCharType="end"/>
            </w:r>
          </w:hyperlink>
        </w:p>
        <w:p w14:paraId="4B6B4382" w14:textId="0424F41C"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94" w:history="1">
            <w:r w:rsidRPr="00FD09FE">
              <w:rPr>
                <w:rStyle w:val="Hyperlink"/>
                <w:rFonts w:cs="Times New Roman"/>
                <w:b/>
                <w:bCs/>
                <w:noProof/>
              </w:rPr>
              <w:t>Competitive Advantage</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_Toc189316294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7</w:t>
            </w:r>
            <w:r w:rsidRPr="00FD09FE">
              <w:rPr>
                <w:rFonts w:cs="Times New Roman"/>
                <w:noProof/>
                <w:webHidden/>
              </w:rPr>
              <w:fldChar w:fldCharType="end"/>
            </w:r>
          </w:hyperlink>
        </w:p>
        <w:p w14:paraId="6D09BA13" w14:textId="698064F7"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295" w:history="1">
            <w:r w:rsidRPr="00FD09FE">
              <w:rPr>
                <w:rStyle w:val="Hyperlink"/>
                <w:rFonts w:eastAsia="Helvetica" w:cs="Times New Roman"/>
                <w:b/>
                <w:bCs/>
                <w:noProof/>
              </w:rPr>
              <w:t>Customer Needs and Wants</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_Toc189316295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7</w:t>
            </w:r>
            <w:r w:rsidRPr="00FD09FE">
              <w:rPr>
                <w:rFonts w:cs="Times New Roman"/>
                <w:noProof/>
                <w:webHidden/>
              </w:rPr>
              <w:fldChar w:fldCharType="end"/>
            </w:r>
          </w:hyperlink>
        </w:p>
        <w:p w14:paraId="293461AA" w14:textId="62478F4A"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96" w:history="1">
            <w:r w:rsidRPr="00FD09FE">
              <w:rPr>
                <w:rStyle w:val="Hyperlink"/>
                <w:rFonts w:eastAsia="Helvetica" w:cs="Times New Roman"/>
                <w:b/>
                <w:bCs/>
                <w:noProof/>
              </w:rPr>
              <w:t>Company’s Efforts to Satisfy Customer Requirements</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_Toc189316296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8</w:t>
            </w:r>
            <w:r w:rsidRPr="00FD09FE">
              <w:rPr>
                <w:rFonts w:cs="Times New Roman"/>
                <w:noProof/>
                <w:webHidden/>
              </w:rPr>
              <w:fldChar w:fldCharType="end"/>
            </w:r>
          </w:hyperlink>
        </w:p>
        <w:p w14:paraId="59938CD9" w14:textId="11A05112"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297" w:history="1">
            <w:r w:rsidRPr="00FD09FE">
              <w:rPr>
                <w:rStyle w:val="Hyperlink"/>
                <w:rFonts w:cs="Times New Roman"/>
                <w:b/>
                <w:bCs/>
                <w:noProof/>
              </w:rPr>
              <w:t>Our Suppliers</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_Toc189316297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9</w:t>
            </w:r>
            <w:r w:rsidRPr="00FD09FE">
              <w:rPr>
                <w:rFonts w:cs="Times New Roman"/>
                <w:noProof/>
                <w:webHidden/>
              </w:rPr>
              <w:fldChar w:fldCharType="end"/>
            </w:r>
          </w:hyperlink>
        </w:p>
        <w:p w14:paraId="0C8F55B9" w14:textId="276CB01B"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98" w:history="1">
            <w:r w:rsidRPr="00FD09FE">
              <w:rPr>
                <w:rStyle w:val="Hyperlink"/>
                <w:rFonts w:cs="Times New Roman"/>
                <w:b/>
                <w:bCs/>
                <w:noProof/>
              </w:rPr>
              <w:t>Swatch Group</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_Toc189316298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9</w:t>
            </w:r>
            <w:r w:rsidRPr="00FD09FE">
              <w:rPr>
                <w:rFonts w:cs="Times New Roman"/>
                <w:noProof/>
                <w:webHidden/>
              </w:rPr>
              <w:fldChar w:fldCharType="end"/>
            </w:r>
          </w:hyperlink>
        </w:p>
        <w:p w14:paraId="71D85B78" w14:textId="43F4EA8C" w:rsidR="009E53AC" w:rsidRPr="00FD09FE" w:rsidRDefault="009E53AC">
          <w:pPr>
            <w:pStyle w:val="TOC2"/>
            <w:tabs>
              <w:tab w:val="right" w:leader="dot" w:pos="9350"/>
            </w:tabs>
            <w:rPr>
              <w:rFonts w:eastAsiaTheme="minorEastAsia" w:cs="Times New Roman"/>
              <w:noProof/>
              <w:kern w:val="2"/>
              <w:szCs w:val="24"/>
              <w:lang w:val="en-CA" w:eastAsia="en-CA"/>
              <w14:ligatures w14:val="standardContextual"/>
            </w:rPr>
          </w:pPr>
          <w:hyperlink w:anchor="_Toc189316299" w:history="1">
            <w:r w:rsidRPr="00FD09FE">
              <w:rPr>
                <w:rStyle w:val="Hyperlink"/>
                <w:rFonts w:cs="Times New Roman"/>
                <w:b/>
                <w:bCs/>
                <w:noProof/>
              </w:rPr>
              <w:t>IWC Schaffhausen</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_Toc189316299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10</w:t>
            </w:r>
            <w:r w:rsidRPr="00FD09FE">
              <w:rPr>
                <w:rFonts w:cs="Times New Roman"/>
                <w:noProof/>
                <w:webHidden/>
              </w:rPr>
              <w:fldChar w:fldCharType="end"/>
            </w:r>
          </w:hyperlink>
        </w:p>
        <w:p w14:paraId="1439EC74" w14:textId="7E1174F9"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300" w:history="1">
            <w:r w:rsidRPr="00FD09FE">
              <w:rPr>
                <w:rStyle w:val="Hyperlink"/>
                <w:rFonts w:cs="Times New Roman"/>
                <w:b/>
                <w:bCs/>
                <w:noProof/>
              </w:rPr>
              <w:t>Criteria for selecting suppliers</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_Toc189316300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11</w:t>
            </w:r>
            <w:r w:rsidRPr="00FD09FE">
              <w:rPr>
                <w:rFonts w:cs="Times New Roman"/>
                <w:noProof/>
                <w:webHidden/>
              </w:rPr>
              <w:fldChar w:fldCharType="end"/>
            </w:r>
          </w:hyperlink>
        </w:p>
        <w:p w14:paraId="0D30DA50" w14:textId="139E7E69"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301" w:history="1">
            <w:r w:rsidRPr="00FD09FE">
              <w:rPr>
                <w:rStyle w:val="Hyperlink"/>
                <w:rFonts w:cs="Times New Roman"/>
                <w:b/>
                <w:bCs/>
                <w:noProof/>
              </w:rPr>
              <w:t>Request for Quotation (RFQ)</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_Toc189316301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12</w:t>
            </w:r>
            <w:r w:rsidRPr="00FD09FE">
              <w:rPr>
                <w:rFonts w:cs="Times New Roman"/>
                <w:noProof/>
                <w:webHidden/>
              </w:rPr>
              <w:fldChar w:fldCharType="end"/>
            </w:r>
          </w:hyperlink>
        </w:p>
        <w:p w14:paraId="2633DD12" w14:textId="1E104755"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302" w:history="1">
            <w:r w:rsidRPr="00FD09FE">
              <w:rPr>
                <w:rStyle w:val="Hyperlink"/>
                <w:rFonts w:cs="Times New Roman"/>
                <w:b/>
                <w:bCs/>
                <w:noProof/>
              </w:rPr>
              <w:t>Cost of Product</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_Toc189316302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14</w:t>
            </w:r>
            <w:r w:rsidRPr="00FD09FE">
              <w:rPr>
                <w:rFonts w:cs="Times New Roman"/>
                <w:noProof/>
                <w:webHidden/>
              </w:rPr>
              <w:fldChar w:fldCharType="end"/>
            </w:r>
          </w:hyperlink>
        </w:p>
        <w:p w14:paraId="2EB4C33F" w14:textId="4DA8A57D"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303" w:history="1">
            <w:r w:rsidRPr="00FD09FE">
              <w:rPr>
                <w:rStyle w:val="Hyperlink"/>
                <w:rFonts w:cs="Times New Roman"/>
                <w:b/>
                <w:bCs/>
                <w:noProof/>
              </w:rPr>
              <w:t>Supplier Selection</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_Toc189316303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19</w:t>
            </w:r>
            <w:r w:rsidRPr="00FD09FE">
              <w:rPr>
                <w:rFonts w:cs="Times New Roman"/>
                <w:noProof/>
                <w:webHidden/>
              </w:rPr>
              <w:fldChar w:fldCharType="end"/>
            </w:r>
          </w:hyperlink>
        </w:p>
        <w:p w14:paraId="67B31B34" w14:textId="611A72BD"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304" w:history="1">
            <w:r w:rsidRPr="00FD09FE">
              <w:rPr>
                <w:rStyle w:val="Hyperlink"/>
                <w:rFonts w:cs="Times New Roman"/>
                <w:b/>
                <w:bCs/>
                <w:noProof/>
              </w:rPr>
              <w:t>Purchase Order</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_Toc189316304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21</w:t>
            </w:r>
            <w:r w:rsidRPr="00FD09FE">
              <w:rPr>
                <w:rFonts w:cs="Times New Roman"/>
                <w:noProof/>
                <w:webHidden/>
              </w:rPr>
              <w:fldChar w:fldCharType="end"/>
            </w:r>
          </w:hyperlink>
        </w:p>
        <w:p w14:paraId="5D27997E" w14:textId="42508664" w:rsidR="009E53AC" w:rsidRPr="00FD09FE" w:rsidRDefault="009E53AC">
          <w:pPr>
            <w:pStyle w:val="TOC1"/>
            <w:tabs>
              <w:tab w:val="right" w:leader="dot" w:pos="9350"/>
            </w:tabs>
            <w:rPr>
              <w:rFonts w:eastAsiaTheme="minorEastAsia" w:cs="Times New Roman"/>
              <w:noProof/>
              <w:kern w:val="2"/>
              <w:szCs w:val="24"/>
              <w:lang w:val="en-CA" w:eastAsia="en-CA"/>
              <w14:ligatures w14:val="standardContextual"/>
            </w:rPr>
          </w:pPr>
          <w:hyperlink w:anchor="_Toc189316305" w:history="1">
            <w:r w:rsidRPr="00FD09FE">
              <w:rPr>
                <w:rStyle w:val="Hyperlink"/>
                <w:rFonts w:cs="Times New Roman"/>
                <w:b/>
                <w:bCs/>
                <w:noProof/>
              </w:rPr>
              <w:t>References</w:t>
            </w:r>
            <w:r w:rsidRPr="00FD09FE">
              <w:rPr>
                <w:rFonts w:cs="Times New Roman"/>
                <w:noProof/>
                <w:webHidden/>
              </w:rPr>
              <w:tab/>
            </w:r>
            <w:r w:rsidRPr="00FD09FE">
              <w:rPr>
                <w:rFonts w:cs="Times New Roman"/>
                <w:noProof/>
                <w:webHidden/>
              </w:rPr>
              <w:fldChar w:fldCharType="begin"/>
            </w:r>
            <w:r w:rsidRPr="00FD09FE">
              <w:rPr>
                <w:rFonts w:cs="Times New Roman"/>
                <w:noProof/>
                <w:webHidden/>
              </w:rPr>
              <w:instrText xml:space="preserve"> PAGEREF _Toc189316305 \h </w:instrText>
            </w:r>
            <w:r w:rsidRPr="00FD09FE">
              <w:rPr>
                <w:rFonts w:cs="Times New Roman"/>
                <w:noProof/>
                <w:webHidden/>
              </w:rPr>
            </w:r>
            <w:r w:rsidRPr="00FD09FE">
              <w:rPr>
                <w:rFonts w:cs="Times New Roman"/>
                <w:noProof/>
                <w:webHidden/>
              </w:rPr>
              <w:fldChar w:fldCharType="separate"/>
            </w:r>
            <w:r w:rsidRPr="00FD09FE">
              <w:rPr>
                <w:rFonts w:cs="Times New Roman"/>
                <w:noProof/>
                <w:webHidden/>
              </w:rPr>
              <w:t>22</w:t>
            </w:r>
            <w:r w:rsidRPr="00FD09FE">
              <w:rPr>
                <w:rFonts w:cs="Times New Roman"/>
                <w:noProof/>
                <w:webHidden/>
              </w:rPr>
              <w:fldChar w:fldCharType="end"/>
            </w:r>
          </w:hyperlink>
        </w:p>
        <w:p w14:paraId="1C887F1D" w14:textId="53385D6D" w:rsidR="009E53AC" w:rsidRPr="00FD09FE" w:rsidRDefault="009E53AC">
          <w:pPr>
            <w:rPr>
              <w:rFonts w:cs="Times New Roman"/>
            </w:rPr>
          </w:pPr>
          <w:r w:rsidRPr="00FD09FE">
            <w:rPr>
              <w:rFonts w:cs="Times New Roman"/>
              <w:b/>
              <w:bCs/>
              <w:noProof/>
            </w:rPr>
            <w:fldChar w:fldCharType="end"/>
          </w:r>
        </w:p>
      </w:sdtContent>
    </w:sdt>
    <w:p w14:paraId="67ADBD63" w14:textId="77777777" w:rsidR="0043559E" w:rsidRPr="00FD09FE" w:rsidRDefault="0043559E">
      <w:pPr>
        <w:rPr>
          <w:rFonts w:cs="Times New Roman"/>
        </w:rPr>
      </w:pPr>
    </w:p>
    <w:p w14:paraId="4FC89F2F" w14:textId="191C246A" w:rsidR="00681A3F" w:rsidRPr="00FD09FE" w:rsidRDefault="00681A3F">
      <w:pPr>
        <w:rPr>
          <w:rFonts w:cs="Times New Roman"/>
        </w:rPr>
      </w:pPr>
      <w:r w:rsidRPr="00FD09FE">
        <w:rPr>
          <w:rFonts w:cs="Times New Roman"/>
        </w:rPr>
        <w:br w:type="page"/>
      </w:r>
    </w:p>
    <w:p w14:paraId="0AE947AD" w14:textId="5E8F9C86" w:rsidR="00681A3F" w:rsidRPr="00FD09FE" w:rsidRDefault="00681A3F" w:rsidP="00681A3F">
      <w:pPr>
        <w:pStyle w:val="Heading1"/>
        <w:rPr>
          <w:rFonts w:ascii="Times New Roman" w:hAnsi="Times New Roman" w:cs="Times New Roman"/>
          <w:b/>
          <w:bCs/>
        </w:rPr>
      </w:pPr>
      <w:bookmarkStart w:id="0" w:name="_Toc189316286"/>
      <w:r w:rsidRPr="00FD09FE">
        <w:rPr>
          <w:rFonts w:ascii="Times New Roman" w:hAnsi="Times New Roman" w:cs="Times New Roman"/>
          <w:b/>
          <w:bCs/>
        </w:rPr>
        <w:lastRenderedPageBreak/>
        <w:t>Mission Statement</w:t>
      </w:r>
      <w:bookmarkEnd w:id="0"/>
    </w:p>
    <w:p w14:paraId="326F6315" w14:textId="3847F927" w:rsidR="00681A3F" w:rsidRPr="00FD09FE" w:rsidRDefault="00681A3F" w:rsidP="00681A3F">
      <w:pPr>
        <w:rPr>
          <w:rFonts w:cs="Times New Roman"/>
          <w:szCs w:val="24"/>
        </w:rPr>
      </w:pPr>
      <w:r w:rsidRPr="00FD09FE">
        <w:rPr>
          <w:rFonts w:cs="Times New Roman"/>
          <w:szCs w:val="24"/>
        </w:rPr>
        <w:t>Swiss Crafters is committed to delivering the unmatched precision and luxury of Swiss-made watches to Canadian customers, offering timeless designs that seamlessly blend tradition, innovation, and elegance.</w:t>
      </w:r>
    </w:p>
    <w:p w14:paraId="7638EF0C" w14:textId="6107BCA9" w:rsidR="00681A3F" w:rsidRPr="00FD09FE" w:rsidRDefault="00681A3F" w:rsidP="00681A3F">
      <w:pPr>
        <w:pStyle w:val="Heading2"/>
        <w:rPr>
          <w:rFonts w:ascii="Times New Roman" w:hAnsi="Times New Roman" w:cs="Times New Roman"/>
          <w:b/>
          <w:bCs/>
        </w:rPr>
      </w:pPr>
      <w:bookmarkStart w:id="1" w:name="_Toc189316287"/>
      <w:r w:rsidRPr="00FD09FE">
        <w:rPr>
          <w:rFonts w:ascii="Times New Roman" w:hAnsi="Times New Roman" w:cs="Times New Roman"/>
          <w:b/>
          <w:bCs/>
        </w:rPr>
        <w:t>Customers</w:t>
      </w:r>
      <w:bookmarkEnd w:id="1"/>
    </w:p>
    <w:p w14:paraId="01379813" w14:textId="77777777" w:rsidR="00681A3F" w:rsidRPr="00FD09FE" w:rsidRDefault="00681A3F" w:rsidP="00681A3F">
      <w:pPr>
        <w:rPr>
          <w:rFonts w:cs="Times New Roman"/>
          <w:szCs w:val="24"/>
        </w:rPr>
      </w:pPr>
      <w:r w:rsidRPr="00FD09FE">
        <w:rPr>
          <w:rFonts w:cs="Times New Roman"/>
          <w:b/>
          <w:bCs/>
          <w:szCs w:val="24"/>
        </w:rPr>
        <w:t>Primary Customers:</w:t>
      </w:r>
      <w:r w:rsidRPr="00FD09FE">
        <w:rPr>
          <w:rFonts w:cs="Times New Roman"/>
          <w:szCs w:val="24"/>
        </w:rPr>
        <w:t xml:space="preserve"> Upscale retailers, luxury department stores, and exclusive watch boutiques across Canada.</w:t>
      </w:r>
    </w:p>
    <w:p w14:paraId="4CD1B5FE" w14:textId="0DFD7C1B" w:rsidR="00681A3F" w:rsidRPr="00FD09FE" w:rsidRDefault="00681A3F" w:rsidP="00681A3F">
      <w:pPr>
        <w:pStyle w:val="Heading2"/>
        <w:rPr>
          <w:rFonts w:ascii="Times New Roman" w:hAnsi="Times New Roman" w:cs="Times New Roman"/>
          <w:b/>
          <w:bCs/>
        </w:rPr>
      </w:pPr>
      <w:bookmarkStart w:id="2" w:name="_Toc189316288"/>
      <w:r w:rsidRPr="00FD09FE">
        <w:rPr>
          <w:rFonts w:ascii="Times New Roman" w:hAnsi="Times New Roman" w:cs="Times New Roman"/>
          <w:b/>
          <w:bCs/>
        </w:rPr>
        <w:t>Target Market</w:t>
      </w:r>
      <w:bookmarkEnd w:id="2"/>
    </w:p>
    <w:p w14:paraId="0CE06250" w14:textId="77777777" w:rsidR="00681A3F" w:rsidRPr="00FD09FE" w:rsidRDefault="00681A3F" w:rsidP="00681A3F">
      <w:pPr>
        <w:numPr>
          <w:ilvl w:val="0"/>
          <w:numId w:val="2"/>
        </w:numPr>
        <w:rPr>
          <w:rFonts w:cs="Times New Roman"/>
          <w:szCs w:val="24"/>
        </w:rPr>
      </w:pPr>
      <w:r w:rsidRPr="00FD09FE">
        <w:rPr>
          <w:rFonts w:cs="Times New Roman"/>
          <w:b/>
          <w:bCs/>
          <w:szCs w:val="24"/>
        </w:rPr>
        <w:t>Age Group:</w:t>
      </w:r>
      <w:r w:rsidRPr="00FD09FE">
        <w:rPr>
          <w:rFonts w:cs="Times New Roman"/>
          <w:szCs w:val="24"/>
        </w:rPr>
        <w:t xml:space="preserve"> 25–64 years old, including young professionals, mid-career individuals, and established buyers with a taste for luxury (Income Explorer, 2021 Census, 2022).</w:t>
      </w:r>
    </w:p>
    <w:p w14:paraId="3912FA7E" w14:textId="628E6C5F" w:rsidR="00681A3F" w:rsidRPr="00FD09FE" w:rsidRDefault="00681A3F" w:rsidP="00681A3F">
      <w:pPr>
        <w:numPr>
          <w:ilvl w:val="0"/>
          <w:numId w:val="2"/>
        </w:numPr>
        <w:rPr>
          <w:rFonts w:cs="Times New Roman"/>
          <w:szCs w:val="24"/>
        </w:rPr>
      </w:pPr>
      <w:r w:rsidRPr="00FD09FE">
        <w:rPr>
          <w:rFonts w:cs="Times New Roman"/>
          <w:b/>
          <w:bCs/>
          <w:szCs w:val="24"/>
        </w:rPr>
        <w:t>Income Range:</w:t>
      </w:r>
      <w:r w:rsidRPr="00FD09FE">
        <w:rPr>
          <w:rFonts w:cs="Times New Roman"/>
          <w:szCs w:val="24"/>
        </w:rPr>
        <w:t xml:space="preserve"> CAD 50,000–200,000 annually (Income Explorer, 2021 Census, 2022).</w:t>
      </w:r>
    </w:p>
    <w:p w14:paraId="28207EC7" w14:textId="77777777" w:rsidR="00681A3F" w:rsidRPr="00FD09FE" w:rsidRDefault="00681A3F" w:rsidP="00681A3F">
      <w:pPr>
        <w:numPr>
          <w:ilvl w:val="0"/>
          <w:numId w:val="2"/>
        </w:numPr>
        <w:rPr>
          <w:rFonts w:cs="Times New Roman"/>
          <w:szCs w:val="24"/>
        </w:rPr>
      </w:pPr>
      <w:r w:rsidRPr="00FD09FE">
        <w:rPr>
          <w:rFonts w:cs="Times New Roman"/>
          <w:b/>
          <w:bCs/>
          <w:szCs w:val="24"/>
        </w:rPr>
        <w:t>Geographic Focus:</w:t>
      </w:r>
      <w:r w:rsidRPr="00FD09FE">
        <w:rPr>
          <w:rFonts w:cs="Times New Roman"/>
          <w:szCs w:val="24"/>
        </w:rPr>
        <w:t xml:space="preserve"> Major metropolitan areas such as Toronto, Vancouver, Calgary, and Montreal, where demand for high-end products is concentrated (Canada: Metropolitan Area Population 2022, n.d.).</w:t>
      </w:r>
    </w:p>
    <w:p w14:paraId="4E9DBFCB" w14:textId="2AC8E3D1" w:rsidR="00681A3F" w:rsidRPr="00FD09FE" w:rsidRDefault="00681A3F" w:rsidP="00681A3F">
      <w:pPr>
        <w:pStyle w:val="ListParagraph"/>
        <w:numPr>
          <w:ilvl w:val="1"/>
          <w:numId w:val="2"/>
        </w:numPr>
        <w:spacing w:line="480" w:lineRule="auto"/>
        <w:rPr>
          <w:rFonts w:cs="Times New Roman"/>
          <w:b/>
          <w:bCs/>
        </w:rPr>
      </w:pPr>
      <w:r w:rsidRPr="00FD09FE">
        <w:rPr>
          <w:rFonts w:cs="Times New Roman"/>
        </w:rPr>
        <w:t xml:space="preserve">In 2023, Swiss watch exports to Canada surged by </w:t>
      </w:r>
      <w:r w:rsidRPr="00FD09FE">
        <w:rPr>
          <w:rFonts w:cs="Times New Roman"/>
          <w:b/>
          <w:bCs/>
        </w:rPr>
        <w:t>12.9% over the previous year</w:t>
      </w:r>
      <w:r w:rsidRPr="00FD09FE">
        <w:rPr>
          <w:rFonts w:cs="Times New Roman"/>
        </w:rPr>
        <w:t xml:space="preserve"> (Northern Watch Services Inc., 2024).</w:t>
      </w:r>
      <w:r w:rsidRPr="00FD09FE">
        <w:rPr>
          <w:rFonts w:cs="Times New Roman"/>
          <w:b/>
          <w:bCs/>
        </w:rPr>
        <w:t xml:space="preserve"> </w:t>
      </w:r>
    </w:p>
    <w:p w14:paraId="14D39F86" w14:textId="2A7D0E2A" w:rsidR="00681A3F" w:rsidRPr="00FD09FE" w:rsidRDefault="00681A3F" w:rsidP="00681A3F">
      <w:pPr>
        <w:pStyle w:val="ListParagraph"/>
        <w:numPr>
          <w:ilvl w:val="1"/>
          <w:numId w:val="2"/>
        </w:numPr>
        <w:spacing w:line="480" w:lineRule="auto"/>
        <w:rPr>
          <w:rFonts w:cs="Times New Roman"/>
          <w:b/>
          <w:bCs/>
        </w:rPr>
      </w:pPr>
      <w:r w:rsidRPr="00FD09FE">
        <w:rPr>
          <w:rFonts w:cs="Times New Roman"/>
        </w:rPr>
        <w:t xml:space="preserve"> Areas reflecting a rising appreciation for premium goods, as shown by a 34.7% growth in Swiss watch imports to Canada in recent years (Northern Watch Services Inc., 2024).</w:t>
      </w:r>
    </w:p>
    <w:p w14:paraId="159B9AD1" w14:textId="41C27A90" w:rsidR="00681A3F" w:rsidRPr="00FD09FE" w:rsidRDefault="00681A3F" w:rsidP="00681A3F">
      <w:pPr>
        <w:numPr>
          <w:ilvl w:val="0"/>
          <w:numId w:val="2"/>
        </w:numPr>
        <w:rPr>
          <w:rFonts w:cs="Times New Roman"/>
          <w:szCs w:val="24"/>
        </w:rPr>
      </w:pPr>
      <w:r w:rsidRPr="00FD09FE">
        <w:rPr>
          <w:rFonts w:cs="Times New Roman"/>
          <w:b/>
          <w:bCs/>
          <w:szCs w:val="24"/>
        </w:rPr>
        <w:t>Psychographics</w:t>
      </w:r>
    </w:p>
    <w:p w14:paraId="0D8F142D" w14:textId="77777777" w:rsidR="00681A3F" w:rsidRPr="00FD09FE" w:rsidRDefault="00681A3F" w:rsidP="00681A3F">
      <w:pPr>
        <w:numPr>
          <w:ilvl w:val="1"/>
          <w:numId w:val="2"/>
        </w:numPr>
        <w:rPr>
          <w:rFonts w:cs="Times New Roman"/>
          <w:szCs w:val="24"/>
        </w:rPr>
      </w:pPr>
      <w:r w:rsidRPr="00FD09FE">
        <w:rPr>
          <w:rFonts w:cs="Times New Roman"/>
          <w:szCs w:val="24"/>
        </w:rPr>
        <w:t>Customers who value exclusivity, superior craftsmanship, and heritage.</w:t>
      </w:r>
    </w:p>
    <w:p w14:paraId="4505CA6E" w14:textId="77777777" w:rsidR="00681A3F" w:rsidRPr="00FD09FE" w:rsidRDefault="00681A3F" w:rsidP="00681A3F">
      <w:pPr>
        <w:numPr>
          <w:ilvl w:val="1"/>
          <w:numId w:val="2"/>
        </w:numPr>
        <w:rPr>
          <w:rFonts w:cs="Times New Roman"/>
          <w:szCs w:val="24"/>
        </w:rPr>
      </w:pPr>
      <w:r w:rsidRPr="00FD09FE">
        <w:rPr>
          <w:rFonts w:cs="Times New Roman"/>
          <w:szCs w:val="24"/>
        </w:rPr>
        <w:lastRenderedPageBreak/>
        <w:t>Buyers seeking statement pieces that signify success, sophistication, and individuality.</w:t>
      </w:r>
    </w:p>
    <w:p w14:paraId="0A33ADC3" w14:textId="25288C09" w:rsidR="00681A3F" w:rsidRPr="00FD09FE" w:rsidRDefault="00681A3F" w:rsidP="00681A3F">
      <w:pPr>
        <w:pStyle w:val="Heading2"/>
        <w:rPr>
          <w:rFonts w:ascii="Times New Roman" w:hAnsi="Times New Roman" w:cs="Times New Roman"/>
          <w:b/>
          <w:bCs/>
        </w:rPr>
      </w:pPr>
      <w:bookmarkStart w:id="3" w:name="_Toc189316289"/>
      <w:r w:rsidRPr="00FD09FE">
        <w:rPr>
          <w:rFonts w:ascii="Times New Roman" w:hAnsi="Times New Roman" w:cs="Times New Roman"/>
          <w:b/>
          <w:bCs/>
        </w:rPr>
        <w:t>Market Segment</w:t>
      </w:r>
      <w:bookmarkEnd w:id="3"/>
    </w:p>
    <w:p w14:paraId="7139C87B" w14:textId="5D180B98" w:rsidR="00681A3F" w:rsidRPr="00FD09FE" w:rsidRDefault="00681A3F" w:rsidP="00681A3F">
      <w:pPr>
        <w:pStyle w:val="ListParagraph"/>
        <w:numPr>
          <w:ilvl w:val="0"/>
          <w:numId w:val="4"/>
        </w:numPr>
        <w:spacing w:line="480" w:lineRule="auto"/>
        <w:rPr>
          <w:rFonts w:cs="Times New Roman"/>
          <w:b/>
          <w:bCs/>
        </w:rPr>
      </w:pPr>
      <w:r w:rsidRPr="00FD09FE">
        <w:rPr>
          <w:rFonts w:eastAsia="Times New Roman" w:cs="Times New Roman"/>
          <w:kern w:val="0"/>
          <w:lang w:eastAsia="en-CA"/>
          <w14:ligatures w14:val="none"/>
        </w:rPr>
        <w:t>G</w:t>
      </w:r>
      <w:r w:rsidRPr="00FD09FE">
        <w:rPr>
          <w:rFonts w:eastAsia="Times New Roman" w:cs="Times New Roman"/>
          <w:b/>
          <w:bCs/>
          <w:kern w:val="0"/>
          <w:lang w:eastAsia="en-CA"/>
          <w14:ligatures w14:val="none"/>
        </w:rPr>
        <w:t>rowing Demand:</w:t>
      </w:r>
      <w:r w:rsidRPr="00FD09FE">
        <w:rPr>
          <w:rFonts w:eastAsia="Times New Roman" w:cs="Times New Roman"/>
          <w:kern w:val="0"/>
          <w:lang w:eastAsia="en-CA"/>
          <w14:ligatures w14:val="none"/>
        </w:rPr>
        <w:t xml:space="preserve"> Canada is the </w:t>
      </w:r>
      <w:r w:rsidRPr="00FD09FE">
        <w:rPr>
          <w:rFonts w:eastAsia="Times New Roman" w:cs="Times New Roman"/>
          <w:b/>
          <w:bCs/>
          <w:kern w:val="0"/>
          <w:lang w:eastAsia="en-CA"/>
          <w14:ligatures w14:val="none"/>
        </w:rPr>
        <w:t>18th largest global market for Swiss watches</w:t>
      </w:r>
      <w:r w:rsidRPr="00FD09FE">
        <w:rPr>
          <w:rFonts w:eastAsia="Times New Roman" w:cs="Times New Roman"/>
          <w:kern w:val="0"/>
          <w:lang w:eastAsia="en-CA"/>
          <w14:ligatures w14:val="none"/>
        </w:rPr>
        <w:t xml:space="preserve">, with Swiss watch exports to Canada reaching </w:t>
      </w:r>
      <w:r w:rsidRPr="00FD09FE">
        <w:rPr>
          <w:rFonts w:eastAsia="Times New Roman" w:cs="Times New Roman"/>
          <w:b/>
          <w:bCs/>
          <w:kern w:val="0"/>
          <w:lang w:eastAsia="en-CA"/>
          <w14:ligatures w14:val="none"/>
        </w:rPr>
        <w:t>214.8 million CHF</w:t>
      </w:r>
      <w:r w:rsidRPr="00FD09FE">
        <w:rPr>
          <w:rFonts w:eastAsia="Times New Roman" w:cs="Times New Roman"/>
          <w:kern w:val="0"/>
          <w:lang w:eastAsia="en-CA"/>
          <w14:ligatures w14:val="none"/>
        </w:rPr>
        <w:t xml:space="preserve"> in recent years(fh, n.d.).</w:t>
      </w:r>
    </w:p>
    <w:p w14:paraId="6372FC8F" w14:textId="0E858C77" w:rsidR="00681A3F" w:rsidRPr="00FD09FE" w:rsidRDefault="00681A3F" w:rsidP="00681A3F">
      <w:pPr>
        <w:pStyle w:val="ListParagraph"/>
        <w:numPr>
          <w:ilvl w:val="0"/>
          <w:numId w:val="3"/>
        </w:numPr>
        <w:spacing w:after="0" w:line="480" w:lineRule="auto"/>
        <w:rPr>
          <w:rFonts w:eastAsia="Times New Roman" w:cs="Times New Roman"/>
          <w:kern w:val="0"/>
          <w:lang w:eastAsia="en-CA"/>
          <w14:ligatures w14:val="none"/>
        </w:rPr>
      </w:pPr>
      <w:r w:rsidRPr="00FD09FE">
        <w:rPr>
          <w:rFonts w:eastAsia="Times New Roman" w:cs="Times New Roman"/>
          <w:b/>
          <w:bCs/>
          <w:kern w:val="0"/>
          <w:lang w:eastAsia="en-CA"/>
          <w14:ligatures w14:val="none"/>
        </w:rPr>
        <w:t>Lifestyle and Prestige:</w:t>
      </w:r>
      <w:r w:rsidRPr="00FD09FE">
        <w:rPr>
          <w:rFonts w:eastAsia="Times New Roman" w:cs="Times New Roman"/>
          <w:kern w:val="0"/>
          <w:lang w:eastAsia="en-CA"/>
          <w14:ligatures w14:val="none"/>
        </w:rPr>
        <w:t xml:space="preserve"> Meeting the desires of customers who invest in high-end products to complement their professional and personal image.</w:t>
      </w:r>
    </w:p>
    <w:p w14:paraId="0E6DB0AA" w14:textId="346A68FA" w:rsidR="00681A3F" w:rsidRPr="00FD09FE" w:rsidRDefault="00681A3F" w:rsidP="00681A3F">
      <w:pPr>
        <w:pStyle w:val="ListParagraph"/>
        <w:numPr>
          <w:ilvl w:val="0"/>
          <w:numId w:val="3"/>
        </w:numPr>
        <w:spacing w:after="0" w:line="480" w:lineRule="auto"/>
        <w:rPr>
          <w:rFonts w:eastAsia="Times New Roman" w:cs="Times New Roman"/>
          <w:kern w:val="0"/>
          <w:lang w:eastAsia="en-CA"/>
          <w14:ligatures w14:val="none"/>
        </w:rPr>
      </w:pPr>
      <w:r w:rsidRPr="00FD09FE">
        <w:rPr>
          <w:rFonts w:eastAsia="Times New Roman" w:cs="Times New Roman"/>
          <w:b/>
          <w:bCs/>
          <w:kern w:val="0"/>
          <w:lang w:eastAsia="en-CA"/>
          <w14:ligatures w14:val="none"/>
        </w:rPr>
        <w:t>Product Differentiation:</w:t>
      </w:r>
      <w:r w:rsidRPr="00FD09FE">
        <w:rPr>
          <w:rFonts w:eastAsia="Times New Roman" w:cs="Times New Roman"/>
          <w:kern w:val="0"/>
          <w:lang w:eastAsia="en-CA"/>
          <w14:ligatures w14:val="none"/>
        </w:rPr>
        <w:t xml:space="preserve"> Offering watches that combine modern innovation with traditional Swiss watchmaking techniques, ensuring distinction in a competitive market.</w:t>
      </w:r>
    </w:p>
    <w:p w14:paraId="718245C7" w14:textId="77777777" w:rsidR="00681A3F" w:rsidRPr="00FD09FE" w:rsidRDefault="00681A3F" w:rsidP="00681A3F">
      <w:pPr>
        <w:pStyle w:val="Heading2"/>
        <w:rPr>
          <w:rFonts w:ascii="Times New Roman" w:eastAsia="Times New Roman" w:hAnsi="Times New Roman" w:cs="Times New Roman"/>
          <w:b/>
          <w:bCs/>
          <w:lang w:eastAsia="en-CA"/>
        </w:rPr>
      </w:pPr>
      <w:bookmarkStart w:id="4" w:name="_Toc189316290"/>
      <w:r w:rsidRPr="00FD09FE">
        <w:rPr>
          <w:rFonts w:ascii="Times New Roman" w:eastAsia="Times New Roman" w:hAnsi="Times New Roman" w:cs="Times New Roman"/>
          <w:b/>
          <w:bCs/>
          <w:lang w:eastAsia="en-CA"/>
        </w:rPr>
        <w:t>Retail Location</w:t>
      </w:r>
      <w:bookmarkEnd w:id="4"/>
    </w:p>
    <w:p w14:paraId="5A017D69" w14:textId="77777777" w:rsidR="00681A3F" w:rsidRPr="00FD09FE" w:rsidRDefault="00681A3F" w:rsidP="00681A3F">
      <w:pPr>
        <w:rPr>
          <w:rFonts w:eastAsia="Times New Roman" w:cs="Times New Roman"/>
          <w:szCs w:val="24"/>
          <w:lang w:val="en-CA" w:eastAsia="en-CA"/>
        </w:rPr>
      </w:pPr>
      <w:r w:rsidRPr="00FD09FE">
        <w:rPr>
          <w:rFonts w:eastAsia="Times New Roman" w:cs="Times New Roman"/>
          <w:szCs w:val="24"/>
          <w:lang w:val="en-CA" w:eastAsia="en-CA"/>
        </w:rPr>
        <w:t xml:space="preserve">We will establish our first retail store in downtown Montreal, specifically on Rue Sainte-Catherine or Avenue Laurier (The Emerging Watch Market of Canada, 2019). </w:t>
      </w:r>
    </w:p>
    <w:p w14:paraId="417DC721" w14:textId="69B1A85A" w:rsidR="00681A3F" w:rsidRPr="00FD09FE" w:rsidRDefault="00681A3F" w:rsidP="00681A3F">
      <w:pPr>
        <w:rPr>
          <w:rFonts w:eastAsia="Times New Roman" w:cs="Times New Roman"/>
          <w:b/>
          <w:bCs/>
          <w:szCs w:val="24"/>
          <w:lang w:val="en-CA" w:eastAsia="en-CA"/>
        </w:rPr>
      </w:pPr>
      <w:r w:rsidRPr="00FD09FE">
        <w:rPr>
          <w:rFonts w:eastAsia="Times New Roman" w:cs="Times New Roman"/>
          <w:b/>
          <w:bCs/>
          <w:szCs w:val="24"/>
          <w:lang w:eastAsia="en-CA"/>
        </w:rPr>
        <w:t>Montreal office:</w:t>
      </w:r>
    </w:p>
    <w:p w14:paraId="114D1B2D" w14:textId="77777777" w:rsidR="00681A3F" w:rsidRPr="00FD09FE" w:rsidRDefault="00681A3F" w:rsidP="00681A3F">
      <w:pPr>
        <w:numPr>
          <w:ilvl w:val="0"/>
          <w:numId w:val="5"/>
        </w:numPr>
        <w:spacing w:before="100" w:beforeAutospacing="1" w:after="100" w:afterAutospacing="1"/>
        <w:rPr>
          <w:rFonts w:eastAsia="Times New Roman" w:cs="Times New Roman"/>
          <w:szCs w:val="24"/>
          <w:lang w:eastAsia="en-CA"/>
        </w:rPr>
      </w:pPr>
      <w:r w:rsidRPr="00FD09FE">
        <w:rPr>
          <w:rFonts w:eastAsia="Times New Roman" w:cs="Times New Roman"/>
          <w:szCs w:val="24"/>
          <w:lang w:eastAsia="en-CA"/>
        </w:rPr>
        <w:t>A thriving luxury market with a high concentration of affluent customers in areas like Westmount and Outremont.</w:t>
      </w:r>
    </w:p>
    <w:p w14:paraId="56184D2F" w14:textId="77777777" w:rsidR="00681A3F" w:rsidRPr="00FD09FE" w:rsidRDefault="00681A3F" w:rsidP="00681A3F">
      <w:pPr>
        <w:numPr>
          <w:ilvl w:val="0"/>
          <w:numId w:val="5"/>
        </w:numPr>
        <w:spacing w:before="100" w:beforeAutospacing="1" w:after="100" w:afterAutospacing="1"/>
        <w:rPr>
          <w:rFonts w:eastAsia="Times New Roman" w:cs="Times New Roman"/>
          <w:szCs w:val="24"/>
          <w:lang w:eastAsia="en-CA"/>
        </w:rPr>
      </w:pPr>
      <w:r w:rsidRPr="00FD09FE">
        <w:rPr>
          <w:rFonts w:eastAsia="Times New Roman" w:cs="Times New Roman"/>
          <w:szCs w:val="24"/>
          <w:lang w:eastAsia="en-CA"/>
        </w:rPr>
        <w:t>Cost-effective retail spaces compared to Toronto or Vancouver.</w:t>
      </w:r>
    </w:p>
    <w:p w14:paraId="7D55FAFB" w14:textId="0EC09B66" w:rsidR="00681A3F" w:rsidRPr="00FD09FE" w:rsidRDefault="00681A3F" w:rsidP="00681A3F">
      <w:pPr>
        <w:numPr>
          <w:ilvl w:val="0"/>
          <w:numId w:val="5"/>
        </w:numPr>
        <w:spacing w:before="100" w:beforeAutospacing="1" w:after="100" w:afterAutospacing="1"/>
        <w:rPr>
          <w:rFonts w:eastAsia="Times New Roman" w:cs="Times New Roman"/>
          <w:szCs w:val="24"/>
          <w:lang w:eastAsia="en-CA"/>
        </w:rPr>
      </w:pPr>
      <w:r w:rsidRPr="00FD09FE">
        <w:rPr>
          <w:rFonts w:eastAsia="Times New Roman" w:cs="Times New Roman"/>
          <w:szCs w:val="24"/>
          <w:lang w:eastAsia="en-CA"/>
        </w:rPr>
        <w:t>A significant tourist population, ensuring consistent foot traffic.</w:t>
      </w:r>
    </w:p>
    <w:p w14:paraId="19966709" w14:textId="77777777" w:rsidR="00B40AFE" w:rsidRPr="00FD09FE" w:rsidRDefault="00B40AFE" w:rsidP="00B40AFE">
      <w:pPr>
        <w:rPr>
          <w:rFonts w:cs="Times New Roman"/>
        </w:rPr>
      </w:pPr>
      <w:bookmarkStart w:id="5" w:name="_Toc189316291"/>
      <w:bookmarkStart w:id="6" w:name="_Hlk189305977"/>
      <w:r w:rsidRPr="00FD09FE">
        <w:rPr>
          <w:rStyle w:val="Heading1Char"/>
          <w:rFonts w:ascii="Times New Roman" w:hAnsi="Times New Roman" w:cs="Times New Roman"/>
          <w:b/>
          <w:bCs/>
        </w:rPr>
        <w:t>Product Overview</w:t>
      </w:r>
      <w:bookmarkEnd w:id="5"/>
      <w:r w:rsidRPr="00FD09FE">
        <w:rPr>
          <w:rFonts w:cs="Times New Roman"/>
        </w:rPr>
        <w:br/>
        <w:t>Swiss Crafters focuses on luxury timepieces manufactured in Switzerland that are tailored to the needs of affluent Canadian clients. These watches guarantee accuracy, style, and lifetime by fusing contemporary innovation with classic Swiss workmanship.</w:t>
      </w:r>
    </w:p>
    <w:p w14:paraId="39FB8CBA" w14:textId="65F68593" w:rsidR="00B40AFE" w:rsidRPr="00FD09FE" w:rsidRDefault="00B40AFE" w:rsidP="00B40AFE">
      <w:pPr>
        <w:pStyle w:val="Heading2"/>
        <w:rPr>
          <w:rFonts w:ascii="Times New Roman" w:hAnsi="Times New Roman" w:cs="Times New Roman"/>
          <w:b/>
          <w:bCs/>
        </w:rPr>
      </w:pPr>
      <w:bookmarkStart w:id="7" w:name="_Toc189316292"/>
      <w:r w:rsidRPr="00FD09FE">
        <w:rPr>
          <w:rFonts w:ascii="Times New Roman" w:hAnsi="Times New Roman" w:cs="Times New Roman"/>
          <w:b/>
          <w:bCs/>
        </w:rPr>
        <w:lastRenderedPageBreak/>
        <w:t>Key Features &amp; Characteristics</w:t>
      </w:r>
      <w:bookmarkEnd w:id="7"/>
    </w:p>
    <w:p w14:paraId="32D9E454" w14:textId="77777777" w:rsidR="00B40AFE" w:rsidRPr="00FD09FE" w:rsidRDefault="00B40AFE" w:rsidP="00B40AFE">
      <w:pPr>
        <w:pStyle w:val="ListParagraph"/>
        <w:numPr>
          <w:ilvl w:val="0"/>
          <w:numId w:val="9"/>
        </w:numPr>
        <w:spacing w:line="480" w:lineRule="auto"/>
        <w:rPr>
          <w:rFonts w:cs="Times New Roman"/>
        </w:rPr>
      </w:pPr>
      <w:r w:rsidRPr="00FD09FE">
        <w:rPr>
          <w:rFonts w:cs="Times New Roman"/>
          <w:b/>
          <w:bCs/>
        </w:rPr>
        <w:t>Swiss Precision Movement:</w:t>
      </w:r>
      <w:r w:rsidRPr="00FD09FE">
        <w:rPr>
          <w:rFonts w:cs="Times New Roman"/>
        </w:rPr>
        <w:t xml:space="preserve"> Featuring quartz and automatic movements from well-known Swiss producers, this watch guarantees outstanding precision. </w:t>
      </w:r>
    </w:p>
    <w:p w14:paraId="5B978237" w14:textId="77777777" w:rsidR="00B40AFE" w:rsidRPr="00FD09FE" w:rsidRDefault="00B40AFE" w:rsidP="00B40AFE">
      <w:pPr>
        <w:pStyle w:val="ListParagraph"/>
        <w:numPr>
          <w:ilvl w:val="0"/>
          <w:numId w:val="9"/>
        </w:numPr>
        <w:spacing w:line="480" w:lineRule="auto"/>
        <w:rPr>
          <w:rFonts w:cs="Times New Roman"/>
        </w:rPr>
      </w:pPr>
      <w:r w:rsidRPr="00FD09FE">
        <w:rPr>
          <w:rFonts w:cs="Times New Roman"/>
          <w:b/>
          <w:bCs/>
        </w:rPr>
        <w:t>Premium Materials:</w:t>
      </w:r>
      <w:r w:rsidRPr="00FD09FE">
        <w:rPr>
          <w:rFonts w:cs="Times New Roman"/>
        </w:rPr>
        <w:t xml:space="preserve"> 316L stainless steel, sapphire crystal, 18K gold plating, and real alligator leather straps are used to create this long-lasting and luxurious piece.</w:t>
      </w:r>
    </w:p>
    <w:p w14:paraId="606C0DB1" w14:textId="0D732F1C" w:rsidR="00B40AFE" w:rsidRPr="00FD09FE" w:rsidRDefault="00B40AFE" w:rsidP="00B40AFE">
      <w:pPr>
        <w:pStyle w:val="ListParagraph"/>
        <w:numPr>
          <w:ilvl w:val="0"/>
          <w:numId w:val="9"/>
        </w:numPr>
        <w:spacing w:line="480" w:lineRule="auto"/>
        <w:rPr>
          <w:rFonts w:cs="Times New Roman"/>
        </w:rPr>
      </w:pPr>
      <w:r w:rsidRPr="00FD09FE">
        <w:rPr>
          <w:rFonts w:cs="Times New Roman"/>
          <w:b/>
          <w:bCs/>
        </w:rPr>
        <w:t>Exclusive Designs:</w:t>
      </w:r>
      <w:r w:rsidRPr="00FD09FE">
        <w:rPr>
          <w:rFonts w:cs="Times New Roman"/>
        </w:rPr>
        <w:t xml:space="preserve"> These designs appeal to a </w:t>
      </w:r>
      <w:r w:rsidR="00756813" w:rsidRPr="00FD09FE">
        <w:rPr>
          <w:rFonts w:cs="Times New Roman"/>
        </w:rPr>
        <w:t>recognized</w:t>
      </w:r>
      <w:r w:rsidRPr="00FD09FE">
        <w:rPr>
          <w:rFonts w:cs="Times New Roman"/>
        </w:rPr>
        <w:t xml:space="preserve"> customer by combining classic watchmaking with new components in a timeless yet contemporary manner. </w:t>
      </w:r>
    </w:p>
    <w:p w14:paraId="64F385B3" w14:textId="77777777" w:rsidR="00B40AFE" w:rsidRPr="00FD09FE" w:rsidRDefault="00B40AFE" w:rsidP="00B40AFE">
      <w:pPr>
        <w:pStyle w:val="ListParagraph"/>
        <w:numPr>
          <w:ilvl w:val="0"/>
          <w:numId w:val="9"/>
        </w:numPr>
        <w:spacing w:line="480" w:lineRule="auto"/>
        <w:rPr>
          <w:rFonts w:cs="Times New Roman"/>
        </w:rPr>
      </w:pPr>
      <w:r w:rsidRPr="00FD09FE">
        <w:rPr>
          <w:rFonts w:cs="Times New Roman"/>
          <w:b/>
          <w:bCs/>
        </w:rPr>
        <w:t>Limited Edition Collections:</w:t>
      </w:r>
      <w:r w:rsidRPr="00FD09FE">
        <w:rPr>
          <w:rFonts w:cs="Times New Roman"/>
        </w:rPr>
        <w:t xml:space="preserve"> Exclusive releases that increase brand awareness and provide consumers with exclusivity. </w:t>
      </w:r>
    </w:p>
    <w:p w14:paraId="025287DA" w14:textId="5370C07C" w:rsidR="00B40AFE" w:rsidRPr="00FD09FE" w:rsidRDefault="00B40AFE" w:rsidP="00B40AFE">
      <w:pPr>
        <w:pStyle w:val="ListParagraph"/>
        <w:numPr>
          <w:ilvl w:val="0"/>
          <w:numId w:val="9"/>
        </w:numPr>
        <w:spacing w:line="480" w:lineRule="auto"/>
        <w:rPr>
          <w:rFonts w:cs="Times New Roman"/>
        </w:rPr>
      </w:pPr>
      <w:r w:rsidRPr="00FD09FE">
        <w:rPr>
          <w:rFonts w:cs="Times New Roman"/>
          <w:b/>
          <w:bCs/>
        </w:rPr>
        <w:t>Water Resistance &amp; Durability:</w:t>
      </w:r>
      <w:r w:rsidRPr="00FD09FE">
        <w:rPr>
          <w:rFonts w:cs="Times New Roman"/>
        </w:rPr>
        <w:t xml:space="preserve"> This long-lasting substance is very resistant to water and usual wear and tear(</w:t>
      </w:r>
      <w:r w:rsidRPr="00FD09FE">
        <w:rPr>
          <w:rFonts w:cs="Times New Roman"/>
          <w:i/>
          <w:iCs/>
        </w:rPr>
        <w:t>Tissot Know-How | Tissot World | Tissot® Canada</w:t>
      </w:r>
      <w:r w:rsidRPr="00FD09FE">
        <w:rPr>
          <w:rFonts w:cs="Times New Roman"/>
        </w:rPr>
        <w:t>, n.d.)</w:t>
      </w:r>
      <w:r w:rsidR="00B058D4" w:rsidRPr="00FD09FE">
        <w:rPr>
          <w:rFonts w:cs="Times New Roman"/>
        </w:rPr>
        <w:t>.</w:t>
      </w:r>
    </w:p>
    <w:p w14:paraId="3332663A" w14:textId="526304AF" w:rsidR="00B40AFE" w:rsidRPr="00FD09FE" w:rsidRDefault="00B40AFE" w:rsidP="00B40AFE">
      <w:pPr>
        <w:pStyle w:val="Heading2"/>
        <w:rPr>
          <w:rFonts w:ascii="Times New Roman" w:hAnsi="Times New Roman" w:cs="Times New Roman"/>
          <w:b/>
          <w:bCs/>
        </w:rPr>
      </w:pPr>
      <w:bookmarkStart w:id="8" w:name="_Toc189316293"/>
      <w:r w:rsidRPr="00FD09FE">
        <w:rPr>
          <w:rFonts w:ascii="Times New Roman" w:hAnsi="Times New Roman" w:cs="Times New Roman"/>
          <w:b/>
          <w:bCs/>
        </w:rPr>
        <w:t>Competitive Differentiation</w:t>
      </w:r>
      <w:bookmarkEnd w:id="8"/>
    </w:p>
    <w:p w14:paraId="2F88831C" w14:textId="77777777" w:rsidR="00B40AFE" w:rsidRPr="00FD09FE" w:rsidRDefault="00B40AFE" w:rsidP="00B40AFE">
      <w:pPr>
        <w:numPr>
          <w:ilvl w:val="0"/>
          <w:numId w:val="6"/>
        </w:numPr>
        <w:rPr>
          <w:rFonts w:cs="Times New Roman"/>
        </w:rPr>
      </w:pPr>
      <w:r w:rsidRPr="00FD09FE">
        <w:rPr>
          <w:rFonts w:cs="Times New Roman"/>
          <w:b/>
          <w:bCs/>
        </w:rPr>
        <w:t>Heritage &amp; Authenticity</w:t>
      </w:r>
      <w:r w:rsidRPr="00FD09FE">
        <w:rPr>
          <w:rFonts w:cs="Times New Roman"/>
        </w:rPr>
        <w:t xml:space="preserve"> – 100% Swiss-made watches with a focus on high-end craftsmanship, distinguishing Alpine Timepiece from mass-market brands.</w:t>
      </w:r>
    </w:p>
    <w:p w14:paraId="231A90F5" w14:textId="77777777" w:rsidR="00B40AFE" w:rsidRPr="00FD09FE" w:rsidRDefault="00B40AFE" w:rsidP="00B40AFE">
      <w:pPr>
        <w:numPr>
          <w:ilvl w:val="0"/>
          <w:numId w:val="6"/>
        </w:numPr>
        <w:rPr>
          <w:rFonts w:cs="Times New Roman"/>
        </w:rPr>
      </w:pPr>
      <w:r w:rsidRPr="00FD09FE">
        <w:rPr>
          <w:rFonts w:cs="Times New Roman"/>
          <w:b/>
          <w:bCs/>
        </w:rPr>
        <w:t>Luxury with Accessibility</w:t>
      </w:r>
      <w:r w:rsidRPr="00FD09FE">
        <w:rPr>
          <w:rFonts w:cs="Times New Roman"/>
        </w:rPr>
        <w:t xml:space="preserve"> – Offering </w:t>
      </w:r>
      <w:r w:rsidRPr="00FD09FE">
        <w:rPr>
          <w:rFonts w:cs="Times New Roman"/>
          <w:b/>
          <w:bCs/>
        </w:rPr>
        <w:t>competitive pricing</w:t>
      </w:r>
      <w:r w:rsidRPr="00FD09FE">
        <w:rPr>
          <w:rFonts w:cs="Times New Roman"/>
        </w:rPr>
        <w:t xml:space="preserve"> within the CAD 2,000–10,000 range, positioning the brand between ultra-luxury and mid-tier competitors.</w:t>
      </w:r>
    </w:p>
    <w:p w14:paraId="4D37BAEE" w14:textId="77777777" w:rsidR="00B40AFE" w:rsidRPr="00FD09FE" w:rsidRDefault="00B40AFE" w:rsidP="00B40AFE">
      <w:pPr>
        <w:numPr>
          <w:ilvl w:val="0"/>
          <w:numId w:val="6"/>
        </w:numPr>
        <w:rPr>
          <w:rFonts w:cs="Times New Roman"/>
        </w:rPr>
      </w:pPr>
      <w:r w:rsidRPr="00FD09FE">
        <w:rPr>
          <w:rFonts w:cs="Times New Roman"/>
          <w:b/>
          <w:bCs/>
        </w:rPr>
        <w:t>Personalization &amp; Exclusivity</w:t>
      </w:r>
      <w:r w:rsidRPr="00FD09FE">
        <w:rPr>
          <w:rFonts w:cs="Times New Roman"/>
        </w:rPr>
        <w:t xml:space="preserve"> – Custom engraving options and personalized design elements cater to customers looking for unique, statement pieces.</w:t>
      </w:r>
    </w:p>
    <w:p w14:paraId="6E0B1194" w14:textId="20C19150" w:rsidR="00B40AFE" w:rsidRPr="00FD09FE" w:rsidRDefault="00B40AFE" w:rsidP="00B40AFE">
      <w:pPr>
        <w:numPr>
          <w:ilvl w:val="0"/>
          <w:numId w:val="6"/>
        </w:numPr>
        <w:rPr>
          <w:rFonts w:cs="Times New Roman"/>
        </w:rPr>
      </w:pPr>
      <w:r w:rsidRPr="00FD09FE">
        <w:rPr>
          <w:rFonts w:cs="Times New Roman"/>
          <w:b/>
          <w:bCs/>
        </w:rPr>
        <w:t>Canadian Market Focus</w:t>
      </w:r>
      <w:r w:rsidRPr="00FD09FE">
        <w:rPr>
          <w:rFonts w:cs="Times New Roman"/>
        </w:rPr>
        <w:t xml:space="preserve"> – Unlike many global brands, Swiss Crafters tailors its marketing and retail experience to </w:t>
      </w:r>
      <w:r w:rsidRPr="00FD09FE">
        <w:rPr>
          <w:rFonts w:cs="Times New Roman"/>
          <w:b/>
          <w:bCs/>
        </w:rPr>
        <w:t>Canadian luxury buyers</w:t>
      </w:r>
      <w:r w:rsidRPr="00FD09FE">
        <w:rPr>
          <w:rFonts w:cs="Times New Roman"/>
        </w:rPr>
        <w:t xml:space="preserve">, creating a </w:t>
      </w:r>
      <w:r w:rsidRPr="00FD09FE">
        <w:rPr>
          <w:rFonts w:cs="Times New Roman"/>
          <w:b/>
          <w:bCs/>
        </w:rPr>
        <w:t>personalized brand experience</w:t>
      </w:r>
      <w:r w:rsidRPr="00FD09FE">
        <w:rPr>
          <w:rFonts w:cs="Times New Roman"/>
        </w:rPr>
        <w:t xml:space="preserve"> (Espionage, 2024)</w:t>
      </w:r>
      <w:r w:rsidR="00B058D4" w:rsidRPr="00FD09FE">
        <w:rPr>
          <w:rFonts w:cs="Times New Roman"/>
        </w:rPr>
        <w:t>.</w:t>
      </w:r>
    </w:p>
    <w:p w14:paraId="39AE41CB" w14:textId="7E807E08" w:rsidR="00B40AFE" w:rsidRPr="00FD09FE" w:rsidRDefault="00B40AFE" w:rsidP="00B40AFE">
      <w:pPr>
        <w:pStyle w:val="Heading2"/>
        <w:rPr>
          <w:rFonts w:ascii="Times New Roman" w:hAnsi="Times New Roman" w:cs="Times New Roman"/>
          <w:b/>
          <w:bCs/>
        </w:rPr>
      </w:pPr>
      <w:bookmarkStart w:id="9" w:name="_Toc189316294"/>
      <w:r w:rsidRPr="00FD09FE">
        <w:rPr>
          <w:rFonts w:ascii="Times New Roman" w:hAnsi="Times New Roman" w:cs="Times New Roman"/>
          <w:b/>
          <w:bCs/>
        </w:rPr>
        <w:lastRenderedPageBreak/>
        <w:t>Competitive Advantage</w:t>
      </w:r>
      <w:bookmarkEnd w:id="9"/>
    </w:p>
    <w:p w14:paraId="6D1ED94B" w14:textId="77777777" w:rsidR="00B40AFE" w:rsidRPr="00FD09FE" w:rsidRDefault="00B40AFE" w:rsidP="00B40AFE">
      <w:pPr>
        <w:numPr>
          <w:ilvl w:val="0"/>
          <w:numId w:val="7"/>
        </w:numPr>
        <w:rPr>
          <w:rFonts w:cs="Times New Roman"/>
        </w:rPr>
      </w:pPr>
      <w:r w:rsidRPr="00FD09FE">
        <w:rPr>
          <w:rFonts w:cs="Times New Roman"/>
          <w:b/>
          <w:bCs/>
        </w:rPr>
        <w:t>Brand Prestige &amp; Quality Assurance</w:t>
      </w:r>
      <w:r w:rsidRPr="00FD09FE">
        <w:rPr>
          <w:rFonts w:cs="Times New Roman"/>
        </w:rPr>
        <w:t xml:space="preserve"> – Customers purchasing Alpine Timepiece watches are investing in Swiss precision, timeless elegance, and exclusivity.</w:t>
      </w:r>
    </w:p>
    <w:p w14:paraId="5382F633" w14:textId="77777777" w:rsidR="00B40AFE" w:rsidRPr="00FD09FE" w:rsidRDefault="00B40AFE" w:rsidP="00B40AFE">
      <w:pPr>
        <w:numPr>
          <w:ilvl w:val="0"/>
          <w:numId w:val="7"/>
        </w:numPr>
        <w:rPr>
          <w:rFonts w:cs="Times New Roman"/>
        </w:rPr>
      </w:pPr>
      <w:r w:rsidRPr="00FD09FE">
        <w:rPr>
          <w:rFonts w:cs="Times New Roman"/>
          <w:b/>
          <w:bCs/>
        </w:rPr>
        <w:t>Retail &amp; After-Sales Experience</w:t>
      </w:r>
      <w:r w:rsidRPr="00FD09FE">
        <w:rPr>
          <w:rFonts w:cs="Times New Roman"/>
        </w:rPr>
        <w:t xml:space="preserve"> – With a flagship store in </w:t>
      </w:r>
      <w:r w:rsidRPr="00FD09FE">
        <w:rPr>
          <w:rFonts w:cs="Times New Roman"/>
          <w:b/>
          <w:bCs/>
        </w:rPr>
        <w:t>Montreal</w:t>
      </w:r>
      <w:r w:rsidRPr="00FD09FE">
        <w:rPr>
          <w:rFonts w:cs="Times New Roman"/>
        </w:rPr>
        <w:t>, Alpine Timepiece offers superior customer service, watch maintenance, and an immersive shopping experience.</w:t>
      </w:r>
    </w:p>
    <w:p w14:paraId="622BE85A" w14:textId="03BB4444" w:rsidR="00B40AFE" w:rsidRPr="00FD09FE" w:rsidRDefault="00B40AFE" w:rsidP="00B40AFE">
      <w:pPr>
        <w:numPr>
          <w:ilvl w:val="0"/>
          <w:numId w:val="7"/>
        </w:numPr>
        <w:rPr>
          <w:rFonts w:cs="Times New Roman"/>
        </w:rPr>
      </w:pPr>
      <w:r w:rsidRPr="00FD09FE">
        <w:rPr>
          <w:rFonts w:cs="Times New Roman"/>
          <w:b/>
          <w:bCs/>
        </w:rPr>
        <w:t>Growing Demand in Canada</w:t>
      </w:r>
      <w:r w:rsidRPr="00FD09FE">
        <w:rPr>
          <w:rFonts w:cs="Times New Roman"/>
        </w:rPr>
        <w:t xml:space="preserve"> – Capitalizing on the rising appreciation for premium watches, Alpine Timepiece meets market demand with </w:t>
      </w:r>
      <w:r w:rsidRPr="00FD09FE">
        <w:rPr>
          <w:rFonts w:cs="Times New Roman"/>
          <w:b/>
          <w:bCs/>
        </w:rPr>
        <w:t>exclusive collections and localized luxury experiences</w:t>
      </w:r>
      <w:r w:rsidRPr="00FD09FE">
        <w:rPr>
          <w:rFonts w:cs="Times New Roman"/>
        </w:rPr>
        <w:t>(Grundström, 2025)</w:t>
      </w:r>
      <w:r w:rsidR="00B058D4" w:rsidRPr="00FD09FE">
        <w:rPr>
          <w:rFonts w:cs="Times New Roman"/>
        </w:rPr>
        <w:t>.</w:t>
      </w:r>
    </w:p>
    <w:p w14:paraId="03CD4498" w14:textId="77777777" w:rsidR="0015313C" w:rsidRPr="00FD09FE" w:rsidRDefault="0015313C" w:rsidP="0015313C">
      <w:pPr>
        <w:pStyle w:val="Heading1"/>
        <w:rPr>
          <w:rFonts w:ascii="Times New Roman" w:eastAsia="Helvetica" w:hAnsi="Times New Roman" w:cs="Times New Roman"/>
          <w:b/>
          <w:bCs/>
        </w:rPr>
      </w:pPr>
      <w:bookmarkStart w:id="10" w:name="_Toc189316295"/>
      <w:r w:rsidRPr="00FD09FE">
        <w:rPr>
          <w:rFonts w:ascii="Times New Roman" w:eastAsia="Helvetica" w:hAnsi="Times New Roman" w:cs="Times New Roman"/>
          <w:b/>
          <w:bCs/>
        </w:rPr>
        <w:t>Customer Needs and Wants</w:t>
      </w:r>
      <w:bookmarkEnd w:id="10"/>
    </w:p>
    <w:p w14:paraId="74CD38E2" w14:textId="77777777" w:rsidR="0015313C" w:rsidRPr="00FD09FE" w:rsidRDefault="0015313C" w:rsidP="0015313C">
      <w:pPr>
        <w:spacing w:before="240" w:after="240"/>
        <w:rPr>
          <w:rFonts w:cs="Times New Roman"/>
        </w:rPr>
      </w:pPr>
      <w:r w:rsidRPr="00FD09FE">
        <w:rPr>
          <w:rFonts w:eastAsia="Helvetica" w:cs="Times New Roman"/>
          <w:szCs w:val="24"/>
        </w:rPr>
        <w:t xml:space="preserve">To successfully meet customer </w:t>
      </w:r>
      <w:r w:rsidRPr="00FD09FE">
        <w:rPr>
          <w:rFonts w:eastAsia="Helvetica" w:cs="Times New Roman"/>
        </w:rPr>
        <w:t>demands, we</w:t>
      </w:r>
      <w:r w:rsidRPr="00FD09FE">
        <w:rPr>
          <w:rFonts w:eastAsia="Helvetica" w:cs="Times New Roman"/>
          <w:szCs w:val="24"/>
        </w:rPr>
        <w:t xml:space="preserve"> will analyze and address specific needs and wants by aligning product features, benefits, and characteristics with the expectations of the Canadian market.</w:t>
      </w:r>
    </w:p>
    <w:p w14:paraId="000C22C0" w14:textId="77777777" w:rsidR="0015313C" w:rsidRPr="00FD09FE" w:rsidRDefault="0015313C" w:rsidP="0015313C">
      <w:pPr>
        <w:pStyle w:val="ListParagraph"/>
        <w:numPr>
          <w:ilvl w:val="0"/>
          <w:numId w:val="10"/>
        </w:numPr>
        <w:spacing w:before="240" w:after="240" w:line="480" w:lineRule="auto"/>
        <w:rPr>
          <w:rFonts w:eastAsiaTheme="minorEastAsia" w:cs="Times New Roman"/>
        </w:rPr>
      </w:pPr>
      <w:r w:rsidRPr="00FD09FE">
        <w:rPr>
          <w:rFonts w:eastAsia="Helvetica" w:cs="Times New Roman"/>
          <w:b/>
          <w:bCs/>
        </w:rPr>
        <w:t>Exclusivity and Status Symbol:</w:t>
      </w:r>
      <w:r w:rsidRPr="00FD09FE">
        <w:rPr>
          <w:rFonts w:eastAsia="Helvetica" w:cs="Times New Roman"/>
        </w:rPr>
        <w:t xml:space="preserve"> Customers in the luxury watch segment seek products that reflect exclusivity and social status. Luxury watches are often purchased to mark personal milestones and professional achievements, making exclusivity a key factor in their buying decisions.</w:t>
      </w:r>
    </w:p>
    <w:p w14:paraId="6C9DE1E9" w14:textId="77777777" w:rsidR="0015313C" w:rsidRPr="00FD09FE" w:rsidRDefault="0015313C" w:rsidP="0015313C">
      <w:pPr>
        <w:pStyle w:val="ListParagraph"/>
        <w:numPr>
          <w:ilvl w:val="0"/>
          <w:numId w:val="10"/>
        </w:numPr>
        <w:spacing w:before="240" w:after="240" w:line="480" w:lineRule="auto"/>
        <w:rPr>
          <w:rFonts w:eastAsiaTheme="minorEastAsia" w:cs="Times New Roman"/>
        </w:rPr>
      </w:pPr>
      <w:r w:rsidRPr="00FD09FE">
        <w:rPr>
          <w:rFonts w:eastAsia="Helvetica" w:cs="Times New Roman"/>
          <w:b/>
          <w:bCs/>
        </w:rPr>
        <w:t>Superior Craftsmanship and Quality:</w:t>
      </w:r>
      <w:r w:rsidRPr="00FD09FE">
        <w:rPr>
          <w:rFonts w:eastAsia="Helvetica" w:cs="Times New Roman"/>
        </w:rPr>
        <w:t xml:space="preserve"> Buyers prioritize watches known for their meticulous craftsmanship and the use of high-quality, rare materials such as gold, platinum, and precious stones. They expect flawless precision and longevity from their timepieces.</w:t>
      </w:r>
    </w:p>
    <w:p w14:paraId="7FF09064" w14:textId="77777777" w:rsidR="0015313C" w:rsidRPr="00FD09FE" w:rsidRDefault="0015313C" w:rsidP="0015313C">
      <w:pPr>
        <w:pStyle w:val="ListParagraph"/>
        <w:numPr>
          <w:ilvl w:val="0"/>
          <w:numId w:val="10"/>
        </w:numPr>
        <w:spacing w:before="240" w:after="240" w:line="480" w:lineRule="auto"/>
        <w:rPr>
          <w:rFonts w:eastAsiaTheme="minorEastAsia" w:cs="Times New Roman"/>
        </w:rPr>
      </w:pPr>
      <w:r w:rsidRPr="00FD09FE">
        <w:rPr>
          <w:rFonts w:eastAsia="Helvetica" w:cs="Times New Roman"/>
          <w:b/>
          <w:bCs/>
        </w:rPr>
        <w:lastRenderedPageBreak/>
        <w:t>Investment Value:</w:t>
      </w:r>
      <w:r w:rsidRPr="00FD09FE">
        <w:rPr>
          <w:rFonts w:eastAsia="Helvetica" w:cs="Times New Roman"/>
        </w:rPr>
        <w:t xml:space="preserve"> With luxury watches increasingly viewed as a stable investment, customers look for products that retain or appreciate in value over time, supported by the industry’s historical performance trends.</w:t>
      </w:r>
    </w:p>
    <w:p w14:paraId="4AE057C5" w14:textId="77777777" w:rsidR="0015313C" w:rsidRPr="00FD09FE" w:rsidRDefault="0015313C" w:rsidP="0015313C">
      <w:pPr>
        <w:pStyle w:val="ListParagraph"/>
        <w:numPr>
          <w:ilvl w:val="0"/>
          <w:numId w:val="10"/>
        </w:numPr>
        <w:spacing w:before="240" w:after="240" w:line="480" w:lineRule="auto"/>
        <w:rPr>
          <w:rFonts w:eastAsiaTheme="minorEastAsia" w:cs="Times New Roman"/>
        </w:rPr>
      </w:pPr>
      <w:r w:rsidRPr="00FD09FE">
        <w:rPr>
          <w:rFonts w:eastAsia="Helvetica" w:cs="Times New Roman"/>
          <w:b/>
          <w:bCs/>
        </w:rPr>
        <w:t>Heritage and Brand Legacy:</w:t>
      </w:r>
      <w:r w:rsidRPr="00FD09FE">
        <w:rPr>
          <w:rFonts w:eastAsia="Helvetica" w:cs="Times New Roman"/>
        </w:rPr>
        <w:t xml:space="preserve"> Customers place significant value on the rich history and reputation of Swiss luxury watch brands, which are known for their innovation and excellence in watchmaking.</w:t>
      </w:r>
    </w:p>
    <w:p w14:paraId="1B93FBC2" w14:textId="77777777" w:rsidR="0015313C" w:rsidRPr="00FD09FE" w:rsidRDefault="0015313C" w:rsidP="0015313C">
      <w:pPr>
        <w:pStyle w:val="ListParagraph"/>
        <w:numPr>
          <w:ilvl w:val="0"/>
          <w:numId w:val="10"/>
        </w:numPr>
        <w:spacing w:before="240" w:after="240" w:line="480" w:lineRule="auto"/>
        <w:rPr>
          <w:rFonts w:eastAsiaTheme="minorEastAsia" w:cs="Times New Roman"/>
        </w:rPr>
      </w:pPr>
      <w:r w:rsidRPr="00FD09FE">
        <w:rPr>
          <w:rFonts w:eastAsia="Helvetica" w:cs="Times New Roman"/>
          <w:b/>
          <w:bCs/>
        </w:rPr>
        <w:t>Customization and Limited Editions:</w:t>
      </w:r>
      <w:r w:rsidRPr="00FD09FE">
        <w:rPr>
          <w:rFonts w:eastAsia="Helvetica" w:cs="Times New Roman"/>
        </w:rPr>
        <w:t xml:space="preserve"> Consumers often seek unique, limited-edition pieces that offer exclusive and personalized features, enhancing their sense of individuality and prestige.</w:t>
      </w:r>
    </w:p>
    <w:p w14:paraId="172DF721" w14:textId="77777777" w:rsidR="0015313C" w:rsidRPr="00FD09FE" w:rsidRDefault="0015313C" w:rsidP="0015313C">
      <w:pPr>
        <w:pStyle w:val="ListParagraph"/>
        <w:numPr>
          <w:ilvl w:val="0"/>
          <w:numId w:val="10"/>
        </w:numPr>
        <w:spacing w:before="240" w:after="240" w:line="480" w:lineRule="auto"/>
        <w:rPr>
          <w:rFonts w:eastAsiaTheme="minorEastAsia" w:cs="Times New Roman"/>
        </w:rPr>
      </w:pPr>
      <w:r w:rsidRPr="00FD09FE">
        <w:rPr>
          <w:rFonts w:eastAsia="Helvetica" w:cs="Times New Roman"/>
          <w:b/>
          <w:bCs/>
        </w:rPr>
        <w:t>Product Availability and Timely Access:</w:t>
      </w:r>
      <w:r w:rsidRPr="00FD09FE">
        <w:rPr>
          <w:rFonts w:eastAsia="Helvetica" w:cs="Times New Roman"/>
        </w:rPr>
        <w:t xml:space="preserve"> Given the increasing demand and limited production of luxury watches, customers expect an efficient supply chain that ensures product availability without compromising exclusivity.</w:t>
      </w:r>
    </w:p>
    <w:p w14:paraId="596E6290" w14:textId="77777777" w:rsidR="0015313C" w:rsidRPr="00FD09FE" w:rsidRDefault="0015313C" w:rsidP="0015313C">
      <w:pPr>
        <w:pStyle w:val="Heading2"/>
        <w:rPr>
          <w:rFonts w:ascii="Times New Roman" w:hAnsi="Times New Roman" w:cs="Times New Roman"/>
          <w:b/>
          <w:bCs/>
        </w:rPr>
      </w:pPr>
      <w:bookmarkStart w:id="11" w:name="_Toc189316296"/>
      <w:r w:rsidRPr="00FD09FE">
        <w:rPr>
          <w:rFonts w:ascii="Times New Roman" w:eastAsia="Helvetica" w:hAnsi="Times New Roman" w:cs="Times New Roman"/>
          <w:b/>
          <w:bCs/>
        </w:rPr>
        <w:t>Company’s Efforts to Satisfy Customer Requirements</w:t>
      </w:r>
      <w:bookmarkEnd w:id="11"/>
    </w:p>
    <w:p w14:paraId="7AC80347" w14:textId="77777777" w:rsidR="0015313C" w:rsidRPr="00FD09FE" w:rsidRDefault="0015313C" w:rsidP="0015313C">
      <w:pPr>
        <w:spacing w:before="240" w:after="240"/>
        <w:rPr>
          <w:rFonts w:eastAsia="Helvetica" w:cs="Times New Roman"/>
          <w:b/>
          <w:bCs/>
        </w:rPr>
      </w:pPr>
      <w:r w:rsidRPr="00FD09FE">
        <w:rPr>
          <w:rFonts w:eastAsia="Helvetica" w:cs="Times New Roman"/>
          <w:szCs w:val="24"/>
        </w:rPr>
        <w:t>The company’s marketing and supply chain strategies should focus on addressing these needs through the following efforts:</w:t>
      </w:r>
    </w:p>
    <w:p w14:paraId="6632BA3E" w14:textId="77777777" w:rsidR="0015313C" w:rsidRPr="00FD09FE" w:rsidRDefault="0015313C" w:rsidP="0015313C">
      <w:pPr>
        <w:pStyle w:val="ListParagraph"/>
        <w:numPr>
          <w:ilvl w:val="0"/>
          <w:numId w:val="11"/>
        </w:numPr>
        <w:spacing w:before="240" w:after="240" w:line="480" w:lineRule="auto"/>
        <w:rPr>
          <w:rFonts w:eastAsia="Helvetica" w:cs="Times New Roman"/>
          <w:b/>
          <w:bCs/>
        </w:rPr>
      </w:pPr>
      <w:r w:rsidRPr="00FD09FE">
        <w:rPr>
          <w:rFonts w:eastAsia="Helvetica" w:cs="Times New Roman"/>
          <w:b/>
          <w:bCs/>
        </w:rPr>
        <w:t>Positioning and Brand Storytelling:</w:t>
      </w:r>
      <w:r w:rsidRPr="00FD09FE">
        <w:rPr>
          <w:rFonts w:eastAsia="Helvetica" w:cs="Times New Roman"/>
        </w:rPr>
        <w:t xml:space="preserve"> The company must emphasize the rich heritage, craftsmanship, and exclusivity of Swiss watches through strategic storytelling, reinforcing their association with success and milestones.</w:t>
      </w:r>
    </w:p>
    <w:p w14:paraId="431FDBAD" w14:textId="77777777" w:rsidR="0015313C" w:rsidRPr="00FD09FE" w:rsidRDefault="0015313C" w:rsidP="0015313C">
      <w:pPr>
        <w:pStyle w:val="ListParagraph"/>
        <w:numPr>
          <w:ilvl w:val="0"/>
          <w:numId w:val="11"/>
        </w:numPr>
        <w:spacing w:before="240" w:after="240" w:line="480" w:lineRule="auto"/>
        <w:rPr>
          <w:rFonts w:eastAsia="Helvetica" w:cs="Times New Roman"/>
          <w:b/>
          <w:bCs/>
        </w:rPr>
      </w:pPr>
      <w:r w:rsidRPr="00FD09FE">
        <w:rPr>
          <w:rFonts w:eastAsia="Helvetica" w:cs="Times New Roman"/>
          <w:b/>
          <w:bCs/>
        </w:rPr>
        <w:t>Ensuring Authenticity and Certification:</w:t>
      </w:r>
      <w:r w:rsidRPr="00FD09FE">
        <w:rPr>
          <w:rFonts w:eastAsia="Helvetica" w:cs="Times New Roman"/>
        </w:rPr>
        <w:t xml:space="preserve"> To satisfy customer expectations for quality and investment security, the company should guarantee authenticity through proper documentation and certification from Swiss manufacturers.</w:t>
      </w:r>
    </w:p>
    <w:p w14:paraId="383B5F0E" w14:textId="77777777" w:rsidR="0015313C" w:rsidRPr="00FD09FE" w:rsidRDefault="0015313C" w:rsidP="0015313C">
      <w:pPr>
        <w:pStyle w:val="ListParagraph"/>
        <w:numPr>
          <w:ilvl w:val="0"/>
          <w:numId w:val="11"/>
        </w:numPr>
        <w:spacing w:before="240" w:after="240" w:line="480" w:lineRule="auto"/>
        <w:rPr>
          <w:rFonts w:eastAsia="Helvetica" w:cs="Times New Roman"/>
          <w:b/>
          <w:bCs/>
        </w:rPr>
      </w:pPr>
      <w:r w:rsidRPr="00FD09FE">
        <w:rPr>
          <w:rFonts w:eastAsia="Helvetica" w:cs="Times New Roman"/>
          <w:b/>
          <w:bCs/>
        </w:rPr>
        <w:lastRenderedPageBreak/>
        <w:t>Strategic Procurement and Inventory Management:</w:t>
      </w:r>
      <w:r w:rsidRPr="00FD09FE">
        <w:rPr>
          <w:rFonts w:eastAsia="Helvetica" w:cs="Times New Roman"/>
        </w:rPr>
        <w:t xml:space="preserve"> The company must develop a sourcing strategy that balances demand with exclusivity by planning imports in phases, ensuring steady availability while maintaining scarcity.</w:t>
      </w:r>
    </w:p>
    <w:p w14:paraId="58BA6271" w14:textId="77777777" w:rsidR="0015313C" w:rsidRPr="00FD09FE" w:rsidRDefault="0015313C" w:rsidP="0015313C">
      <w:pPr>
        <w:pStyle w:val="ListParagraph"/>
        <w:numPr>
          <w:ilvl w:val="0"/>
          <w:numId w:val="11"/>
        </w:numPr>
        <w:spacing w:before="240" w:after="240" w:line="480" w:lineRule="auto"/>
        <w:rPr>
          <w:rFonts w:eastAsia="Helvetica" w:cs="Times New Roman"/>
          <w:b/>
          <w:bCs/>
        </w:rPr>
      </w:pPr>
      <w:r w:rsidRPr="00FD09FE">
        <w:rPr>
          <w:rFonts w:eastAsia="Helvetica" w:cs="Times New Roman"/>
          <w:b/>
          <w:bCs/>
        </w:rPr>
        <w:t xml:space="preserve">Premium Retail Partnerships: </w:t>
      </w:r>
      <w:r w:rsidRPr="00FD09FE">
        <w:rPr>
          <w:rFonts w:eastAsia="Helvetica" w:cs="Times New Roman"/>
        </w:rPr>
        <w:t>Collaborating with high-end retailers and boutiques can enhance the product’s positioning in the market and provide an exclusive shopping experience that aligns with customer expectations.</w:t>
      </w:r>
    </w:p>
    <w:p w14:paraId="015F7866" w14:textId="77777777" w:rsidR="0015313C" w:rsidRPr="00FD09FE" w:rsidRDefault="0015313C" w:rsidP="0015313C">
      <w:pPr>
        <w:pStyle w:val="ListParagraph"/>
        <w:numPr>
          <w:ilvl w:val="0"/>
          <w:numId w:val="11"/>
        </w:numPr>
        <w:spacing w:before="240" w:after="240" w:line="480" w:lineRule="auto"/>
        <w:rPr>
          <w:rFonts w:eastAsia="Helvetica" w:cs="Times New Roman"/>
          <w:b/>
          <w:bCs/>
        </w:rPr>
      </w:pPr>
      <w:r w:rsidRPr="00FD09FE">
        <w:rPr>
          <w:rFonts w:eastAsia="Helvetica" w:cs="Times New Roman"/>
          <w:b/>
          <w:bCs/>
        </w:rPr>
        <w:t>Marketing the Investment Potential:</w:t>
      </w:r>
      <w:r w:rsidRPr="00FD09FE">
        <w:rPr>
          <w:rFonts w:eastAsia="Helvetica" w:cs="Times New Roman"/>
        </w:rPr>
        <w:t xml:space="preserve"> Promotional efforts should educate consumers on the appreciation value of luxury watches, using market data to support the narrative of watches as a lucrative long-term investment.</w:t>
      </w:r>
    </w:p>
    <w:p w14:paraId="469A9162" w14:textId="77777777" w:rsidR="0015313C" w:rsidRPr="00FD09FE" w:rsidRDefault="0015313C" w:rsidP="0015313C">
      <w:pPr>
        <w:pStyle w:val="ListParagraph"/>
        <w:numPr>
          <w:ilvl w:val="0"/>
          <w:numId w:val="11"/>
        </w:numPr>
        <w:spacing w:before="240" w:after="240" w:line="480" w:lineRule="auto"/>
        <w:rPr>
          <w:rFonts w:eastAsia="Helvetica" w:cs="Times New Roman"/>
          <w:b/>
          <w:bCs/>
        </w:rPr>
      </w:pPr>
      <w:r w:rsidRPr="00FD09FE">
        <w:rPr>
          <w:rFonts w:eastAsia="Helvetica" w:cs="Times New Roman"/>
          <w:b/>
          <w:bCs/>
        </w:rPr>
        <w:t>Personalized Customer Experience:</w:t>
      </w:r>
      <w:r w:rsidRPr="00FD09FE">
        <w:rPr>
          <w:rFonts w:eastAsia="Helvetica" w:cs="Times New Roman"/>
        </w:rPr>
        <w:t xml:space="preserve"> Offering customization options and personalized services such as engraving and tailored packaging can enhance customer satisfaction and loyalty.</w:t>
      </w:r>
    </w:p>
    <w:p w14:paraId="32C83C83" w14:textId="77777777" w:rsidR="0015313C" w:rsidRPr="00FD09FE" w:rsidRDefault="0015313C" w:rsidP="0015313C">
      <w:pPr>
        <w:spacing w:before="240" w:after="240"/>
        <w:rPr>
          <w:rFonts w:eastAsia="Helvetica" w:cs="Times New Roman"/>
        </w:rPr>
      </w:pPr>
      <w:r w:rsidRPr="00FD09FE">
        <w:rPr>
          <w:rFonts w:eastAsia="Helvetica" w:cs="Times New Roman"/>
          <w:szCs w:val="24"/>
        </w:rPr>
        <w:t>By focusing on these elements, we can effectively meet customer needs and create a strong market presence within the Canadian luxury watch segment.</w:t>
      </w:r>
    </w:p>
    <w:p w14:paraId="160BA498" w14:textId="77777777" w:rsidR="00844A8B" w:rsidRPr="00FD09FE" w:rsidRDefault="00844A8B" w:rsidP="00844A8B">
      <w:pPr>
        <w:pStyle w:val="Heading1"/>
        <w:rPr>
          <w:rFonts w:ascii="Times New Roman" w:hAnsi="Times New Roman" w:cs="Times New Roman"/>
          <w:b/>
          <w:bCs/>
        </w:rPr>
      </w:pPr>
      <w:bookmarkStart w:id="12" w:name="_Toc189316297"/>
      <w:r w:rsidRPr="00FD09FE">
        <w:rPr>
          <w:rFonts w:ascii="Times New Roman" w:hAnsi="Times New Roman" w:cs="Times New Roman"/>
          <w:b/>
          <w:bCs/>
        </w:rPr>
        <w:t>Our Suppliers</w:t>
      </w:r>
      <w:bookmarkEnd w:id="12"/>
    </w:p>
    <w:p w14:paraId="57B616A3" w14:textId="77777777" w:rsidR="00844A8B" w:rsidRPr="00FD09FE" w:rsidRDefault="00844A8B" w:rsidP="00844A8B">
      <w:pPr>
        <w:pStyle w:val="Heading2"/>
        <w:rPr>
          <w:rFonts w:ascii="Times New Roman" w:hAnsi="Times New Roman" w:cs="Times New Roman"/>
          <w:b/>
          <w:bCs/>
        </w:rPr>
      </w:pPr>
      <w:bookmarkStart w:id="13" w:name="_Toc189316298"/>
      <w:r w:rsidRPr="00FD09FE">
        <w:rPr>
          <w:rFonts w:ascii="Times New Roman" w:hAnsi="Times New Roman" w:cs="Times New Roman"/>
          <w:b/>
          <w:bCs/>
        </w:rPr>
        <w:t>Swatch Group</w:t>
      </w:r>
      <w:bookmarkEnd w:id="13"/>
    </w:p>
    <w:p w14:paraId="7F8F46A0" w14:textId="77777777" w:rsidR="00844A8B" w:rsidRPr="00FD09FE" w:rsidRDefault="00844A8B" w:rsidP="00844A8B">
      <w:pPr>
        <w:rPr>
          <w:rFonts w:cs="Times New Roman"/>
          <w:szCs w:val="24"/>
        </w:rPr>
      </w:pPr>
      <w:r w:rsidRPr="00FD09FE">
        <w:rPr>
          <w:rFonts w:cs="Times New Roman"/>
          <w:szCs w:val="24"/>
        </w:rPr>
        <w:t>Swatch Group is well-known for making and selling high-quality watches, jewelry, and watch parts. It owns 16 famous watch brands, provides parts to other watchmakers, and also makes electronic systems for watches. Its global reach and innovation make it a leader in the watch industry.</w:t>
      </w:r>
    </w:p>
    <w:p w14:paraId="0EB8DAD3" w14:textId="77777777" w:rsidR="00844A8B" w:rsidRPr="00FD09FE" w:rsidRDefault="00844A8B" w:rsidP="00844A8B">
      <w:pPr>
        <w:pStyle w:val="ListParagraph"/>
        <w:numPr>
          <w:ilvl w:val="0"/>
          <w:numId w:val="14"/>
        </w:numPr>
        <w:spacing w:line="480" w:lineRule="auto"/>
        <w:rPr>
          <w:rFonts w:cs="Times New Roman"/>
        </w:rPr>
      </w:pPr>
      <w:r w:rsidRPr="00FD09FE">
        <w:rPr>
          <w:rFonts w:cs="Times New Roman"/>
          <w:b/>
          <w:bCs/>
        </w:rPr>
        <w:t>Founded:</w:t>
      </w:r>
      <w:r w:rsidRPr="00FD09FE">
        <w:rPr>
          <w:rFonts w:cs="Times New Roman"/>
        </w:rPr>
        <w:t xml:space="preserve"> 1930</w:t>
      </w:r>
    </w:p>
    <w:p w14:paraId="455EE17E" w14:textId="77777777" w:rsidR="00844A8B" w:rsidRPr="00FD09FE" w:rsidRDefault="00844A8B" w:rsidP="00844A8B">
      <w:pPr>
        <w:pStyle w:val="ListParagraph"/>
        <w:numPr>
          <w:ilvl w:val="0"/>
          <w:numId w:val="14"/>
        </w:numPr>
        <w:spacing w:line="480" w:lineRule="auto"/>
        <w:rPr>
          <w:rFonts w:cs="Times New Roman"/>
        </w:rPr>
      </w:pPr>
      <w:r w:rsidRPr="00FD09FE">
        <w:rPr>
          <w:rFonts w:cs="Times New Roman"/>
          <w:b/>
          <w:bCs/>
        </w:rPr>
        <w:t>Location:</w:t>
      </w:r>
      <w:r w:rsidRPr="00FD09FE">
        <w:rPr>
          <w:rFonts w:cs="Times New Roman"/>
        </w:rPr>
        <w:t xml:space="preserve"> Nicolas G. Hayek Strasse 2</w:t>
      </w:r>
    </w:p>
    <w:p w14:paraId="463DD182" w14:textId="77777777" w:rsidR="00844A8B" w:rsidRPr="00FD09FE" w:rsidRDefault="00844A8B" w:rsidP="00844A8B">
      <w:pPr>
        <w:pStyle w:val="ListParagraph"/>
        <w:spacing w:line="480" w:lineRule="auto"/>
        <w:ind w:firstLine="1123"/>
        <w:rPr>
          <w:rFonts w:cs="Times New Roman"/>
        </w:rPr>
      </w:pPr>
      <w:r w:rsidRPr="00FD09FE">
        <w:rPr>
          <w:rFonts w:cs="Times New Roman"/>
        </w:rPr>
        <w:lastRenderedPageBreak/>
        <w:t>2502 Biel / Bienne</w:t>
      </w:r>
    </w:p>
    <w:p w14:paraId="412D5752" w14:textId="77777777" w:rsidR="00844A8B" w:rsidRPr="00FD09FE" w:rsidRDefault="00844A8B" w:rsidP="00844A8B">
      <w:pPr>
        <w:pStyle w:val="ListParagraph"/>
        <w:spacing w:line="480" w:lineRule="auto"/>
        <w:ind w:firstLine="1123"/>
        <w:rPr>
          <w:rFonts w:cs="Times New Roman"/>
        </w:rPr>
      </w:pPr>
      <w:r w:rsidRPr="00FD09FE">
        <w:rPr>
          <w:rFonts w:cs="Times New Roman"/>
        </w:rPr>
        <w:t>Switzerland</w:t>
      </w:r>
    </w:p>
    <w:p w14:paraId="56AD0B7A" w14:textId="77777777" w:rsidR="00844A8B" w:rsidRPr="00FD09FE" w:rsidRDefault="00844A8B" w:rsidP="00844A8B">
      <w:pPr>
        <w:pStyle w:val="ListParagraph"/>
        <w:numPr>
          <w:ilvl w:val="0"/>
          <w:numId w:val="14"/>
        </w:numPr>
        <w:spacing w:line="480" w:lineRule="auto"/>
        <w:rPr>
          <w:rFonts w:cs="Times New Roman"/>
        </w:rPr>
      </w:pPr>
      <w:r w:rsidRPr="00FD09FE">
        <w:rPr>
          <w:rFonts w:cs="Times New Roman"/>
          <w:b/>
          <w:bCs/>
        </w:rPr>
        <w:t>Number of Employees:</w:t>
      </w:r>
      <w:r w:rsidRPr="00FD09FE">
        <w:rPr>
          <w:rFonts w:cs="Times New Roman"/>
        </w:rPr>
        <w:t xml:space="preserve"> 33000+</w:t>
      </w:r>
    </w:p>
    <w:p w14:paraId="4C07122C" w14:textId="77777777" w:rsidR="00844A8B" w:rsidRPr="00FD09FE" w:rsidRDefault="00844A8B" w:rsidP="00844A8B">
      <w:pPr>
        <w:pStyle w:val="ListParagraph"/>
        <w:numPr>
          <w:ilvl w:val="0"/>
          <w:numId w:val="14"/>
        </w:numPr>
        <w:spacing w:line="480" w:lineRule="auto"/>
        <w:rPr>
          <w:rFonts w:cs="Times New Roman"/>
        </w:rPr>
      </w:pPr>
      <w:r w:rsidRPr="00FD09FE">
        <w:rPr>
          <w:rFonts w:cs="Times New Roman"/>
          <w:b/>
          <w:bCs/>
        </w:rPr>
        <w:t>Contact Information:</w:t>
      </w:r>
      <w:r w:rsidRPr="00FD09FE">
        <w:rPr>
          <w:rFonts w:cs="Times New Roman"/>
        </w:rPr>
        <w:t xml:space="preserve"> +41 32 343 68 11</w:t>
      </w:r>
    </w:p>
    <w:p w14:paraId="4CB56572" w14:textId="77777777" w:rsidR="00844A8B" w:rsidRPr="00FD09FE" w:rsidRDefault="00844A8B" w:rsidP="00844A8B">
      <w:pPr>
        <w:pStyle w:val="ListParagraph"/>
        <w:numPr>
          <w:ilvl w:val="0"/>
          <w:numId w:val="14"/>
        </w:numPr>
        <w:spacing w:line="480" w:lineRule="auto"/>
        <w:rPr>
          <w:rFonts w:cs="Times New Roman"/>
        </w:rPr>
      </w:pPr>
      <w:r w:rsidRPr="00FD09FE">
        <w:rPr>
          <w:rFonts w:cs="Times New Roman"/>
          <w:b/>
          <w:bCs/>
        </w:rPr>
        <w:t xml:space="preserve">Net Sales: </w:t>
      </w:r>
      <w:r w:rsidRPr="00FD09FE">
        <w:rPr>
          <w:rFonts w:cs="Times New Roman"/>
        </w:rPr>
        <w:t>Its net sales are 7888 million</w:t>
      </w:r>
    </w:p>
    <w:p w14:paraId="751C29FE" w14:textId="6527BD58" w:rsidR="0043559E" w:rsidRPr="00FD09FE" w:rsidRDefault="00844A8B" w:rsidP="0043559E">
      <w:pPr>
        <w:pStyle w:val="ListParagraph"/>
        <w:numPr>
          <w:ilvl w:val="0"/>
          <w:numId w:val="14"/>
        </w:numPr>
        <w:spacing w:line="480" w:lineRule="auto"/>
        <w:rPr>
          <w:rFonts w:cs="Times New Roman"/>
        </w:rPr>
      </w:pPr>
      <w:r w:rsidRPr="00FD09FE">
        <w:rPr>
          <w:rFonts w:cs="Times New Roman"/>
          <w:b/>
          <w:bCs/>
        </w:rPr>
        <w:t xml:space="preserve">Product: </w:t>
      </w:r>
      <w:r w:rsidRPr="00FD09FE">
        <w:rPr>
          <w:rFonts w:cs="Times New Roman"/>
        </w:rPr>
        <w:t>Below are the brands they sell:</w:t>
      </w:r>
    </w:p>
    <w:tbl>
      <w:tblPr>
        <w:tblStyle w:val="TableGrid"/>
        <w:tblW w:w="0" w:type="auto"/>
        <w:tblInd w:w="720" w:type="dxa"/>
        <w:tblLook w:val="04A0" w:firstRow="1" w:lastRow="0" w:firstColumn="1" w:lastColumn="0" w:noHBand="0" w:noVBand="1"/>
      </w:tblPr>
      <w:tblGrid>
        <w:gridCol w:w="2155"/>
        <w:gridCol w:w="2154"/>
        <w:gridCol w:w="2165"/>
        <w:gridCol w:w="2156"/>
      </w:tblGrid>
      <w:tr w:rsidR="0043559E" w:rsidRPr="00FD09FE" w14:paraId="63CEFD54" w14:textId="77777777" w:rsidTr="0043559E">
        <w:trPr>
          <w:trHeight w:val="737"/>
        </w:trPr>
        <w:tc>
          <w:tcPr>
            <w:tcW w:w="2337" w:type="dxa"/>
            <w:vAlign w:val="center"/>
          </w:tcPr>
          <w:p w14:paraId="253D634B" w14:textId="35439489" w:rsidR="0043559E" w:rsidRPr="00FD09FE" w:rsidRDefault="0043559E" w:rsidP="0043559E">
            <w:pPr>
              <w:jc w:val="center"/>
              <w:rPr>
                <w:rFonts w:cs="Times New Roman"/>
                <w:szCs w:val="24"/>
              </w:rPr>
            </w:pPr>
            <w:r w:rsidRPr="00FD09FE">
              <w:rPr>
                <w:rFonts w:cs="Times New Roman"/>
                <w:szCs w:val="24"/>
              </w:rPr>
              <w:t>B</w:t>
            </w:r>
            <w:r w:rsidRPr="00FD09FE">
              <w:rPr>
                <w:rFonts w:cs="Times New Roman"/>
              </w:rPr>
              <w:t>reguet</w:t>
            </w:r>
          </w:p>
        </w:tc>
        <w:tc>
          <w:tcPr>
            <w:tcW w:w="2337" w:type="dxa"/>
            <w:vAlign w:val="center"/>
          </w:tcPr>
          <w:p w14:paraId="3F170086" w14:textId="7CA62CA6" w:rsidR="0043559E" w:rsidRPr="00FD09FE" w:rsidRDefault="0043559E" w:rsidP="0043559E">
            <w:pPr>
              <w:jc w:val="center"/>
              <w:rPr>
                <w:rFonts w:cs="Times New Roman"/>
                <w:szCs w:val="24"/>
              </w:rPr>
            </w:pPr>
            <w:r w:rsidRPr="00FD09FE">
              <w:rPr>
                <w:rFonts w:cs="Times New Roman"/>
              </w:rPr>
              <w:t>Harry Winston</w:t>
            </w:r>
          </w:p>
        </w:tc>
        <w:tc>
          <w:tcPr>
            <w:tcW w:w="2338" w:type="dxa"/>
            <w:vAlign w:val="center"/>
          </w:tcPr>
          <w:p w14:paraId="707BEB12" w14:textId="0E0BD731" w:rsidR="0043559E" w:rsidRPr="00FD09FE" w:rsidRDefault="0043559E" w:rsidP="0043559E">
            <w:pPr>
              <w:jc w:val="center"/>
              <w:rPr>
                <w:rFonts w:cs="Times New Roman"/>
                <w:szCs w:val="24"/>
              </w:rPr>
            </w:pPr>
            <w:r w:rsidRPr="00FD09FE">
              <w:rPr>
                <w:rFonts w:cs="Times New Roman"/>
              </w:rPr>
              <w:t>Blancpain</w:t>
            </w:r>
          </w:p>
        </w:tc>
        <w:tc>
          <w:tcPr>
            <w:tcW w:w="2338" w:type="dxa"/>
            <w:vAlign w:val="center"/>
          </w:tcPr>
          <w:p w14:paraId="5CF5FBF0" w14:textId="774B2214" w:rsidR="0043559E" w:rsidRPr="00FD09FE" w:rsidRDefault="0043559E" w:rsidP="0043559E">
            <w:pPr>
              <w:jc w:val="center"/>
              <w:rPr>
                <w:rFonts w:cs="Times New Roman"/>
                <w:szCs w:val="24"/>
              </w:rPr>
            </w:pPr>
            <w:r w:rsidRPr="00FD09FE">
              <w:rPr>
                <w:rFonts w:cs="Times New Roman"/>
              </w:rPr>
              <w:t>Glashutte Original</w:t>
            </w:r>
          </w:p>
        </w:tc>
      </w:tr>
      <w:tr w:rsidR="0043559E" w:rsidRPr="00FD09FE" w14:paraId="6564B6DA" w14:textId="77777777" w:rsidTr="0043559E">
        <w:trPr>
          <w:trHeight w:val="737"/>
        </w:trPr>
        <w:tc>
          <w:tcPr>
            <w:tcW w:w="2337" w:type="dxa"/>
            <w:vAlign w:val="center"/>
          </w:tcPr>
          <w:p w14:paraId="16D962E0" w14:textId="3ED2D6C8" w:rsidR="0043559E" w:rsidRPr="00FD09FE" w:rsidRDefault="0043559E" w:rsidP="0043559E">
            <w:pPr>
              <w:jc w:val="center"/>
              <w:rPr>
                <w:rFonts w:cs="Times New Roman"/>
                <w:szCs w:val="24"/>
              </w:rPr>
            </w:pPr>
            <w:r w:rsidRPr="00FD09FE">
              <w:rPr>
                <w:rFonts w:cs="Times New Roman"/>
              </w:rPr>
              <w:t>Jaquet Droz</w:t>
            </w:r>
          </w:p>
        </w:tc>
        <w:tc>
          <w:tcPr>
            <w:tcW w:w="2337" w:type="dxa"/>
            <w:vAlign w:val="center"/>
          </w:tcPr>
          <w:p w14:paraId="2CB2D94F" w14:textId="0865A761" w:rsidR="0043559E" w:rsidRPr="00FD09FE" w:rsidRDefault="0043559E" w:rsidP="0043559E">
            <w:pPr>
              <w:jc w:val="center"/>
              <w:rPr>
                <w:rFonts w:cs="Times New Roman"/>
                <w:szCs w:val="24"/>
              </w:rPr>
            </w:pPr>
            <w:r w:rsidRPr="00FD09FE">
              <w:rPr>
                <w:rFonts w:cs="Times New Roman"/>
              </w:rPr>
              <w:t>Omega</w:t>
            </w:r>
          </w:p>
        </w:tc>
        <w:tc>
          <w:tcPr>
            <w:tcW w:w="2338" w:type="dxa"/>
            <w:vAlign w:val="center"/>
          </w:tcPr>
          <w:p w14:paraId="64476C6F" w14:textId="4DA9DBE4" w:rsidR="0043559E" w:rsidRPr="00FD09FE" w:rsidRDefault="0043559E" w:rsidP="0043559E">
            <w:pPr>
              <w:jc w:val="center"/>
              <w:rPr>
                <w:rFonts w:cs="Times New Roman"/>
                <w:szCs w:val="24"/>
              </w:rPr>
            </w:pPr>
            <w:r w:rsidRPr="00FD09FE">
              <w:rPr>
                <w:rFonts w:cs="Times New Roman"/>
              </w:rPr>
              <w:t>Longines</w:t>
            </w:r>
          </w:p>
        </w:tc>
        <w:tc>
          <w:tcPr>
            <w:tcW w:w="2338" w:type="dxa"/>
            <w:vAlign w:val="center"/>
          </w:tcPr>
          <w:p w14:paraId="2317DC22" w14:textId="18674AB6" w:rsidR="0043559E" w:rsidRPr="00FD09FE" w:rsidRDefault="0043559E" w:rsidP="0043559E">
            <w:pPr>
              <w:jc w:val="center"/>
              <w:rPr>
                <w:rFonts w:cs="Times New Roman"/>
                <w:szCs w:val="24"/>
              </w:rPr>
            </w:pPr>
            <w:r w:rsidRPr="00FD09FE">
              <w:rPr>
                <w:rFonts w:cs="Times New Roman"/>
              </w:rPr>
              <w:t>Rado</w:t>
            </w:r>
          </w:p>
        </w:tc>
      </w:tr>
      <w:tr w:rsidR="0043559E" w:rsidRPr="00FD09FE" w14:paraId="4B834E5B" w14:textId="77777777" w:rsidTr="0043559E">
        <w:trPr>
          <w:trHeight w:val="737"/>
        </w:trPr>
        <w:tc>
          <w:tcPr>
            <w:tcW w:w="2337" w:type="dxa"/>
            <w:vAlign w:val="center"/>
          </w:tcPr>
          <w:p w14:paraId="63C7B35E" w14:textId="39868661" w:rsidR="0043559E" w:rsidRPr="00FD09FE" w:rsidRDefault="0043559E" w:rsidP="0043559E">
            <w:pPr>
              <w:jc w:val="center"/>
              <w:rPr>
                <w:rFonts w:cs="Times New Roman"/>
                <w:szCs w:val="24"/>
              </w:rPr>
            </w:pPr>
            <w:r w:rsidRPr="00FD09FE">
              <w:rPr>
                <w:rFonts w:cs="Times New Roman"/>
              </w:rPr>
              <w:t>Union Glashutte</w:t>
            </w:r>
          </w:p>
        </w:tc>
        <w:tc>
          <w:tcPr>
            <w:tcW w:w="2337" w:type="dxa"/>
            <w:vAlign w:val="center"/>
          </w:tcPr>
          <w:p w14:paraId="7F3905BF" w14:textId="78DE1B44" w:rsidR="0043559E" w:rsidRPr="00FD09FE" w:rsidRDefault="0043559E" w:rsidP="0043559E">
            <w:pPr>
              <w:jc w:val="center"/>
              <w:rPr>
                <w:rFonts w:cs="Times New Roman"/>
                <w:szCs w:val="24"/>
              </w:rPr>
            </w:pPr>
            <w:r w:rsidRPr="00FD09FE">
              <w:rPr>
                <w:rFonts w:cs="Times New Roman"/>
              </w:rPr>
              <w:t>Tissot</w:t>
            </w:r>
          </w:p>
        </w:tc>
        <w:tc>
          <w:tcPr>
            <w:tcW w:w="2338" w:type="dxa"/>
            <w:vAlign w:val="center"/>
          </w:tcPr>
          <w:p w14:paraId="499E601B" w14:textId="7BC8EC59" w:rsidR="0043559E" w:rsidRPr="00FD09FE" w:rsidRDefault="0043559E" w:rsidP="0043559E">
            <w:pPr>
              <w:jc w:val="center"/>
              <w:rPr>
                <w:rFonts w:cs="Times New Roman"/>
                <w:szCs w:val="24"/>
              </w:rPr>
            </w:pPr>
            <w:r w:rsidRPr="00FD09FE">
              <w:rPr>
                <w:rFonts w:cs="Times New Roman"/>
              </w:rPr>
              <w:t>Balmain</w:t>
            </w:r>
          </w:p>
        </w:tc>
        <w:tc>
          <w:tcPr>
            <w:tcW w:w="2338" w:type="dxa"/>
            <w:vAlign w:val="center"/>
          </w:tcPr>
          <w:p w14:paraId="5BD9BF0D" w14:textId="661FFADB" w:rsidR="0043559E" w:rsidRPr="00FD09FE" w:rsidRDefault="0043559E" w:rsidP="0043559E">
            <w:pPr>
              <w:jc w:val="center"/>
              <w:rPr>
                <w:rFonts w:cs="Times New Roman"/>
                <w:szCs w:val="24"/>
              </w:rPr>
            </w:pPr>
            <w:r w:rsidRPr="00FD09FE">
              <w:rPr>
                <w:rFonts w:cs="Times New Roman"/>
              </w:rPr>
              <w:t>Certina</w:t>
            </w:r>
          </w:p>
        </w:tc>
      </w:tr>
      <w:tr w:rsidR="0043559E" w:rsidRPr="00FD09FE" w14:paraId="3CCA27DD" w14:textId="77777777" w:rsidTr="0043559E">
        <w:trPr>
          <w:trHeight w:val="737"/>
        </w:trPr>
        <w:tc>
          <w:tcPr>
            <w:tcW w:w="2337" w:type="dxa"/>
            <w:vAlign w:val="center"/>
          </w:tcPr>
          <w:p w14:paraId="0761E3D6" w14:textId="73E78C61" w:rsidR="0043559E" w:rsidRPr="00FD09FE" w:rsidRDefault="0043559E" w:rsidP="0043559E">
            <w:pPr>
              <w:jc w:val="center"/>
              <w:rPr>
                <w:rFonts w:cs="Times New Roman"/>
                <w:szCs w:val="24"/>
              </w:rPr>
            </w:pPr>
            <w:r w:rsidRPr="00FD09FE">
              <w:rPr>
                <w:rFonts w:cs="Times New Roman"/>
              </w:rPr>
              <w:t>Mido</w:t>
            </w:r>
          </w:p>
        </w:tc>
        <w:tc>
          <w:tcPr>
            <w:tcW w:w="2337" w:type="dxa"/>
            <w:vAlign w:val="center"/>
          </w:tcPr>
          <w:p w14:paraId="516E3600" w14:textId="150169DD" w:rsidR="0043559E" w:rsidRPr="00FD09FE" w:rsidRDefault="0043559E" w:rsidP="0043559E">
            <w:pPr>
              <w:jc w:val="center"/>
              <w:rPr>
                <w:rFonts w:cs="Times New Roman"/>
                <w:szCs w:val="24"/>
              </w:rPr>
            </w:pPr>
            <w:r w:rsidRPr="00FD09FE">
              <w:rPr>
                <w:rFonts w:cs="Times New Roman"/>
              </w:rPr>
              <w:t>Hamilton</w:t>
            </w:r>
          </w:p>
        </w:tc>
        <w:tc>
          <w:tcPr>
            <w:tcW w:w="2338" w:type="dxa"/>
            <w:vAlign w:val="center"/>
          </w:tcPr>
          <w:p w14:paraId="0C1A6CC1" w14:textId="72470A3D" w:rsidR="0043559E" w:rsidRPr="00FD09FE" w:rsidRDefault="0043559E" w:rsidP="0043559E">
            <w:pPr>
              <w:jc w:val="center"/>
              <w:rPr>
                <w:rFonts w:cs="Times New Roman"/>
                <w:szCs w:val="24"/>
              </w:rPr>
            </w:pPr>
            <w:r w:rsidRPr="00FD09FE">
              <w:rPr>
                <w:rFonts w:cs="Times New Roman"/>
              </w:rPr>
              <w:t>Swatch</w:t>
            </w:r>
          </w:p>
        </w:tc>
        <w:tc>
          <w:tcPr>
            <w:tcW w:w="2338" w:type="dxa"/>
            <w:vAlign w:val="center"/>
          </w:tcPr>
          <w:p w14:paraId="6CCAD7EA" w14:textId="2A60C6E3" w:rsidR="0043559E" w:rsidRPr="00FD09FE" w:rsidRDefault="0043559E" w:rsidP="0043559E">
            <w:pPr>
              <w:jc w:val="center"/>
              <w:rPr>
                <w:rFonts w:cs="Times New Roman"/>
                <w:szCs w:val="24"/>
              </w:rPr>
            </w:pPr>
            <w:r w:rsidRPr="00FD09FE">
              <w:rPr>
                <w:rFonts w:cs="Times New Roman"/>
              </w:rPr>
              <w:t>Flik Flak</w:t>
            </w:r>
          </w:p>
        </w:tc>
      </w:tr>
    </w:tbl>
    <w:p w14:paraId="2444CF6C" w14:textId="453FBC74" w:rsidR="00844A8B" w:rsidRPr="00FD09FE" w:rsidRDefault="00844A8B" w:rsidP="0043559E">
      <w:pPr>
        <w:rPr>
          <w:rFonts w:cs="Times New Roman"/>
        </w:rPr>
      </w:pPr>
    </w:p>
    <w:p w14:paraId="009B4583" w14:textId="77777777" w:rsidR="00844A8B" w:rsidRPr="00FD09FE" w:rsidRDefault="00844A8B" w:rsidP="00844A8B">
      <w:pPr>
        <w:pStyle w:val="Heading2"/>
        <w:rPr>
          <w:rFonts w:ascii="Times New Roman" w:hAnsi="Times New Roman" w:cs="Times New Roman"/>
          <w:b/>
          <w:bCs/>
        </w:rPr>
      </w:pPr>
      <w:bookmarkStart w:id="14" w:name="_Toc189316299"/>
      <w:r w:rsidRPr="00FD09FE">
        <w:rPr>
          <w:rFonts w:ascii="Times New Roman" w:hAnsi="Times New Roman" w:cs="Times New Roman"/>
          <w:b/>
          <w:bCs/>
        </w:rPr>
        <w:t>IWC Schaffhausen</w:t>
      </w:r>
      <w:bookmarkEnd w:id="14"/>
    </w:p>
    <w:p w14:paraId="5FC65AAD" w14:textId="77777777" w:rsidR="00844A8B" w:rsidRPr="00FD09FE" w:rsidRDefault="00844A8B" w:rsidP="00844A8B">
      <w:pPr>
        <w:rPr>
          <w:rFonts w:cs="Times New Roman"/>
          <w:szCs w:val="24"/>
        </w:rPr>
      </w:pPr>
      <w:r w:rsidRPr="00FD09FE">
        <w:rPr>
          <w:rFonts w:cs="Times New Roman"/>
          <w:szCs w:val="24"/>
        </w:rPr>
        <w:t>IWC Schaffhausen is famous for its luxury Swiss watches, blending precision engineering with elegant design. This company is creating high-quality mechanical timepieces, including iconic collections like the Portugieser, Pilot’s Watches, and Ingenieur.</w:t>
      </w:r>
    </w:p>
    <w:p w14:paraId="57917F81" w14:textId="77777777" w:rsidR="00844A8B" w:rsidRPr="00FD09FE" w:rsidRDefault="00844A8B" w:rsidP="00844A8B">
      <w:pPr>
        <w:pStyle w:val="ListParagraph"/>
        <w:numPr>
          <w:ilvl w:val="0"/>
          <w:numId w:val="15"/>
        </w:numPr>
        <w:rPr>
          <w:rFonts w:cs="Times New Roman"/>
          <w:b/>
          <w:bCs/>
        </w:rPr>
      </w:pPr>
      <w:r w:rsidRPr="00FD09FE">
        <w:rPr>
          <w:rFonts w:cs="Times New Roman"/>
          <w:b/>
          <w:bCs/>
        </w:rPr>
        <w:t xml:space="preserve">Founded: </w:t>
      </w:r>
      <w:r w:rsidRPr="00FD09FE">
        <w:rPr>
          <w:rFonts w:cs="Times New Roman"/>
        </w:rPr>
        <w:t>1868</w:t>
      </w:r>
    </w:p>
    <w:p w14:paraId="03D5694F" w14:textId="77777777" w:rsidR="00844A8B" w:rsidRPr="00FD09FE" w:rsidRDefault="00844A8B" w:rsidP="00844A8B">
      <w:pPr>
        <w:pStyle w:val="ListParagraph"/>
        <w:numPr>
          <w:ilvl w:val="0"/>
          <w:numId w:val="15"/>
        </w:numPr>
        <w:spacing w:line="480" w:lineRule="auto"/>
        <w:rPr>
          <w:rFonts w:cs="Times New Roman"/>
        </w:rPr>
      </w:pPr>
      <w:r w:rsidRPr="00FD09FE">
        <w:rPr>
          <w:rFonts w:cs="Times New Roman"/>
          <w:b/>
          <w:bCs/>
        </w:rPr>
        <w:t xml:space="preserve">Location: </w:t>
      </w:r>
      <w:r w:rsidRPr="00FD09FE">
        <w:rPr>
          <w:rFonts w:cs="Times New Roman"/>
        </w:rPr>
        <w:t xml:space="preserve">Baumgartenstrasse 15 </w:t>
      </w:r>
    </w:p>
    <w:p w14:paraId="2D35AF54" w14:textId="77777777" w:rsidR="00844A8B" w:rsidRPr="00FD09FE" w:rsidRDefault="00844A8B" w:rsidP="00844A8B">
      <w:pPr>
        <w:pStyle w:val="ListParagraph"/>
        <w:spacing w:line="480" w:lineRule="auto"/>
        <w:rPr>
          <w:rFonts w:cs="Times New Roman"/>
        </w:rPr>
      </w:pPr>
      <w:r w:rsidRPr="00FD09FE">
        <w:rPr>
          <w:rFonts w:cs="Times New Roman"/>
        </w:rPr>
        <w:t xml:space="preserve">                 8200 Schaffhausen, Schaffhausen, </w:t>
      </w:r>
    </w:p>
    <w:p w14:paraId="7F93E2C2" w14:textId="77777777" w:rsidR="00844A8B" w:rsidRPr="00FD09FE" w:rsidRDefault="00844A8B" w:rsidP="00844A8B">
      <w:pPr>
        <w:pStyle w:val="ListParagraph"/>
        <w:spacing w:line="480" w:lineRule="auto"/>
        <w:rPr>
          <w:rFonts w:cs="Times New Roman"/>
        </w:rPr>
      </w:pPr>
      <w:r w:rsidRPr="00FD09FE">
        <w:rPr>
          <w:rFonts w:cs="Times New Roman"/>
        </w:rPr>
        <w:t xml:space="preserve">                 Switzerland</w:t>
      </w:r>
    </w:p>
    <w:p w14:paraId="65B38CFF" w14:textId="77777777" w:rsidR="00844A8B" w:rsidRPr="00FD09FE" w:rsidRDefault="00844A8B" w:rsidP="00844A8B">
      <w:pPr>
        <w:pStyle w:val="ListParagraph"/>
        <w:numPr>
          <w:ilvl w:val="0"/>
          <w:numId w:val="15"/>
        </w:numPr>
        <w:spacing w:line="480" w:lineRule="auto"/>
        <w:rPr>
          <w:rFonts w:cs="Times New Roman"/>
          <w:b/>
          <w:bCs/>
        </w:rPr>
      </w:pPr>
      <w:r w:rsidRPr="00FD09FE">
        <w:rPr>
          <w:rFonts w:cs="Times New Roman"/>
          <w:b/>
          <w:bCs/>
        </w:rPr>
        <w:t xml:space="preserve">Number of Employees: </w:t>
      </w:r>
      <w:r w:rsidRPr="00FD09FE">
        <w:rPr>
          <w:rFonts w:cs="Times New Roman"/>
        </w:rPr>
        <w:t>1400</w:t>
      </w:r>
    </w:p>
    <w:p w14:paraId="1AEA3515" w14:textId="77777777" w:rsidR="00844A8B" w:rsidRPr="00FD09FE" w:rsidRDefault="00844A8B" w:rsidP="00844A8B">
      <w:pPr>
        <w:pStyle w:val="ListParagraph"/>
        <w:numPr>
          <w:ilvl w:val="0"/>
          <w:numId w:val="15"/>
        </w:numPr>
        <w:spacing w:line="480" w:lineRule="auto"/>
        <w:rPr>
          <w:rFonts w:cs="Times New Roman"/>
          <w:b/>
          <w:bCs/>
        </w:rPr>
      </w:pPr>
      <w:r w:rsidRPr="00FD09FE">
        <w:rPr>
          <w:rFonts w:cs="Times New Roman"/>
          <w:b/>
          <w:bCs/>
        </w:rPr>
        <w:t xml:space="preserve">Contact Information: </w:t>
      </w:r>
      <w:r w:rsidRPr="00FD09FE">
        <w:rPr>
          <w:rFonts w:cs="Times New Roman"/>
        </w:rPr>
        <w:t>052 630 50 30</w:t>
      </w:r>
    </w:p>
    <w:p w14:paraId="594CEE16" w14:textId="77777777" w:rsidR="00844A8B" w:rsidRPr="00FD09FE" w:rsidRDefault="00844A8B" w:rsidP="00844A8B">
      <w:pPr>
        <w:pStyle w:val="ListParagraph"/>
        <w:numPr>
          <w:ilvl w:val="0"/>
          <w:numId w:val="15"/>
        </w:numPr>
        <w:spacing w:line="480" w:lineRule="auto"/>
        <w:rPr>
          <w:rFonts w:cs="Times New Roman"/>
          <w:b/>
          <w:bCs/>
        </w:rPr>
      </w:pPr>
      <w:r w:rsidRPr="00FD09FE">
        <w:rPr>
          <w:rFonts w:cs="Times New Roman"/>
          <w:b/>
          <w:bCs/>
        </w:rPr>
        <w:lastRenderedPageBreak/>
        <w:t>Email Address:</w:t>
      </w:r>
      <w:r w:rsidRPr="00FD09FE">
        <w:rPr>
          <w:rFonts w:cs="Times New Roman"/>
        </w:rPr>
        <w:t xml:space="preserve"> </w:t>
      </w:r>
      <w:hyperlink r:id="rId8" w:history="1">
        <w:r w:rsidRPr="00FD09FE">
          <w:rPr>
            <w:rStyle w:val="Hyperlink"/>
            <w:rFonts w:cs="Times New Roman"/>
          </w:rPr>
          <w:t>boutique.schaffhausen@iwc.com</w:t>
        </w:r>
      </w:hyperlink>
    </w:p>
    <w:p w14:paraId="215D1D5F" w14:textId="15D9A2F2" w:rsidR="00844A8B" w:rsidRPr="00FD09FE" w:rsidRDefault="00844A8B" w:rsidP="00844A8B">
      <w:pPr>
        <w:pStyle w:val="ListParagraph"/>
        <w:numPr>
          <w:ilvl w:val="0"/>
          <w:numId w:val="15"/>
        </w:numPr>
        <w:spacing w:line="480" w:lineRule="auto"/>
        <w:rPr>
          <w:rFonts w:cs="Times New Roman"/>
          <w:b/>
          <w:bCs/>
        </w:rPr>
      </w:pPr>
      <w:r w:rsidRPr="00FD09FE">
        <w:rPr>
          <w:rFonts w:cs="Times New Roman"/>
          <w:b/>
          <w:bCs/>
        </w:rPr>
        <w:t>Product:</w:t>
      </w:r>
      <w:r w:rsidRPr="00FD09FE">
        <w:rPr>
          <w:rFonts w:cs="Times New Roman"/>
        </w:rPr>
        <w:t xml:space="preserve"> Below are the types of watches they sell:</w:t>
      </w:r>
    </w:p>
    <w:tbl>
      <w:tblPr>
        <w:tblStyle w:val="TableGrid"/>
        <w:tblW w:w="0" w:type="auto"/>
        <w:tblInd w:w="720" w:type="dxa"/>
        <w:tblLook w:val="04A0" w:firstRow="1" w:lastRow="0" w:firstColumn="1" w:lastColumn="0" w:noHBand="0" w:noVBand="1"/>
      </w:tblPr>
      <w:tblGrid>
        <w:gridCol w:w="2869"/>
        <w:gridCol w:w="2892"/>
        <w:gridCol w:w="2869"/>
      </w:tblGrid>
      <w:tr w:rsidR="0043559E" w:rsidRPr="00FD09FE" w14:paraId="76D64B2E" w14:textId="77777777" w:rsidTr="0043559E">
        <w:trPr>
          <w:trHeight w:val="737"/>
        </w:trPr>
        <w:tc>
          <w:tcPr>
            <w:tcW w:w="3116" w:type="dxa"/>
            <w:vAlign w:val="center"/>
          </w:tcPr>
          <w:p w14:paraId="19D2F4E3" w14:textId="763394BD" w:rsidR="0043559E" w:rsidRPr="00FD09FE" w:rsidRDefault="0043559E" w:rsidP="0043559E">
            <w:pPr>
              <w:jc w:val="center"/>
              <w:rPr>
                <w:rFonts w:cs="Times New Roman"/>
                <w:szCs w:val="24"/>
              </w:rPr>
            </w:pPr>
            <w:r w:rsidRPr="00FD09FE">
              <w:rPr>
                <w:rFonts w:cs="Times New Roman"/>
              </w:rPr>
              <w:t>Pilot Watches</w:t>
            </w:r>
          </w:p>
        </w:tc>
        <w:tc>
          <w:tcPr>
            <w:tcW w:w="3117" w:type="dxa"/>
            <w:vAlign w:val="center"/>
          </w:tcPr>
          <w:p w14:paraId="4D096831" w14:textId="11C0BA3A" w:rsidR="0043559E" w:rsidRPr="00FD09FE" w:rsidRDefault="0043559E" w:rsidP="0043559E">
            <w:pPr>
              <w:jc w:val="center"/>
              <w:rPr>
                <w:rFonts w:cs="Times New Roman"/>
                <w:szCs w:val="24"/>
              </w:rPr>
            </w:pPr>
            <w:r w:rsidRPr="00FD09FE">
              <w:rPr>
                <w:rFonts w:cs="Times New Roman"/>
              </w:rPr>
              <w:t>Portugieser</w:t>
            </w:r>
          </w:p>
        </w:tc>
        <w:tc>
          <w:tcPr>
            <w:tcW w:w="3117" w:type="dxa"/>
            <w:vAlign w:val="center"/>
          </w:tcPr>
          <w:p w14:paraId="7CEEF913" w14:textId="29B5065C" w:rsidR="0043559E" w:rsidRPr="00FD09FE" w:rsidRDefault="0043559E" w:rsidP="0043559E">
            <w:pPr>
              <w:jc w:val="center"/>
              <w:rPr>
                <w:rFonts w:cs="Times New Roman"/>
                <w:szCs w:val="24"/>
              </w:rPr>
            </w:pPr>
            <w:r w:rsidRPr="00FD09FE">
              <w:rPr>
                <w:rFonts w:cs="Times New Roman"/>
              </w:rPr>
              <w:t>Portofino</w:t>
            </w:r>
          </w:p>
        </w:tc>
      </w:tr>
      <w:tr w:rsidR="0043559E" w:rsidRPr="00FD09FE" w14:paraId="235C8A3E" w14:textId="77777777" w:rsidTr="0043559E">
        <w:trPr>
          <w:trHeight w:val="737"/>
        </w:trPr>
        <w:tc>
          <w:tcPr>
            <w:tcW w:w="3116" w:type="dxa"/>
            <w:vAlign w:val="center"/>
          </w:tcPr>
          <w:p w14:paraId="160F1887" w14:textId="416CC3BA" w:rsidR="0043559E" w:rsidRPr="00FD09FE" w:rsidRDefault="0043559E" w:rsidP="0043559E">
            <w:pPr>
              <w:jc w:val="center"/>
              <w:rPr>
                <w:rFonts w:cs="Times New Roman"/>
                <w:szCs w:val="24"/>
              </w:rPr>
            </w:pPr>
            <w:r w:rsidRPr="00FD09FE">
              <w:rPr>
                <w:rFonts w:cs="Times New Roman"/>
              </w:rPr>
              <w:t>Ingenieur</w:t>
            </w:r>
          </w:p>
        </w:tc>
        <w:tc>
          <w:tcPr>
            <w:tcW w:w="3117" w:type="dxa"/>
            <w:vAlign w:val="center"/>
          </w:tcPr>
          <w:p w14:paraId="5C2CAD69" w14:textId="20C1AF3F" w:rsidR="0043559E" w:rsidRPr="00FD09FE" w:rsidRDefault="0043559E" w:rsidP="0043559E">
            <w:pPr>
              <w:jc w:val="center"/>
              <w:rPr>
                <w:rFonts w:cs="Times New Roman"/>
                <w:szCs w:val="24"/>
              </w:rPr>
            </w:pPr>
            <w:r w:rsidRPr="00FD09FE">
              <w:rPr>
                <w:rFonts w:cs="Times New Roman"/>
              </w:rPr>
              <w:t>Aquatimer</w:t>
            </w:r>
          </w:p>
        </w:tc>
        <w:tc>
          <w:tcPr>
            <w:tcW w:w="3117" w:type="dxa"/>
            <w:vAlign w:val="center"/>
          </w:tcPr>
          <w:p w14:paraId="39058217" w14:textId="77777777" w:rsidR="0043559E" w:rsidRPr="00FD09FE" w:rsidRDefault="0043559E" w:rsidP="0043559E">
            <w:pPr>
              <w:pStyle w:val="ListParagraph"/>
              <w:spacing w:line="480" w:lineRule="auto"/>
              <w:ind w:left="0"/>
              <w:jc w:val="center"/>
              <w:rPr>
                <w:rFonts w:cs="Times New Roman"/>
                <w:b/>
                <w:bCs/>
              </w:rPr>
            </w:pPr>
          </w:p>
        </w:tc>
      </w:tr>
    </w:tbl>
    <w:p w14:paraId="497DBF21" w14:textId="77777777" w:rsidR="00B40AFE" w:rsidRPr="00FD09FE" w:rsidRDefault="00B40AFE" w:rsidP="00B40AFE">
      <w:pPr>
        <w:rPr>
          <w:rFonts w:cs="Times New Roman"/>
        </w:rPr>
      </w:pPr>
    </w:p>
    <w:p w14:paraId="51814A36" w14:textId="77777777" w:rsidR="007F13A3" w:rsidRPr="00FD09FE" w:rsidRDefault="007F13A3" w:rsidP="007F13A3">
      <w:pPr>
        <w:pStyle w:val="Heading1"/>
        <w:rPr>
          <w:rFonts w:ascii="Times New Roman" w:hAnsi="Times New Roman" w:cs="Times New Roman"/>
          <w:b/>
          <w:bCs/>
        </w:rPr>
      </w:pPr>
      <w:bookmarkStart w:id="15" w:name="_Toc189316300"/>
      <w:r w:rsidRPr="00FD09FE">
        <w:rPr>
          <w:rFonts w:ascii="Times New Roman" w:hAnsi="Times New Roman" w:cs="Times New Roman"/>
          <w:b/>
          <w:bCs/>
        </w:rPr>
        <w:t>Criteria for selecting suppliers</w:t>
      </w:r>
      <w:bookmarkEnd w:id="15"/>
    </w:p>
    <w:p w14:paraId="0E19D2D8" w14:textId="77777777" w:rsidR="007F13A3" w:rsidRPr="00FD09FE" w:rsidRDefault="007F13A3" w:rsidP="007F13A3">
      <w:pPr>
        <w:pStyle w:val="ListParagraph"/>
        <w:numPr>
          <w:ilvl w:val="0"/>
          <w:numId w:val="16"/>
        </w:numPr>
        <w:spacing w:line="480" w:lineRule="auto"/>
        <w:rPr>
          <w:rFonts w:cs="Times New Roman"/>
        </w:rPr>
      </w:pPr>
      <w:r w:rsidRPr="00FD09FE">
        <w:rPr>
          <w:rFonts w:cs="Times New Roman"/>
          <w:b/>
          <w:bCs/>
        </w:rPr>
        <w:t>Watch Craftsmanship and Quality:</w:t>
      </w:r>
      <w:r w:rsidRPr="00FD09FE">
        <w:rPr>
          <w:rFonts w:cs="Times New Roman"/>
        </w:rPr>
        <w:t xml:space="preserve"> Accuracy, robustness, material quality, and visual appeal. </w:t>
      </w:r>
    </w:p>
    <w:p w14:paraId="4E6C8D7A" w14:textId="7BA4627A" w:rsidR="007F13A3" w:rsidRPr="00FD09FE" w:rsidRDefault="007F13A3" w:rsidP="007F13A3">
      <w:pPr>
        <w:pStyle w:val="ListParagraph"/>
        <w:numPr>
          <w:ilvl w:val="0"/>
          <w:numId w:val="16"/>
        </w:numPr>
        <w:spacing w:line="480" w:lineRule="auto"/>
        <w:rPr>
          <w:rFonts w:cs="Times New Roman"/>
        </w:rPr>
      </w:pPr>
      <w:r w:rsidRPr="00FD09FE">
        <w:rPr>
          <w:rFonts w:cs="Times New Roman"/>
          <w:b/>
          <w:bCs/>
        </w:rPr>
        <w:t>Customisation &amp; Design Variety:</w:t>
      </w:r>
      <w:r w:rsidRPr="00FD09FE">
        <w:rPr>
          <w:rFonts w:cs="Times New Roman"/>
        </w:rPr>
        <w:t xml:space="preserve"> The capacity to offer various brands, patterns, or personalized engravings.</w:t>
      </w:r>
    </w:p>
    <w:p w14:paraId="1D839F91" w14:textId="77777777" w:rsidR="007F13A3" w:rsidRPr="00FD09FE" w:rsidRDefault="007F13A3" w:rsidP="007F13A3">
      <w:pPr>
        <w:pStyle w:val="ListParagraph"/>
        <w:numPr>
          <w:ilvl w:val="0"/>
          <w:numId w:val="16"/>
        </w:numPr>
        <w:spacing w:line="480" w:lineRule="auto"/>
        <w:rPr>
          <w:rFonts w:cs="Times New Roman"/>
        </w:rPr>
      </w:pPr>
      <w:r w:rsidRPr="00FD09FE">
        <w:rPr>
          <w:rFonts w:cs="Times New Roman"/>
          <w:b/>
          <w:bCs/>
        </w:rPr>
        <w:t>Competitive price and cost:</w:t>
      </w:r>
      <w:r w:rsidRPr="00FD09FE">
        <w:rPr>
          <w:rFonts w:cs="Times New Roman"/>
        </w:rPr>
        <w:t xml:space="preserve"> unit cost, bulk pricing, and total affordability. </w:t>
      </w:r>
    </w:p>
    <w:p w14:paraId="3A3B0E40" w14:textId="454C9DAA" w:rsidR="007F13A3" w:rsidRPr="00FD09FE" w:rsidRDefault="007F13A3" w:rsidP="007F13A3">
      <w:pPr>
        <w:pStyle w:val="ListParagraph"/>
        <w:numPr>
          <w:ilvl w:val="0"/>
          <w:numId w:val="16"/>
        </w:numPr>
        <w:spacing w:line="480" w:lineRule="auto"/>
        <w:rPr>
          <w:rFonts w:cs="Times New Roman"/>
        </w:rPr>
      </w:pPr>
      <w:r w:rsidRPr="00FD09FE">
        <w:rPr>
          <w:rFonts w:cs="Times New Roman"/>
          <w:b/>
          <w:bCs/>
        </w:rPr>
        <w:t>Delivery &amp; Lead Time</w:t>
      </w:r>
      <w:r w:rsidR="00A06451" w:rsidRPr="00FD09FE">
        <w:rPr>
          <w:rFonts w:cs="Times New Roman"/>
          <w:b/>
          <w:bCs/>
        </w:rPr>
        <w:t>:</w:t>
      </w:r>
      <w:r w:rsidRPr="00FD09FE">
        <w:rPr>
          <w:rFonts w:cs="Times New Roman"/>
        </w:rPr>
        <w:t xml:space="preserve"> Reliability includes meeting deadlines, production time, and delivery effectiveness. </w:t>
      </w:r>
    </w:p>
    <w:p w14:paraId="5C4811A3" w14:textId="77777777" w:rsidR="007F13A3" w:rsidRPr="00FD09FE" w:rsidRDefault="007F13A3" w:rsidP="007F13A3">
      <w:pPr>
        <w:pStyle w:val="ListParagraph"/>
        <w:numPr>
          <w:ilvl w:val="0"/>
          <w:numId w:val="16"/>
        </w:numPr>
        <w:spacing w:line="480" w:lineRule="auto"/>
        <w:rPr>
          <w:rFonts w:cs="Times New Roman"/>
        </w:rPr>
      </w:pPr>
      <w:r w:rsidRPr="00FD09FE">
        <w:rPr>
          <w:rFonts w:cs="Times New Roman"/>
          <w:b/>
          <w:bCs/>
        </w:rPr>
        <w:t>Warranty and After-Sales Service:</w:t>
      </w:r>
      <w:r w:rsidRPr="00FD09FE">
        <w:rPr>
          <w:rFonts w:cs="Times New Roman"/>
        </w:rPr>
        <w:t xml:space="preserve"> customer service, return guidelines, and warranty duration. </w:t>
      </w:r>
    </w:p>
    <w:p w14:paraId="5E547EFF" w14:textId="77777777" w:rsidR="007F13A3" w:rsidRPr="00FD09FE" w:rsidRDefault="007F13A3" w:rsidP="007F13A3">
      <w:pPr>
        <w:pStyle w:val="ListParagraph"/>
        <w:numPr>
          <w:ilvl w:val="0"/>
          <w:numId w:val="16"/>
        </w:numPr>
        <w:spacing w:line="480" w:lineRule="auto"/>
        <w:rPr>
          <w:rFonts w:cs="Times New Roman"/>
        </w:rPr>
      </w:pPr>
      <w:r w:rsidRPr="00FD09FE">
        <w:rPr>
          <w:rFonts w:cs="Times New Roman"/>
          <w:b/>
          <w:bCs/>
        </w:rPr>
        <w:t>Certifications &amp; Compliance:</w:t>
      </w:r>
      <w:r w:rsidRPr="00FD09FE">
        <w:rPr>
          <w:rFonts w:cs="Times New Roman"/>
        </w:rPr>
        <w:t xml:space="preserve"> Respect for global quality standards (ISO, CE, RoHS, etc.). </w:t>
      </w:r>
    </w:p>
    <w:p w14:paraId="7A7B9622" w14:textId="77777777" w:rsidR="007F13A3" w:rsidRPr="00FD09FE" w:rsidRDefault="007F13A3" w:rsidP="007F13A3">
      <w:pPr>
        <w:pStyle w:val="ListParagraph"/>
        <w:numPr>
          <w:ilvl w:val="0"/>
          <w:numId w:val="16"/>
        </w:numPr>
        <w:spacing w:line="480" w:lineRule="auto"/>
        <w:rPr>
          <w:rFonts w:cs="Times New Roman"/>
        </w:rPr>
      </w:pPr>
      <w:r w:rsidRPr="00FD09FE">
        <w:rPr>
          <w:rFonts w:cs="Times New Roman"/>
          <w:b/>
          <w:bCs/>
        </w:rPr>
        <w:t>Packaging &amp; Branding Options:</w:t>
      </w:r>
      <w:r w:rsidRPr="00FD09FE">
        <w:rPr>
          <w:rFonts w:cs="Times New Roman"/>
        </w:rPr>
        <w:t xml:space="preserve"> High-end packaging, environmentally friendly materials, and logo incorporation are all available. </w:t>
      </w:r>
    </w:p>
    <w:p w14:paraId="6808E61C" w14:textId="22F877FF" w:rsidR="007F13A3" w:rsidRPr="00FD09FE" w:rsidRDefault="007F13A3" w:rsidP="007F13A3">
      <w:pPr>
        <w:pStyle w:val="ListParagraph"/>
        <w:numPr>
          <w:ilvl w:val="0"/>
          <w:numId w:val="16"/>
        </w:numPr>
        <w:spacing w:line="480" w:lineRule="auto"/>
        <w:rPr>
          <w:rFonts w:cs="Times New Roman"/>
        </w:rPr>
      </w:pPr>
      <w:r w:rsidRPr="00FD09FE">
        <w:rPr>
          <w:rFonts w:cs="Times New Roman"/>
          <w:b/>
          <w:bCs/>
        </w:rPr>
        <w:t>Supplier Experience &amp; Reputation:</w:t>
      </w:r>
      <w:r w:rsidRPr="00FD09FE">
        <w:rPr>
          <w:rFonts w:cs="Times New Roman"/>
        </w:rPr>
        <w:t xml:space="preserve"> Years of operation, customer reviews, and track record of dependability(Luther, 2023)</w:t>
      </w:r>
      <w:r w:rsidR="00B058D4" w:rsidRPr="00FD09FE">
        <w:rPr>
          <w:rFonts w:cs="Times New Roman"/>
        </w:rPr>
        <w:t>.</w:t>
      </w:r>
    </w:p>
    <w:tbl>
      <w:tblPr>
        <w:tblStyle w:val="GridTable5Dark-Accent3"/>
        <w:tblW w:w="9186" w:type="dxa"/>
        <w:tblLook w:val="04A0" w:firstRow="1" w:lastRow="0" w:firstColumn="1" w:lastColumn="0" w:noHBand="0" w:noVBand="1"/>
      </w:tblPr>
      <w:tblGrid>
        <w:gridCol w:w="1897"/>
        <w:gridCol w:w="1633"/>
        <w:gridCol w:w="1550"/>
        <w:gridCol w:w="1269"/>
        <w:gridCol w:w="1726"/>
        <w:gridCol w:w="1111"/>
      </w:tblGrid>
      <w:tr w:rsidR="00971FD6" w:rsidRPr="00FD09FE" w14:paraId="028161F1" w14:textId="77777777" w:rsidTr="00971FD6">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6CFE80CD" w14:textId="77777777" w:rsidR="00971FD6" w:rsidRPr="00FD09FE" w:rsidRDefault="00971FD6" w:rsidP="00971FD6">
            <w:pPr>
              <w:spacing w:line="240" w:lineRule="auto"/>
              <w:jc w:val="center"/>
              <w:rPr>
                <w:rFonts w:cs="Times New Roman"/>
                <w:color w:val="auto"/>
                <w:szCs w:val="24"/>
              </w:rPr>
            </w:pPr>
            <w:r w:rsidRPr="00FD09FE">
              <w:rPr>
                <w:rFonts w:cs="Times New Roman"/>
                <w:color w:val="auto"/>
                <w:szCs w:val="24"/>
              </w:rPr>
              <w:lastRenderedPageBreak/>
              <w:t>CRITERIA</w:t>
            </w:r>
          </w:p>
        </w:tc>
        <w:tc>
          <w:tcPr>
            <w:tcW w:w="1633" w:type="dxa"/>
            <w:vAlign w:val="center"/>
          </w:tcPr>
          <w:p w14:paraId="7AA0379F" w14:textId="77777777" w:rsidR="00971FD6" w:rsidRPr="00FD09FE" w:rsidRDefault="00971FD6" w:rsidP="00971FD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FD09FE">
              <w:rPr>
                <w:rFonts w:cs="Times New Roman"/>
                <w:color w:val="auto"/>
                <w:szCs w:val="24"/>
              </w:rPr>
              <w:t>Weight</w:t>
            </w:r>
            <w:r w:rsidRPr="00FD09FE">
              <w:rPr>
                <w:rFonts w:cs="Times New Roman"/>
                <w:color w:val="auto"/>
                <w:szCs w:val="24"/>
              </w:rPr>
              <w:br/>
              <w:t>(Score 1-10)</w:t>
            </w:r>
          </w:p>
        </w:tc>
        <w:tc>
          <w:tcPr>
            <w:tcW w:w="1550" w:type="dxa"/>
            <w:vAlign w:val="center"/>
          </w:tcPr>
          <w:p w14:paraId="6F82D867" w14:textId="77777777" w:rsidR="00971FD6" w:rsidRPr="00FD09FE" w:rsidRDefault="00971FD6" w:rsidP="00971FD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FD09FE">
              <w:rPr>
                <w:rFonts w:cs="Times New Roman"/>
                <w:color w:val="auto"/>
                <w:szCs w:val="24"/>
              </w:rPr>
              <w:t>Swatch Group</w:t>
            </w:r>
            <w:r w:rsidRPr="00FD09FE">
              <w:rPr>
                <w:rFonts w:cs="Times New Roman"/>
                <w:color w:val="auto"/>
                <w:szCs w:val="24"/>
              </w:rPr>
              <w:br/>
              <w:t>(Score 1-5)</w:t>
            </w:r>
          </w:p>
        </w:tc>
        <w:tc>
          <w:tcPr>
            <w:tcW w:w="1269" w:type="dxa"/>
            <w:vAlign w:val="center"/>
          </w:tcPr>
          <w:p w14:paraId="09B4DB30" w14:textId="77777777" w:rsidR="00971FD6" w:rsidRPr="00FD09FE" w:rsidRDefault="00971FD6" w:rsidP="00971FD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FD09FE">
              <w:rPr>
                <w:rFonts w:cs="Times New Roman"/>
                <w:color w:val="auto"/>
                <w:szCs w:val="24"/>
              </w:rPr>
              <w:t>Value</w:t>
            </w:r>
          </w:p>
        </w:tc>
        <w:tc>
          <w:tcPr>
            <w:tcW w:w="1726" w:type="dxa"/>
            <w:vAlign w:val="center"/>
          </w:tcPr>
          <w:p w14:paraId="7A4965F9" w14:textId="77777777" w:rsidR="00971FD6" w:rsidRPr="00FD09FE" w:rsidRDefault="00971FD6" w:rsidP="00971FD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FD09FE">
              <w:rPr>
                <w:rFonts w:cs="Times New Roman"/>
                <w:color w:val="auto"/>
                <w:szCs w:val="24"/>
              </w:rPr>
              <w:t>IWC Schaffhausen</w:t>
            </w:r>
            <w:r w:rsidRPr="00FD09FE">
              <w:rPr>
                <w:rFonts w:cs="Times New Roman"/>
                <w:color w:val="auto"/>
                <w:szCs w:val="24"/>
              </w:rPr>
              <w:br/>
              <w:t>(Score 1-5)</w:t>
            </w:r>
          </w:p>
        </w:tc>
        <w:tc>
          <w:tcPr>
            <w:tcW w:w="1111" w:type="dxa"/>
            <w:vAlign w:val="center"/>
          </w:tcPr>
          <w:p w14:paraId="6CDA01BB" w14:textId="77777777" w:rsidR="00971FD6" w:rsidRPr="00FD09FE" w:rsidRDefault="00971FD6" w:rsidP="00971FD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FD09FE">
              <w:rPr>
                <w:rFonts w:cs="Times New Roman"/>
                <w:color w:val="auto"/>
                <w:szCs w:val="24"/>
              </w:rPr>
              <w:t>Value</w:t>
            </w:r>
          </w:p>
        </w:tc>
      </w:tr>
      <w:tr w:rsidR="00971FD6" w:rsidRPr="00FD09FE" w14:paraId="65A153F1" w14:textId="77777777" w:rsidTr="00971FD6">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38970988" w14:textId="77777777" w:rsidR="00971FD6" w:rsidRPr="00FD09FE" w:rsidRDefault="00971FD6" w:rsidP="00971FD6">
            <w:pPr>
              <w:spacing w:line="240" w:lineRule="auto"/>
              <w:jc w:val="center"/>
              <w:rPr>
                <w:rFonts w:cs="Times New Roman"/>
                <w:color w:val="000000" w:themeColor="text1"/>
                <w:szCs w:val="24"/>
              </w:rPr>
            </w:pPr>
            <w:r w:rsidRPr="00FD09FE">
              <w:rPr>
                <w:rFonts w:cs="Times New Roman"/>
                <w:color w:val="000000" w:themeColor="text1"/>
                <w:szCs w:val="24"/>
              </w:rPr>
              <w:t>Watch Quality &amp; Craftsmanship</w:t>
            </w:r>
          </w:p>
        </w:tc>
        <w:tc>
          <w:tcPr>
            <w:tcW w:w="1633" w:type="dxa"/>
            <w:vAlign w:val="center"/>
          </w:tcPr>
          <w:p w14:paraId="15557BFB"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7</w:t>
            </w:r>
          </w:p>
        </w:tc>
        <w:tc>
          <w:tcPr>
            <w:tcW w:w="1550" w:type="dxa"/>
            <w:vAlign w:val="center"/>
          </w:tcPr>
          <w:p w14:paraId="0B8200F0"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4</w:t>
            </w:r>
          </w:p>
        </w:tc>
        <w:tc>
          <w:tcPr>
            <w:tcW w:w="1269" w:type="dxa"/>
            <w:vAlign w:val="center"/>
          </w:tcPr>
          <w:p w14:paraId="156AA5DF"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28</w:t>
            </w:r>
          </w:p>
        </w:tc>
        <w:tc>
          <w:tcPr>
            <w:tcW w:w="1726" w:type="dxa"/>
            <w:vAlign w:val="center"/>
          </w:tcPr>
          <w:p w14:paraId="376A15B5"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3</w:t>
            </w:r>
          </w:p>
        </w:tc>
        <w:tc>
          <w:tcPr>
            <w:tcW w:w="1111" w:type="dxa"/>
            <w:vAlign w:val="center"/>
          </w:tcPr>
          <w:p w14:paraId="7BCF9558"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21</w:t>
            </w:r>
          </w:p>
        </w:tc>
      </w:tr>
      <w:tr w:rsidR="00971FD6" w:rsidRPr="00FD09FE" w14:paraId="1781AD6E" w14:textId="77777777" w:rsidTr="00971FD6">
        <w:trPr>
          <w:trHeight w:val="994"/>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791E31DE" w14:textId="77777777" w:rsidR="00971FD6" w:rsidRPr="00FD09FE" w:rsidRDefault="00971FD6" w:rsidP="00971FD6">
            <w:pPr>
              <w:spacing w:line="240" w:lineRule="auto"/>
              <w:jc w:val="center"/>
              <w:rPr>
                <w:rFonts w:cs="Times New Roman"/>
                <w:color w:val="auto"/>
                <w:szCs w:val="24"/>
              </w:rPr>
            </w:pPr>
            <w:r w:rsidRPr="00FD09FE">
              <w:rPr>
                <w:rFonts w:cs="Times New Roman"/>
                <w:color w:val="000000" w:themeColor="text1"/>
                <w:szCs w:val="24"/>
              </w:rPr>
              <w:t>Customization &amp; Design Variety</w:t>
            </w:r>
          </w:p>
        </w:tc>
        <w:tc>
          <w:tcPr>
            <w:tcW w:w="1633" w:type="dxa"/>
            <w:vAlign w:val="center"/>
          </w:tcPr>
          <w:p w14:paraId="166C1261"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6</w:t>
            </w:r>
          </w:p>
        </w:tc>
        <w:tc>
          <w:tcPr>
            <w:tcW w:w="1550" w:type="dxa"/>
            <w:vAlign w:val="center"/>
          </w:tcPr>
          <w:p w14:paraId="4B09C91D"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3</w:t>
            </w:r>
          </w:p>
        </w:tc>
        <w:tc>
          <w:tcPr>
            <w:tcW w:w="1269" w:type="dxa"/>
            <w:vAlign w:val="center"/>
          </w:tcPr>
          <w:p w14:paraId="51752803"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18</w:t>
            </w:r>
          </w:p>
        </w:tc>
        <w:tc>
          <w:tcPr>
            <w:tcW w:w="1726" w:type="dxa"/>
            <w:vAlign w:val="center"/>
          </w:tcPr>
          <w:p w14:paraId="168CEA10"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4</w:t>
            </w:r>
          </w:p>
          <w:p w14:paraId="36FC1BAA"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11" w:type="dxa"/>
            <w:vAlign w:val="center"/>
          </w:tcPr>
          <w:p w14:paraId="00BE16EA"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24</w:t>
            </w:r>
          </w:p>
        </w:tc>
      </w:tr>
      <w:tr w:rsidR="00971FD6" w:rsidRPr="00FD09FE" w14:paraId="6E6548A3" w14:textId="77777777" w:rsidTr="00971FD6">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64E7250F" w14:textId="77777777" w:rsidR="00971FD6" w:rsidRPr="00FD09FE" w:rsidRDefault="00971FD6" w:rsidP="00971FD6">
            <w:pPr>
              <w:spacing w:line="240" w:lineRule="auto"/>
              <w:jc w:val="center"/>
              <w:rPr>
                <w:rFonts w:cs="Times New Roman"/>
                <w:color w:val="auto"/>
                <w:szCs w:val="24"/>
              </w:rPr>
            </w:pPr>
            <w:r w:rsidRPr="00FD09FE">
              <w:rPr>
                <w:rFonts w:cs="Times New Roman"/>
                <w:color w:val="000000" w:themeColor="text1"/>
                <w:szCs w:val="24"/>
              </w:rPr>
              <w:t>Pricing &amp; Cost Competitiveness</w:t>
            </w:r>
          </w:p>
        </w:tc>
        <w:tc>
          <w:tcPr>
            <w:tcW w:w="1633" w:type="dxa"/>
            <w:vAlign w:val="center"/>
          </w:tcPr>
          <w:p w14:paraId="12859C76"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8</w:t>
            </w:r>
          </w:p>
        </w:tc>
        <w:tc>
          <w:tcPr>
            <w:tcW w:w="1550" w:type="dxa"/>
            <w:vAlign w:val="center"/>
          </w:tcPr>
          <w:p w14:paraId="2AD01B28"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5</w:t>
            </w:r>
          </w:p>
        </w:tc>
        <w:tc>
          <w:tcPr>
            <w:tcW w:w="1269" w:type="dxa"/>
            <w:vAlign w:val="center"/>
          </w:tcPr>
          <w:p w14:paraId="0CAEA188"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40</w:t>
            </w:r>
          </w:p>
        </w:tc>
        <w:tc>
          <w:tcPr>
            <w:tcW w:w="1726" w:type="dxa"/>
            <w:vAlign w:val="center"/>
          </w:tcPr>
          <w:p w14:paraId="22778346"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4</w:t>
            </w:r>
          </w:p>
        </w:tc>
        <w:tc>
          <w:tcPr>
            <w:tcW w:w="1111" w:type="dxa"/>
            <w:vAlign w:val="center"/>
          </w:tcPr>
          <w:p w14:paraId="5DF3D5FE"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32</w:t>
            </w:r>
          </w:p>
        </w:tc>
      </w:tr>
      <w:tr w:rsidR="00971FD6" w:rsidRPr="00FD09FE" w14:paraId="6794AC1E" w14:textId="77777777" w:rsidTr="00971FD6">
        <w:trPr>
          <w:trHeight w:val="922"/>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3EA08D7A" w14:textId="77777777" w:rsidR="00971FD6" w:rsidRPr="00FD09FE" w:rsidRDefault="00971FD6" w:rsidP="00971FD6">
            <w:pPr>
              <w:spacing w:line="240" w:lineRule="auto"/>
              <w:jc w:val="center"/>
              <w:rPr>
                <w:rFonts w:cs="Times New Roman"/>
                <w:color w:val="auto"/>
                <w:szCs w:val="24"/>
              </w:rPr>
            </w:pPr>
            <w:r w:rsidRPr="00FD09FE">
              <w:rPr>
                <w:rFonts w:cs="Times New Roman"/>
                <w:color w:val="000000" w:themeColor="text1"/>
                <w:szCs w:val="24"/>
              </w:rPr>
              <w:t>Lead Time &amp; Delivery Reliability</w:t>
            </w:r>
          </w:p>
        </w:tc>
        <w:tc>
          <w:tcPr>
            <w:tcW w:w="1633" w:type="dxa"/>
            <w:vAlign w:val="center"/>
          </w:tcPr>
          <w:p w14:paraId="30604954"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5</w:t>
            </w:r>
          </w:p>
        </w:tc>
        <w:tc>
          <w:tcPr>
            <w:tcW w:w="1550" w:type="dxa"/>
            <w:vAlign w:val="center"/>
          </w:tcPr>
          <w:p w14:paraId="78E9E458"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4</w:t>
            </w:r>
          </w:p>
        </w:tc>
        <w:tc>
          <w:tcPr>
            <w:tcW w:w="1269" w:type="dxa"/>
            <w:vAlign w:val="center"/>
          </w:tcPr>
          <w:p w14:paraId="3FE9F316"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20</w:t>
            </w:r>
          </w:p>
        </w:tc>
        <w:tc>
          <w:tcPr>
            <w:tcW w:w="1726" w:type="dxa"/>
            <w:vAlign w:val="center"/>
          </w:tcPr>
          <w:p w14:paraId="0D1F7B39"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5</w:t>
            </w:r>
          </w:p>
        </w:tc>
        <w:tc>
          <w:tcPr>
            <w:tcW w:w="1111" w:type="dxa"/>
            <w:vAlign w:val="center"/>
          </w:tcPr>
          <w:p w14:paraId="0BC6E039"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25</w:t>
            </w:r>
          </w:p>
        </w:tc>
      </w:tr>
      <w:tr w:rsidR="00971FD6" w:rsidRPr="00FD09FE" w14:paraId="52B45667" w14:textId="77777777" w:rsidTr="00971FD6">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4D9BEAB1" w14:textId="77777777" w:rsidR="00971FD6" w:rsidRPr="00FD09FE" w:rsidRDefault="00971FD6" w:rsidP="00971FD6">
            <w:pPr>
              <w:spacing w:line="240" w:lineRule="auto"/>
              <w:jc w:val="center"/>
              <w:rPr>
                <w:rFonts w:cs="Times New Roman"/>
                <w:color w:val="auto"/>
                <w:szCs w:val="24"/>
              </w:rPr>
            </w:pPr>
            <w:r w:rsidRPr="00FD09FE">
              <w:rPr>
                <w:rFonts w:cs="Times New Roman"/>
                <w:color w:val="000000" w:themeColor="text1"/>
                <w:szCs w:val="24"/>
              </w:rPr>
              <w:t>Warranty &amp; After-Sales Service</w:t>
            </w:r>
          </w:p>
        </w:tc>
        <w:tc>
          <w:tcPr>
            <w:tcW w:w="1633" w:type="dxa"/>
            <w:vAlign w:val="center"/>
          </w:tcPr>
          <w:p w14:paraId="71876270"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9</w:t>
            </w:r>
          </w:p>
        </w:tc>
        <w:tc>
          <w:tcPr>
            <w:tcW w:w="1550" w:type="dxa"/>
            <w:vAlign w:val="center"/>
          </w:tcPr>
          <w:p w14:paraId="71D8503B"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3</w:t>
            </w:r>
          </w:p>
        </w:tc>
        <w:tc>
          <w:tcPr>
            <w:tcW w:w="1269" w:type="dxa"/>
            <w:vAlign w:val="center"/>
          </w:tcPr>
          <w:p w14:paraId="128AD6DB"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27</w:t>
            </w:r>
          </w:p>
        </w:tc>
        <w:tc>
          <w:tcPr>
            <w:tcW w:w="1726" w:type="dxa"/>
            <w:vAlign w:val="center"/>
          </w:tcPr>
          <w:p w14:paraId="736146EE"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2</w:t>
            </w:r>
          </w:p>
        </w:tc>
        <w:tc>
          <w:tcPr>
            <w:tcW w:w="1111" w:type="dxa"/>
            <w:vAlign w:val="center"/>
          </w:tcPr>
          <w:p w14:paraId="75EAFB37" w14:textId="77777777" w:rsidR="00971FD6" w:rsidRPr="00FD09FE" w:rsidRDefault="00971FD6" w:rsidP="00971FD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D09FE">
              <w:rPr>
                <w:rFonts w:cs="Times New Roman"/>
                <w:szCs w:val="24"/>
              </w:rPr>
              <w:t>18</w:t>
            </w:r>
          </w:p>
        </w:tc>
      </w:tr>
      <w:tr w:rsidR="00971FD6" w:rsidRPr="00FD09FE" w14:paraId="54A7B988" w14:textId="77777777" w:rsidTr="00971FD6">
        <w:trPr>
          <w:trHeight w:val="680"/>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6B639D22" w14:textId="77777777" w:rsidR="00971FD6" w:rsidRPr="00FD09FE" w:rsidRDefault="00971FD6" w:rsidP="00971FD6">
            <w:pPr>
              <w:spacing w:line="240" w:lineRule="auto"/>
              <w:jc w:val="center"/>
              <w:rPr>
                <w:rFonts w:cs="Times New Roman"/>
                <w:color w:val="auto"/>
                <w:szCs w:val="24"/>
              </w:rPr>
            </w:pPr>
            <w:r w:rsidRPr="00FD09FE">
              <w:rPr>
                <w:rFonts w:cs="Times New Roman"/>
                <w:color w:val="auto"/>
                <w:szCs w:val="24"/>
              </w:rPr>
              <w:t>Total</w:t>
            </w:r>
          </w:p>
        </w:tc>
        <w:tc>
          <w:tcPr>
            <w:tcW w:w="1633" w:type="dxa"/>
            <w:vAlign w:val="center"/>
          </w:tcPr>
          <w:p w14:paraId="67901AE2"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p>
        </w:tc>
        <w:tc>
          <w:tcPr>
            <w:tcW w:w="1550" w:type="dxa"/>
            <w:vAlign w:val="center"/>
          </w:tcPr>
          <w:p w14:paraId="1E6441EC"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bCs/>
                <w:szCs w:val="24"/>
              </w:rPr>
            </w:pPr>
          </w:p>
        </w:tc>
        <w:tc>
          <w:tcPr>
            <w:tcW w:w="1269" w:type="dxa"/>
            <w:vAlign w:val="center"/>
          </w:tcPr>
          <w:p w14:paraId="0741AAD8"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123</w:t>
            </w:r>
          </w:p>
        </w:tc>
        <w:tc>
          <w:tcPr>
            <w:tcW w:w="1726" w:type="dxa"/>
            <w:vAlign w:val="center"/>
          </w:tcPr>
          <w:p w14:paraId="7D43C51B"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11" w:type="dxa"/>
            <w:vAlign w:val="center"/>
          </w:tcPr>
          <w:p w14:paraId="2BED9632" w14:textId="77777777" w:rsidR="00971FD6" w:rsidRPr="00FD09FE" w:rsidRDefault="00971FD6" w:rsidP="00971FD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cs="Times New Roman"/>
                <w:szCs w:val="24"/>
              </w:rPr>
              <w:t>120</w:t>
            </w:r>
          </w:p>
        </w:tc>
      </w:tr>
    </w:tbl>
    <w:p w14:paraId="59F40C82" w14:textId="77777777" w:rsidR="0043559E" w:rsidRPr="00FD09FE" w:rsidRDefault="0043559E" w:rsidP="00B40AFE">
      <w:pPr>
        <w:rPr>
          <w:rFonts w:cs="Times New Roman"/>
        </w:rPr>
      </w:pPr>
    </w:p>
    <w:p w14:paraId="7D431A37" w14:textId="7BE34E9F" w:rsidR="003B4755" w:rsidRPr="00FD09FE" w:rsidRDefault="003B4755" w:rsidP="003B4755">
      <w:pPr>
        <w:rPr>
          <w:rFonts w:cs="Times New Roman"/>
          <w:szCs w:val="24"/>
        </w:rPr>
      </w:pPr>
      <w:r w:rsidRPr="00FD09FE">
        <w:rPr>
          <w:rFonts w:cs="Times New Roman"/>
          <w:szCs w:val="24"/>
        </w:rPr>
        <w:t xml:space="preserve">Based on this evaluation, </w:t>
      </w:r>
      <w:r w:rsidRPr="00FD09FE">
        <w:rPr>
          <w:rFonts w:cs="Times New Roman"/>
          <w:b/>
          <w:bCs/>
          <w:szCs w:val="24"/>
        </w:rPr>
        <w:t>Supplier #1</w:t>
      </w:r>
      <w:r w:rsidRPr="00FD09FE">
        <w:rPr>
          <w:rFonts w:cs="Times New Roman"/>
          <w:szCs w:val="24"/>
        </w:rPr>
        <w:t xml:space="preserve"> is the preferred choice as they scored the highest (</w:t>
      </w:r>
      <w:r w:rsidRPr="00FD09FE">
        <w:rPr>
          <w:rFonts w:cs="Times New Roman"/>
          <w:b/>
          <w:bCs/>
          <w:szCs w:val="24"/>
        </w:rPr>
        <w:t>123 points</w:t>
      </w:r>
      <w:r w:rsidRPr="00FD09FE">
        <w:rPr>
          <w:rFonts w:cs="Times New Roman"/>
          <w:szCs w:val="24"/>
        </w:rPr>
        <w:t>)(</w:t>
      </w:r>
      <w:r w:rsidRPr="00FD09FE">
        <w:rPr>
          <w:rFonts w:cs="Times New Roman"/>
          <w:i/>
          <w:iCs/>
          <w:szCs w:val="24"/>
        </w:rPr>
        <w:t>Weighted Decision Matrix | Lucidspark</w:t>
      </w:r>
      <w:r w:rsidRPr="00FD09FE">
        <w:rPr>
          <w:rFonts w:cs="Times New Roman"/>
          <w:szCs w:val="24"/>
        </w:rPr>
        <w:t>, n.d.)</w:t>
      </w:r>
      <w:r w:rsidR="00B058D4" w:rsidRPr="00FD09FE">
        <w:rPr>
          <w:rFonts w:cs="Times New Roman"/>
          <w:szCs w:val="24"/>
        </w:rPr>
        <w:t>.</w:t>
      </w:r>
    </w:p>
    <w:p w14:paraId="1251B0B6" w14:textId="77777777" w:rsidR="003B4755" w:rsidRPr="00FD09FE" w:rsidRDefault="003B4755" w:rsidP="003B4755">
      <w:pPr>
        <w:pStyle w:val="Heading1"/>
        <w:rPr>
          <w:rFonts w:ascii="Times New Roman" w:hAnsi="Times New Roman" w:cs="Times New Roman"/>
          <w:b/>
          <w:bCs/>
        </w:rPr>
      </w:pPr>
      <w:bookmarkStart w:id="16" w:name="_Toc189316301"/>
      <w:r w:rsidRPr="00FD09FE">
        <w:rPr>
          <w:rFonts w:ascii="Times New Roman" w:hAnsi="Times New Roman" w:cs="Times New Roman"/>
          <w:b/>
          <w:bCs/>
        </w:rPr>
        <w:t>Request for Quotation (RFQ)</w:t>
      </w:r>
      <w:bookmarkEnd w:id="16"/>
      <w:r w:rsidRPr="00FD09FE">
        <w:rPr>
          <w:rFonts w:ascii="Times New Roman" w:hAnsi="Times New Roman" w:cs="Times New Roman"/>
          <w:b/>
          <w:bCs/>
        </w:rPr>
        <w:t xml:space="preserve"> </w:t>
      </w:r>
    </w:p>
    <w:p w14:paraId="62F4EBFD" w14:textId="77777777" w:rsidR="003B4755" w:rsidRPr="00FD09FE" w:rsidRDefault="003B4755" w:rsidP="003B4755">
      <w:pPr>
        <w:rPr>
          <w:rFonts w:cs="Times New Roman"/>
          <w:b/>
          <w:bCs/>
          <w:szCs w:val="24"/>
        </w:rPr>
      </w:pPr>
      <w:r w:rsidRPr="00FD09FE">
        <w:rPr>
          <w:rFonts w:cs="Times New Roman"/>
          <w:b/>
          <w:bCs/>
          <w:szCs w:val="24"/>
        </w:rPr>
        <w:t>Subject: Request for Quotation for Luxury Watches (Annual Order)</w:t>
      </w:r>
    </w:p>
    <w:p w14:paraId="690E39C0" w14:textId="77777777" w:rsidR="003B4755" w:rsidRPr="00FD09FE" w:rsidRDefault="003B4755" w:rsidP="003B4755">
      <w:pPr>
        <w:rPr>
          <w:rFonts w:cs="Times New Roman"/>
          <w:szCs w:val="24"/>
        </w:rPr>
      </w:pPr>
      <w:r w:rsidRPr="00FD09FE">
        <w:rPr>
          <w:rFonts w:cs="Times New Roman"/>
          <w:szCs w:val="24"/>
        </w:rPr>
        <w:t>Dear Swatch Group,</w:t>
      </w:r>
    </w:p>
    <w:p w14:paraId="61CA69B8" w14:textId="77777777" w:rsidR="003B4755" w:rsidRPr="00FD09FE" w:rsidRDefault="003B4755" w:rsidP="003B4755">
      <w:pPr>
        <w:rPr>
          <w:rFonts w:cs="Times New Roman"/>
          <w:szCs w:val="24"/>
        </w:rPr>
      </w:pPr>
      <w:r w:rsidRPr="00FD09FE">
        <w:rPr>
          <w:rFonts w:cs="Times New Roman"/>
          <w:szCs w:val="24"/>
        </w:rPr>
        <w:t>Swiss Crafters, located in Montreal, Ontario, Canada, is looking for a quote on the supply of the following high-end timepieces. Please send a comprehensive quote that includes all requirements, costs, and terms of supply.</w:t>
      </w:r>
    </w:p>
    <w:p w14:paraId="1568F5CC" w14:textId="77777777" w:rsidR="003B4755" w:rsidRPr="00FD09FE" w:rsidRDefault="003B4755" w:rsidP="003B4755">
      <w:pPr>
        <w:rPr>
          <w:rFonts w:cs="Times New Roman"/>
          <w:szCs w:val="24"/>
        </w:rPr>
      </w:pPr>
    </w:p>
    <w:tbl>
      <w:tblPr>
        <w:tblW w:w="9485" w:type="dxa"/>
        <w:tblInd w:w="91" w:type="dxa"/>
        <w:tblLook w:val="04A0" w:firstRow="1" w:lastRow="0" w:firstColumn="1" w:lastColumn="0" w:noHBand="0" w:noVBand="1"/>
      </w:tblPr>
      <w:tblGrid>
        <w:gridCol w:w="2845"/>
        <w:gridCol w:w="1896"/>
        <w:gridCol w:w="2093"/>
        <w:gridCol w:w="7"/>
        <w:gridCol w:w="2644"/>
      </w:tblGrid>
      <w:tr w:rsidR="003B4755" w:rsidRPr="00FD09FE" w14:paraId="71CECE64" w14:textId="77777777" w:rsidTr="00D02EE5">
        <w:trPr>
          <w:trHeight w:val="271"/>
        </w:trPr>
        <w:tc>
          <w:tcPr>
            <w:tcW w:w="948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A933A" w14:textId="77777777" w:rsidR="003B4755" w:rsidRPr="00FD09FE" w:rsidRDefault="003B4755" w:rsidP="00D02EE5">
            <w:pPr>
              <w:spacing w:after="0" w:line="240" w:lineRule="auto"/>
              <w:jc w:val="center"/>
              <w:rPr>
                <w:rFonts w:eastAsia="Times New Roman" w:cs="Times New Roman"/>
                <w:b/>
                <w:bCs/>
                <w:color w:val="000000"/>
                <w:szCs w:val="24"/>
                <w:lang w:bidi="as-IN"/>
              </w:rPr>
            </w:pPr>
            <w:r w:rsidRPr="00FD09FE">
              <w:rPr>
                <w:rFonts w:eastAsia="Times New Roman" w:cs="Times New Roman"/>
                <w:b/>
                <w:bCs/>
                <w:color w:val="000000"/>
                <w:szCs w:val="24"/>
                <w:lang w:bidi="as-IN"/>
              </w:rPr>
              <w:lastRenderedPageBreak/>
              <w:t xml:space="preserve">REQUEST FOR QUOTATION                                      </w:t>
            </w:r>
          </w:p>
        </w:tc>
      </w:tr>
      <w:tr w:rsidR="003B4755" w:rsidRPr="00FD09FE" w14:paraId="721134CB" w14:textId="77777777" w:rsidTr="00605346">
        <w:trPr>
          <w:trHeight w:val="458"/>
        </w:trPr>
        <w:tc>
          <w:tcPr>
            <w:tcW w:w="4741" w:type="dxa"/>
            <w:gridSpan w:val="2"/>
            <w:vMerge w:val="restart"/>
            <w:tcBorders>
              <w:top w:val="single" w:sz="4" w:space="0" w:color="auto"/>
              <w:left w:val="single" w:sz="4" w:space="0" w:color="auto"/>
              <w:bottom w:val="nil"/>
              <w:right w:val="single" w:sz="4" w:space="0" w:color="000000"/>
            </w:tcBorders>
            <w:hideMark/>
          </w:tcPr>
          <w:p w14:paraId="0BFF5F79" w14:textId="77777777" w:rsidR="00605346" w:rsidRPr="00FD09FE" w:rsidRDefault="00605346" w:rsidP="00605346">
            <w:pPr>
              <w:spacing w:after="0" w:line="240" w:lineRule="auto"/>
              <w:rPr>
                <w:rFonts w:eastAsia="Times New Roman" w:cs="Times New Roman"/>
                <w:b/>
                <w:bCs/>
                <w:color w:val="5B9BD5" w:themeColor="accent1"/>
                <w:szCs w:val="24"/>
                <w:lang w:bidi="as-IN"/>
              </w:rPr>
            </w:pPr>
            <w:r w:rsidRPr="00FD09FE">
              <w:rPr>
                <w:rFonts w:eastAsia="Times New Roman" w:cs="Times New Roman"/>
                <w:b/>
                <w:color w:val="000000"/>
                <w:szCs w:val="24"/>
                <w:lang w:bidi="as-IN"/>
              </w:rPr>
              <w:t>From:</w:t>
            </w:r>
            <w:r w:rsidRPr="00FD09FE">
              <w:rPr>
                <w:rFonts w:eastAsia="Times New Roman" w:cs="Times New Roman"/>
                <w:color w:val="000000"/>
                <w:szCs w:val="24"/>
                <w:lang w:bidi="as-IN"/>
              </w:rPr>
              <w:t xml:space="preserve">                                                                                                      </w:t>
            </w:r>
            <w:r w:rsidRPr="00FD09FE">
              <w:rPr>
                <w:rFonts w:eastAsia="Times New Roman" w:cs="Times New Roman"/>
                <w:b/>
                <w:bCs/>
                <w:color w:val="5B9BD5" w:themeColor="accent1"/>
                <w:szCs w:val="24"/>
                <w:lang w:bidi="as-IN"/>
              </w:rPr>
              <w:t>Swiss Crafters</w:t>
            </w:r>
          </w:p>
          <w:p w14:paraId="5EFE67F2" w14:textId="77777777" w:rsidR="00605346" w:rsidRPr="00FD09FE" w:rsidRDefault="00605346" w:rsidP="00605346">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123, Rue Sainte-Catherine</w:t>
            </w:r>
          </w:p>
          <w:p w14:paraId="60E68838" w14:textId="77777777" w:rsidR="00605346" w:rsidRPr="00FD09FE" w:rsidRDefault="00605346" w:rsidP="00605346">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9NW BGQ Montreal, Canada</w:t>
            </w:r>
          </w:p>
          <w:p w14:paraId="0704AAAF" w14:textId="77777777" w:rsidR="00605346" w:rsidRPr="00FD09FE" w:rsidRDefault="00605346" w:rsidP="00605346">
            <w:pPr>
              <w:spacing w:after="0" w:line="240" w:lineRule="auto"/>
              <w:rPr>
                <w:rFonts w:eastAsia="Times New Roman" w:cs="Times New Roman"/>
                <w:b/>
                <w:bCs/>
                <w:color w:val="5B9BD5" w:themeColor="accent1"/>
                <w:szCs w:val="24"/>
                <w:lang w:bidi="as-IN"/>
              </w:rPr>
            </w:pPr>
            <w:hyperlink r:id="rId9" w:history="1">
              <w:r w:rsidRPr="00FD09FE">
                <w:rPr>
                  <w:rFonts w:cs="Times New Roman"/>
                  <w:b/>
                  <w:color w:val="5B9BD5" w:themeColor="accent1"/>
                  <w:szCs w:val="24"/>
                  <w:lang w:bidi="as-IN"/>
                </w:rPr>
                <w:t>swisscrafter@gmail.com</w:t>
              </w:r>
            </w:hyperlink>
          </w:p>
          <w:p w14:paraId="5914A2FC" w14:textId="77777777" w:rsidR="00605346" w:rsidRPr="00FD09FE" w:rsidRDefault="00605346" w:rsidP="00605346">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+1 283 480 5566</w:t>
            </w:r>
          </w:p>
          <w:p w14:paraId="76380977" w14:textId="77777777" w:rsidR="003B4755" w:rsidRPr="00FD09FE" w:rsidRDefault="003B4755" w:rsidP="00605346">
            <w:pPr>
              <w:spacing w:after="0" w:line="240" w:lineRule="auto"/>
              <w:rPr>
                <w:rFonts w:eastAsia="Times New Roman" w:cs="Times New Roman"/>
                <w:color w:val="000000"/>
                <w:szCs w:val="24"/>
                <w:lang w:bidi="as-IN"/>
              </w:rPr>
            </w:pPr>
          </w:p>
        </w:tc>
        <w:tc>
          <w:tcPr>
            <w:tcW w:w="4744" w:type="dxa"/>
            <w:gridSpan w:val="3"/>
            <w:tcBorders>
              <w:top w:val="single" w:sz="4" w:space="0" w:color="auto"/>
              <w:left w:val="single" w:sz="4" w:space="0" w:color="auto"/>
              <w:bottom w:val="single" w:sz="4" w:space="0" w:color="000000"/>
              <w:right w:val="single" w:sz="4" w:space="0" w:color="auto"/>
            </w:tcBorders>
            <w:hideMark/>
          </w:tcPr>
          <w:p w14:paraId="5ED02466" w14:textId="5A7CEAD0" w:rsidR="003B4755" w:rsidRPr="00FD09FE" w:rsidRDefault="00605346" w:rsidP="00605346">
            <w:pPr>
              <w:spacing w:after="0" w:line="240" w:lineRule="auto"/>
              <w:jc w:val="right"/>
              <w:rPr>
                <w:rFonts w:eastAsia="Times New Roman" w:cs="Times New Roman"/>
                <w:color w:val="000000"/>
                <w:szCs w:val="24"/>
                <w:lang w:bidi="as-IN"/>
              </w:rPr>
            </w:pPr>
            <w:r w:rsidRPr="00FD09FE">
              <w:rPr>
                <w:rFonts w:eastAsia="Times New Roman" w:cs="Times New Roman"/>
                <w:b/>
                <w:color w:val="000000"/>
                <w:szCs w:val="24"/>
                <w:lang w:bidi="as-IN"/>
              </w:rPr>
              <w:t>Total This Page:</w:t>
            </w:r>
            <w:r w:rsidRPr="00FD09FE">
              <w:rPr>
                <w:rFonts w:eastAsia="Times New Roman" w:cs="Times New Roman"/>
                <w:b/>
                <w:color w:val="ACB9CA" w:themeColor="text2" w:themeTint="66"/>
                <w:szCs w:val="24"/>
                <w:lang w:bidi="as-IN"/>
              </w:rPr>
              <w:t xml:space="preserve"> </w:t>
            </w:r>
            <w:r w:rsidRPr="00FD09FE">
              <w:rPr>
                <w:rFonts w:eastAsia="Times New Roman" w:cs="Times New Roman"/>
                <w:b/>
                <w:color w:val="5B9BD5" w:themeColor="accent1"/>
                <w:szCs w:val="24"/>
                <w:lang w:bidi="as-IN"/>
              </w:rPr>
              <w:t>1</w:t>
            </w:r>
          </w:p>
        </w:tc>
      </w:tr>
      <w:tr w:rsidR="003B4755" w:rsidRPr="00FD09FE" w14:paraId="2BB101C7" w14:textId="77777777" w:rsidTr="003B4755">
        <w:trPr>
          <w:trHeight w:val="499"/>
        </w:trPr>
        <w:tc>
          <w:tcPr>
            <w:tcW w:w="4741" w:type="dxa"/>
            <w:gridSpan w:val="2"/>
            <w:vMerge/>
            <w:tcBorders>
              <w:top w:val="single" w:sz="4" w:space="0" w:color="auto"/>
              <w:left w:val="single" w:sz="4" w:space="0" w:color="auto"/>
              <w:bottom w:val="nil"/>
              <w:right w:val="single" w:sz="4" w:space="0" w:color="000000"/>
            </w:tcBorders>
            <w:vAlign w:val="center"/>
            <w:hideMark/>
          </w:tcPr>
          <w:p w14:paraId="1923447D" w14:textId="77777777" w:rsidR="003B4755" w:rsidRPr="00FD09FE" w:rsidRDefault="003B4755" w:rsidP="00D02EE5">
            <w:pPr>
              <w:spacing w:after="0" w:line="240" w:lineRule="auto"/>
              <w:rPr>
                <w:rFonts w:eastAsia="Times New Roman" w:cs="Times New Roman"/>
                <w:color w:val="000000"/>
                <w:szCs w:val="24"/>
                <w:lang w:bidi="as-IN"/>
              </w:rPr>
            </w:pPr>
          </w:p>
        </w:tc>
        <w:tc>
          <w:tcPr>
            <w:tcW w:w="209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90722E2" w14:textId="77777777" w:rsidR="003B4755" w:rsidRPr="00FD09FE" w:rsidRDefault="003B4755" w:rsidP="00D02EE5">
            <w:pPr>
              <w:spacing w:after="0" w:line="240" w:lineRule="auto"/>
              <w:rPr>
                <w:rFonts w:eastAsia="Times New Roman" w:cs="Times New Roman"/>
                <w:color w:val="000000"/>
                <w:szCs w:val="24"/>
                <w:lang w:bidi="as-IN"/>
              </w:rPr>
            </w:pPr>
            <w:r w:rsidRPr="00FD09FE">
              <w:rPr>
                <w:rFonts w:eastAsia="Times New Roman" w:cs="Times New Roman"/>
                <w:b/>
                <w:color w:val="000000"/>
                <w:szCs w:val="24"/>
                <w:lang w:bidi="as-IN"/>
              </w:rPr>
              <w:t>Ref. Number</w:t>
            </w:r>
            <w:r w:rsidRPr="00FD09FE">
              <w:rPr>
                <w:rFonts w:eastAsia="Times New Roman" w:cs="Times New Roman"/>
                <w:color w:val="000000"/>
                <w:szCs w:val="24"/>
                <w:lang w:bidi="as-IN"/>
              </w:rPr>
              <w:t xml:space="preserve">        </w:t>
            </w:r>
            <w:r w:rsidRPr="00FD09FE">
              <w:rPr>
                <w:rFonts w:eastAsia="Times New Roman" w:cs="Times New Roman"/>
                <w:b/>
                <w:bCs/>
                <w:color w:val="5B9BD5" w:themeColor="accent1"/>
                <w:szCs w:val="24"/>
                <w:lang w:bidi="as-IN"/>
              </w:rPr>
              <w:t>457457</w:t>
            </w:r>
          </w:p>
        </w:tc>
        <w:tc>
          <w:tcPr>
            <w:tcW w:w="2651" w:type="dxa"/>
            <w:gridSpan w:val="2"/>
            <w:vMerge w:val="restart"/>
            <w:tcBorders>
              <w:top w:val="single" w:sz="4" w:space="0" w:color="auto"/>
              <w:left w:val="single" w:sz="4" w:space="0" w:color="auto"/>
              <w:bottom w:val="single" w:sz="4" w:space="0" w:color="000000"/>
              <w:right w:val="single" w:sz="4" w:space="0" w:color="auto"/>
            </w:tcBorders>
            <w:shd w:val="clear" w:color="auto" w:fill="auto"/>
            <w:hideMark/>
          </w:tcPr>
          <w:p w14:paraId="21D23024" w14:textId="77777777" w:rsidR="003B4755" w:rsidRPr="00FD09FE" w:rsidRDefault="003B4755" w:rsidP="00D02EE5">
            <w:pPr>
              <w:spacing w:after="0" w:line="240" w:lineRule="auto"/>
              <w:rPr>
                <w:rFonts w:eastAsia="Times New Roman" w:cs="Times New Roman"/>
                <w:b/>
                <w:color w:val="000000"/>
                <w:szCs w:val="24"/>
                <w:lang w:bidi="as-IN"/>
              </w:rPr>
            </w:pPr>
            <w:r w:rsidRPr="00FD09FE">
              <w:rPr>
                <w:rFonts w:eastAsia="Times New Roman" w:cs="Times New Roman"/>
                <w:b/>
                <w:color w:val="000000"/>
                <w:szCs w:val="24"/>
                <w:lang w:bidi="as-IN"/>
              </w:rPr>
              <w:t xml:space="preserve">Date     </w:t>
            </w:r>
          </w:p>
          <w:p w14:paraId="178D8842" w14:textId="77777777" w:rsidR="003B4755" w:rsidRPr="00FD09FE" w:rsidRDefault="003B4755" w:rsidP="00D02EE5">
            <w:pPr>
              <w:spacing w:after="0" w:line="240" w:lineRule="auto"/>
              <w:rPr>
                <w:rFonts w:eastAsia="Times New Roman" w:cs="Times New Roman"/>
                <w:b/>
                <w:color w:val="000000"/>
                <w:szCs w:val="24"/>
                <w:lang w:bidi="as-IN"/>
              </w:rPr>
            </w:pPr>
            <w:r w:rsidRPr="00FD09FE">
              <w:rPr>
                <w:rFonts w:eastAsia="Times New Roman" w:cs="Times New Roman"/>
                <w:b/>
                <w:color w:val="5B9BD5" w:themeColor="accent1"/>
                <w:szCs w:val="24"/>
                <w:lang w:bidi="as-IN"/>
              </w:rPr>
              <w:t>10</w:t>
            </w:r>
            <w:r w:rsidRPr="00FD09FE">
              <w:rPr>
                <w:rFonts w:eastAsia="Times New Roman" w:cs="Times New Roman"/>
                <w:b/>
                <w:color w:val="5B9BD5" w:themeColor="accent1"/>
                <w:szCs w:val="24"/>
                <w:vertAlign w:val="superscript"/>
                <w:lang w:bidi="as-IN"/>
              </w:rPr>
              <w:t>th</w:t>
            </w:r>
            <w:r w:rsidRPr="00FD09FE">
              <w:rPr>
                <w:rFonts w:eastAsia="Times New Roman" w:cs="Times New Roman"/>
                <w:b/>
                <w:color w:val="5B9BD5" w:themeColor="accent1"/>
                <w:szCs w:val="24"/>
                <w:lang w:bidi="as-IN"/>
              </w:rPr>
              <w:t xml:space="preserve"> January 2025                                                 </w:t>
            </w:r>
          </w:p>
        </w:tc>
      </w:tr>
      <w:tr w:rsidR="003B4755" w:rsidRPr="00FD09FE" w14:paraId="58969CD7" w14:textId="77777777" w:rsidTr="003B4755">
        <w:trPr>
          <w:trHeight w:val="499"/>
        </w:trPr>
        <w:tc>
          <w:tcPr>
            <w:tcW w:w="4741" w:type="dxa"/>
            <w:gridSpan w:val="2"/>
            <w:vMerge/>
            <w:tcBorders>
              <w:top w:val="single" w:sz="4" w:space="0" w:color="auto"/>
              <w:left w:val="single" w:sz="4" w:space="0" w:color="auto"/>
              <w:bottom w:val="nil"/>
              <w:right w:val="single" w:sz="4" w:space="0" w:color="000000"/>
            </w:tcBorders>
            <w:vAlign w:val="center"/>
            <w:hideMark/>
          </w:tcPr>
          <w:p w14:paraId="409DF2CE" w14:textId="77777777" w:rsidR="003B4755" w:rsidRPr="00FD09FE" w:rsidRDefault="003B4755" w:rsidP="00D02EE5">
            <w:pPr>
              <w:spacing w:after="0" w:line="240" w:lineRule="auto"/>
              <w:rPr>
                <w:rFonts w:eastAsia="Times New Roman" w:cs="Times New Roman"/>
                <w:color w:val="000000"/>
                <w:szCs w:val="24"/>
                <w:lang w:bidi="as-IN"/>
              </w:rPr>
            </w:pPr>
          </w:p>
        </w:tc>
        <w:tc>
          <w:tcPr>
            <w:tcW w:w="2093" w:type="dxa"/>
            <w:vMerge/>
            <w:tcBorders>
              <w:top w:val="single" w:sz="4" w:space="0" w:color="auto"/>
              <w:left w:val="single" w:sz="4" w:space="0" w:color="auto"/>
              <w:bottom w:val="single" w:sz="4" w:space="0" w:color="auto"/>
              <w:right w:val="single" w:sz="4" w:space="0" w:color="auto"/>
            </w:tcBorders>
            <w:vAlign w:val="center"/>
            <w:hideMark/>
          </w:tcPr>
          <w:p w14:paraId="06789591" w14:textId="77777777" w:rsidR="003B4755" w:rsidRPr="00FD09FE" w:rsidRDefault="003B4755" w:rsidP="00D02EE5">
            <w:pPr>
              <w:spacing w:after="0" w:line="240" w:lineRule="auto"/>
              <w:rPr>
                <w:rFonts w:eastAsia="Times New Roman" w:cs="Times New Roman"/>
                <w:color w:val="000000"/>
                <w:szCs w:val="24"/>
                <w:lang w:bidi="as-IN"/>
              </w:rPr>
            </w:pPr>
          </w:p>
        </w:tc>
        <w:tc>
          <w:tcPr>
            <w:tcW w:w="2651" w:type="dxa"/>
            <w:gridSpan w:val="2"/>
            <w:vMerge/>
            <w:tcBorders>
              <w:top w:val="single" w:sz="4" w:space="0" w:color="auto"/>
              <w:left w:val="single" w:sz="4" w:space="0" w:color="auto"/>
              <w:bottom w:val="single" w:sz="4" w:space="0" w:color="000000"/>
              <w:right w:val="single" w:sz="4" w:space="0" w:color="auto"/>
            </w:tcBorders>
            <w:vAlign w:val="center"/>
            <w:hideMark/>
          </w:tcPr>
          <w:p w14:paraId="5B0E8F26" w14:textId="77777777" w:rsidR="003B4755" w:rsidRPr="00FD09FE" w:rsidRDefault="003B4755" w:rsidP="00D02EE5">
            <w:pPr>
              <w:spacing w:after="0" w:line="240" w:lineRule="auto"/>
              <w:rPr>
                <w:rFonts w:eastAsia="Times New Roman" w:cs="Times New Roman"/>
                <w:color w:val="000000"/>
                <w:szCs w:val="24"/>
                <w:lang w:bidi="as-IN"/>
              </w:rPr>
            </w:pPr>
          </w:p>
        </w:tc>
      </w:tr>
      <w:tr w:rsidR="003B4755" w:rsidRPr="00FD09FE" w14:paraId="22D4B459" w14:textId="77777777" w:rsidTr="00D02EE5">
        <w:trPr>
          <w:trHeight w:val="499"/>
        </w:trPr>
        <w:tc>
          <w:tcPr>
            <w:tcW w:w="4741" w:type="dxa"/>
            <w:gridSpan w:val="2"/>
            <w:vMerge/>
            <w:tcBorders>
              <w:top w:val="single" w:sz="4" w:space="0" w:color="auto"/>
              <w:left w:val="single" w:sz="4" w:space="0" w:color="auto"/>
              <w:bottom w:val="nil"/>
              <w:right w:val="single" w:sz="4" w:space="0" w:color="000000"/>
            </w:tcBorders>
            <w:vAlign w:val="center"/>
            <w:hideMark/>
          </w:tcPr>
          <w:p w14:paraId="250BBD7F" w14:textId="77777777" w:rsidR="003B4755" w:rsidRPr="00FD09FE" w:rsidRDefault="003B4755" w:rsidP="00D02EE5">
            <w:pPr>
              <w:spacing w:after="0" w:line="240" w:lineRule="auto"/>
              <w:rPr>
                <w:rFonts w:eastAsia="Times New Roman" w:cs="Times New Roman"/>
                <w:color w:val="000000"/>
                <w:szCs w:val="24"/>
                <w:lang w:bidi="as-IN"/>
              </w:rPr>
            </w:pPr>
          </w:p>
        </w:tc>
        <w:tc>
          <w:tcPr>
            <w:tcW w:w="209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E717F5C" w14:textId="77777777" w:rsidR="003B4755" w:rsidRPr="00FD09FE" w:rsidRDefault="003B4755" w:rsidP="00D02EE5">
            <w:pPr>
              <w:spacing w:after="0" w:line="240" w:lineRule="auto"/>
              <w:rPr>
                <w:rFonts w:eastAsia="Times New Roman" w:cs="Times New Roman"/>
                <w:b/>
                <w:color w:val="000000"/>
                <w:szCs w:val="24"/>
                <w:lang w:bidi="as-IN"/>
              </w:rPr>
            </w:pPr>
            <w:r w:rsidRPr="00FD09FE">
              <w:rPr>
                <w:rFonts w:eastAsia="Times New Roman" w:cs="Times New Roman"/>
                <w:b/>
                <w:color w:val="000000"/>
                <w:szCs w:val="24"/>
                <w:lang w:bidi="as-IN"/>
              </w:rPr>
              <w:t xml:space="preserve">Quote Deadline </w:t>
            </w:r>
          </w:p>
          <w:p w14:paraId="732FDE89" w14:textId="77777777" w:rsidR="003B4755" w:rsidRPr="00FD09FE" w:rsidRDefault="003B4755" w:rsidP="00D02EE5">
            <w:pPr>
              <w:spacing w:after="0" w:line="240" w:lineRule="auto"/>
              <w:rPr>
                <w:rFonts w:eastAsia="Times New Roman" w:cs="Times New Roman"/>
                <w:b/>
                <w:color w:val="000000"/>
                <w:szCs w:val="24"/>
                <w:lang w:bidi="as-IN"/>
              </w:rPr>
            </w:pPr>
            <w:r w:rsidRPr="00FD09FE">
              <w:rPr>
                <w:rFonts w:eastAsia="Times New Roman" w:cs="Times New Roman"/>
                <w:b/>
                <w:color w:val="5B9BD5" w:themeColor="accent1"/>
                <w:szCs w:val="24"/>
                <w:lang w:bidi="as-IN"/>
              </w:rPr>
              <w:t>20</w:t>
            </w:r>
            <w:r w:rsidRPr="00FD09FE">
              <w:rPr>
                <w:rFonts w:eastAsia="Times New Roman" w:cs="Times New Roman"/>
                <w:b/>
                <w:color w:val="5B9BD5" w:themeColor="accent1"/>
                <w:szCs w:val="24"/>
                <w:vertAlign w:val="superscript"/>
                <w:lang w:bidi="as-IN"/>
              </w:rPr>
              <w:t>th</w:t>
            </w:r>
            <w:r w:rsidRPr="00FD09FE">
              <w:rPr>
                <w:rFonts w:eastAsia="Times New Roman" w:cs="Times New Roman"/>
                <w:b/>
                <w:color w:val="5B9BD5" w:themeColor="accent1"/>
                <w:szCs w:val="24"/>
                <w:lang w:bidi="as-IN"/>
              </w:rPr>
              <w:t xml:space="preserve"> January 2025                     </w:t>
            </w:r>
          </w:p>
        </w:tc>
        <w:tc>
          <w:tcPr>
            <w:tcW w:w="2651"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0E79201D" w14:textId="77777777" w:rsidR="003B4755" w:rsidRPr="00FD09FE" w:rsidRDefault="003B4755" w:rsidP="00D02EE5">
            <w:pPr>
              <w:spacing w:after="0" w:line="240" w:lineRule="auto"/>
              <w:rPr>
                <w:rFonts w:eastAsia="Times New Roman" w:cs="Times New Roman"/>
                <w:b/>
                <w:color w:val="000000"/>
                <w:szCs w:val="24"/>
                <w:lang w:bidi="as-IN"/>
              </w:rPr>
            </w:pPr>
            <w:r w:rsidRPr="00FD09FE">
              <w:rPr>
                <w:rFonts w:eastAsia="Times New Roman" w:cs="Times New Roman"/>
                <w:b/>
                <w:color w:val="000000"/>
                <w:szCs w:val="24"/>
                <w:lang w:bidi="as-IN"/>
              </w:rPr>
              <w:t xml:space="preserve">Shipping Deadline      </w:t>
            </w:r>
          </w:p>
          <w:p w14:paraId="57D1B334" w14:textId="77777777" w:rsidR="003B4755" w:rsidRPr="00FD09FE" w:rsidRDefault="003B4755" w:rsidP="00D02EE5">
            <w:pPr>
              <w:spacing w:after="0" w:line="240" w:lineRule="auto"/>
              <w:rPr>
                <w:rFonts w:eastAsia="Times New Roman" w:cs="Times New Roman"/>
                <w:b/>
                <w:color w:val="000000"/>
                <w:szCs w:val="24"/>
                <w:lang w:bidi="as-IN"/>
              </w:rPr>
            </w:pPr>
            <w:r w:rsidRPr="00FD09FE">
              <w:rPr>
                <w:rFonts w:eastAsia="Times New Roman" w:cs="Times New Roman"/>
                <w:b/>
                <w:color w:val="5B9BD5" w:themeColor="accent1"/>
                <w:szCs w:val="24"/>
                <w:lang w:bidi="as-IN"/>
              </w:rPr>
              <w:t>31</w:t>
            </w:r>
            <w:r w:rsidRPr="00FD09FE">
              <w:rPr>
                <w:rFonts w:eastAsia="Times New Roman" w:cs="Times New Roman"/>
                <w:b/>
                <w:color w:val="5B9BD5" w:themeColor="accent1"/>
                <w:szCs w:val="24"/>
                <w:vertAlign w:val="superscript"/>
                <w:lang w:bidi="as-IN"/>
              </w:rPr>
              <w:t>st</w:t>
            </w:r>
            <w:r w:rsidRPr="00FD09FE">
              <w:rPr>
                <w:rFonts w:eastAsia="Times New Roman" w:cs="Times New Roman"/>
                <w:b/>
                <w:color w:val="5B9BD5" w:themeColor="accent1"/>
                <w:szCs w:val="24"/>
                <w:lang w:bidi="as-IN"/>
              </w:rPr>
              <w:t xml:space="preserve"> January 2025                    </w:t>
            </w:r>
          </w:p>
        </w:tc>
      </w:tr>
      <w:tr w:rsidR="003B4755" w:rsidRPr="00FD09FE" w14:paraId="782D7ECD" w14:textId="77777777" w:rsidTr="00605346">
        <w:trPr>
          <w:trHeight w:val="458"/>
        </w:trPr>
        <w:tc>
          <w:tcPr>
            <w:tcW w:w="4741" w:type="dxa"/>
            <w:gridSpan w:val="2"/>
            <w:vMerge/>
            <w:tcBorders>
              <w:top w:val="single" w:sz="4" w:space="0" w:color="auto"/>
              <w:left w:val="single" w:sz="4" w:space="0" w:color="auto"/>
              <w:bottom w:val="single" w:sz="4" w:space="0" w:color="auto"/>
              <w:right w:val="single" w:sz="4" w:space="0" w:color="000000"/>
            </w:tcBorders>
            <w:vAlign w:val="center"/>
            <w:hideMark/>
          </w:tcPr>
          <w:p w14:paraId="551787BB" w14:textId="77777777" w:rsidR="003B4755" w:rsidRPr="00FD09FE" w:rsidRDefault="003B4755" w:rsidP="00D02EE5">
            <w:pPr>
              <w:spacing w:after="0" w:line="240" w:lineRule="auto"/>
              <w:rPr>
                <w:rFonts w:eastAsia="Times New Roman" w:cs="Times New Roman"/>
                <w:color w:val="000000"/>
                <w:szCs w:val="24"/>
                <w:lang w:bidi="as-IN"/>
              </w:rPr>
            </w:pPr>
          </w:p>
        </w:tc>
        <w:tc>
          <w:tcPr>
            <w:tcW w:w="2093" w:type="dxa"/>
            <w:vMerge/>
            <w:tcBorders>
              <w:top w:val="single" w:sz="4" w:space="0" w:color="auto"/>
              <w:left w:val="single" w:sz="4" w:space="0" w:color="auto"/>
              <w:bottom w:val="single" w:sz="4" w:space="0" w:color="auto"/>
              <w:right w:val="single" w:sz="4" w:space="0" w:color="auto"/>
            </w:tcBorders>
            <w:vAlign w:val="center"/>
            <w:hideMark/>
          </w:tcPr>
          <w:p w14:paraId="02BF0321" w14:textId="77777777" w:rsidR="003B4755" w:rsidRPr="00FD09FE" w:rsidRDefault="003B4755" w:rsidP="00D02EE5">
            <w:pPr>
              <w:spacing w:after="0" w:line="240" w:lineRule="auto"/>
              <w:rPr>
                <w:rFonts w:eastAsia="Times New Roman" w:cs="Times New Roman"/>
                <w:color w:val="000000"/>
                <w:szCs w:val="24"/>
                <w:lang w:bidi="as-IN"/>
              </w:rPr>
            </w:pPr>
          </w:p>
        </w:tc>
        <w:tc>
          <w:tcPr>
            <w:tcW w:w="2651" w:type="dxa"/>
            <w:gridSpan w:val="2"/>
            <w:vMerge/>
            <w:tcBorders>
              <w:top w:val="single" w:sz="4" w:space="0" w:color="auto"/>
              <w:left w:val="single" w:sz="4" w:space="0" w:color="auto"/>
              <w:bottom w:val="single" w:sz="4" w:space="0" w:color="auto"/>
              <w:right w:val="single" w:sz="4" w:space="0" w:color="auto"/>
            </w:tcBorders>
            <w:vAlign w:val="center"/>
            <w:hideMark/>
          </w:tcPr>
          <w:p w14:paraId="74E7B591" w14:textId="77777777" w:rsidR="003B4755" w:rsidRPr="00FD09FE" w:rsidRDefault="003B4755" w:rsidP="00D02EE5">
            <w:pPr>
              <w:spacing w:after="0" w:line="240" w:lineRule="auto"/>
              <w:rPr>
                <w:rFonts w:eastAsia="Times New Roman" w:cs="Times New Roman"/>
                <w:color w:val="000000"/>
                <w:szCs w:val="24"/>
                <w:lang w:bidi="as-IN"/>
              </w:rPr>
            </w:pPr>
          </w:p>
        </w:tc>
      </w:tr>
      <w:tr w:rsidR="003B4755" w:rsidRPr="00FD09FE" w14:paraId="08CD5C28" w14:textId="77777777" w:rsidTr="0084287C">
        <w:trPr>
          <w:trHeight w:val="499"/>
        </w:trPr>
        <w:tc>
          <w:tcPr>
            <w:tcW w:w="4741" w:type="dxa"/>
            <w:gridSpan w:val="2"/>
            <w:vMerge w:val="restart"/>
            <w:tcBorders>
              <w:top w:val="single" w:sz="4" w:space="0" w:color="auto"/>
              <w:left w:val="single" w:sz="4" w:space="0" w:color="auto"/>
              <w:bottom w:val="nil"/>
              <w:right w:val="single" w:sz="4" w:space="0" w:color="000000"/>
            </w:tcBorders>
            <w:vAlign w:val="center"/>
            <w:hideMark/>
          </w:tcPr>
          <w:p w14:paraId="67121C6F" w14:textId="77777777" w:rsidR="003B4755" w:rsidRPr="00FD09FE" w:rsidRDefault="003B4755" w:rsidP="003B4755">
            <w:pPr>
              <w:spacing w:after="0" w:line="240" w:lineRule="auto"/>
              <w:rPr>
                <w:rFonts w:eastAsia="Times New Roman" w:cs="Times New Roman"/>
                <w:color w:val="000000"/>
                <w:szCs w:val="24"/>
                <w:lang w:bidi="as-IN"/>
              </w:rPr>
            </w:pPr>
            <w:r w:rsidRPr="00FD09FE">
              <w:rPr>
                <w:rFonts w:eastAsia="Times New Roman" w:cs="Times New Roman"/>
                <w:b/>
                <w:color w:val="000000"/>
                <w:szCs w:val="24"/>
                <w:lang w:bidi="as-IN"/>
              </w:rPr>
              <w:t>To</w:t>
            </w:r>
            <w:r w:rsidRPr="00FD09FE">
              <w:rPr>
                <w:rFonts w:eastAsia="Times New Roman" w:cs="Times New Roman"/>
                <w:color w:val="000000"/>
                <w:szCs w:val="24"/>
                <w:lang w:bidi="as-IN"/>
              </w:rPr>
              <w:t xml:space="preserve">: </w:t>
            </w:r>
          </w:p>
          <w:p w14:paraId="3CD9BBCC" w14:textId="77777777"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Swatch Group</w:t>
            </w:r>
          </w:p>
          <w:p w14:paraId="0806430D" w14:textId="77777777"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Nicolas G. Hayek Strasse 2</w:t>
            </w:r>
          </w:p>
          <w:p w14:paraId="7346F734" w14:textId="3A2B16F1"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2502 Biel/Bienne, Switzerland</w:t>
            </w:r>
          </w:p>
          <w:p w14:paraId="0486698D" w14:textId="77777777"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+ 41 32 343 68 11</w:t>
            </w:r>
          </w:p>
          <w:p w14:paraId="067AE0B5" w14:textId="77777777" w:rsidR="003B4755" w:rsidRPr="00FD09FE" w:rsidRDefault="003B4755" w:rsidP="003B4755">
            <w:pPr>
              <w:spacing w:after="0" w:line="240" w:lineRule="auto"/>
              <w:rPr>
                <w:rFonts w:eastAsia="Times New Roman" w:cs="Times New Roman"/>
                <w:color w:val="5B9BD5" w:themeColor="accent1"/>
                <w:szCs w:val="24"/>
                <w:lang w:bidi="as-IN"/>
              </w:rPr>
            </w:pPr>
          </w:p>
          <w:p w14:paraId="11BA3B4F" w14:textId="761FA6D9" w:rsidR="003B4755" w:rsidRPr="00FD09FE" w:rsidRDefault="003B4755" w:rsidP="003B4755">
            <w:pPr>
              <w:spacing w:after="0" w:line="240" w:lineRule="auto"/>
              <w:rPr>
                <w:rFonts w:eastAsia="Times New Roman" w:cs="Times New Roman"/>
                <w:color w:val="000000"/>
                <w:szCs w:val="24"/>
                <w:lang w:bidi="as-IN"/>
              </w:rPr>
            </w:pPr>
          </w:p>
        </w:tc>
        <w:tc>
          <w:tcPr>
            <w:tcW w:w="4744" w:type="dxa"/>
            <w:gridSpan w:val="3"/>
            <w:vMerge w:val="restart"/>
            <w:tcBorders>
              <w:top w:val="single" w:sz="4" w:space="0" w:color="auto"/>
              <w:left w:val="single" w:sz="4" w:space="0" w:color="auto"/>
              <w:bottom w:val="single" w:sz="4" w:space="0" w:color="000000"/>
              <w:right w:val="single" w:sz="4" w:space="0" w:color="000000"/>
            </w:tcBorders>
            <w:hideMark/>
          </w:tcPr>
          <w:p w14:paraId="308210DB" w14:textId="59C296B8" w:rsidR="003B4755" w:rsidRPr="00FD09FE" w:rsidRDefault="003B4755" w:rsidP="003B4755">
            <w:pPr>
              <w:spacing w:after="0" w:line="240" w:lineRule="auto"/>
              <w:rPr>
                <w:rFonts w:eastAsia="Times New Roman" w:cs="Times New Roman"/>
                <w:color w:val="000000"/>
                <w:szCs w:val="24"/>
                <w:lang w:bidi="as-IN"/>
              </w:rPr>
            </w:pPr>
            <w:r w:rsidRPr="00FD09FE">
              <w:rPr>
                <w:rFonts w:eastAsia="Times New Roman" w:cs="Times New Roman"/>
                <w:b/>
                <w:color w:val="000000"/>
                <w:szCs w:val="24"/>
                <w:lang w:bidi="as-IN"/>
              </w:rPr>
              <w:t xml:space="preserve">Currency </w:t>
            </w:r>
            <w:r w:rsidRPr="00FD09FE">
              <w:rPr>
                <w:rFonts w:eastAsia="Times New Roman" w:cs="Times New Roman"/>
                <w:color w:val="000000"/>
                <w:szCs w:val="24"/>
                <w:lang w:bidi="as-IN"/>
              </w:rPr>
              <w:t xml:space="preserve">                                                </w:t>
            </w:r>
            <w:r w:rsidRPr="00FD09FE">
              <w:rPr>
                <w:rFonts w:eastAsia="Times New Roman" w:cs="Times New Roman"/>
                <w:b/>
                <w:bCs/>
                <w:color w:val="5B9BD5" w:themeColor="accent1"/>
                <w:szCs w:val="24"/>
                <w:lang w:bidi="as-IN"/>
              </w:rPr>
              <w:t>CAD</w:t>
            </w:r>
          </w:p>
        </w:tc>
      </w:tr>
      <w:tr w:rsidR="003B4755" w:rsidRPr="00FD09FE" w14:paraId="285BB00A" w14:textId="77777777" w:rsidTr="003B4755">
        <w:trPr>
          <w:trHeight w:val="458"/>
        </w:trPr>
        <w:tc>
          <w:tcPr>
            <w:tcW w:w="4741" w:type="dxa"/>
            <w:gridSpan w:val="2"/>
            <w:vMerge/>
            <w:tcBorders>
              <w:top w:val="single" w:sz="4" w:space="0" w:color="auto"/>
              <w:left w:val="single" w:sz="4" w:space="0" w:color="auto"/>
              <w:bottom w:val="nil"/>
              <w:right w:val="single" w:sz="4" w:space="0" w:color="000000"/>
            </w:tcBorders>
            <w:vAlign w:val="center"/>
            <w:hideMark/>
          </w:tcPr>
          <w:p w14:paraId="49551FA8" w14:textId="77777777" w:rsidR="003B4755" w:rsidRPr="00FD09FE" w:rsidRDefault="003B4755" w:rsidP="003B4755">
            <w:pPr>
              <w:spacing w:after="0" w:line="240" w:lineRule="auto"/>
              <w:rPr>
                <w:rFonts w:eastAsia="Times New Roman" w:cs="Times New Roman"/>
                <w:color w:val="000000"/>
                <w:szCs w:val="24"/>
                <w:lang w:bidi="as-IN"/>
              </w:rPr>
            </w:pPr>
          </w:p>
        </w:tc>
        <w:tc>
          <w:tcPr>
            <w:tcW w:w="4744" w:type="dxa"/>
            <w:gridSpan w:val="3"/>
            <w:vMerge/>
            <w:tcBorders>
              <w:top w:val="single" w:sz="4" w:space="0" w:color="auto"/>
              <w:left w:val="single" w:sz="4" w:space="0" w:color="auto"/>
              <w:bottom w:val="single" w:sz="4" w:space="0" w:color="000000"/>
              <w:right w:val="single" w:sz="4" w:space="0" w:color="000000"/>
            </w:tcBorders>
            <w:vAlign w:val="center"/>
            <w:hideMark/>
          </w:tcPr>
          <w:p w14:paraId="61AC418D" w14:textId="77777777" w:rsidR="003B4755" w:rsidRPr="00FD09FE" w:rsidRDefault="003B4755" w:rsidP="003B4755">
            <w:pPr>
              <w:spacing w:after="0" w:line="240" w:lineRule="auto"/>
              <w:rPr>
                <w:rFonts w:eastAsia="Times New Roman" w:cs="Times New Roman"/>
                <w:color w:val="000000"/>
                <w:szCs w:val="24"/>
                <w:lang w:bidi="as-IN"/>
              </w:rPr>
            </w:pPr>
          </w:p>
        </w:tc>
      </w:tr>
      <w:tr w:rsidR="003B4755" w:rsidRPr="00FD09FE" w14:paraId="6357F4CC" w14:textId="77777777" w:rsidTr="00D02EE5">
        <w:trPr>
          <w:trHeight w:val="271"/>
        </w:trPr>
        <w:tc>
          <w:tcPr>
            <w:tcW w:w="4741"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07D4619" w14:textId="45BF85EA" w:rsidR="003B4755" w:rsidRPr="00FD09FE" w:rsidRDefault="003B4755" w:rsidP="003B4755">
            <w:pPr>
              <w:spacing w:after="0" w:line="240" w:lineRule="auto"/>
              <w:rPr>
                <w:rFonts w:eastAsia="Times New Roman" w:cs="Times New Roman"/>
                <w:color w:val="ACB9CA" w:themeColor="text2" w:themeTint="66"/>
                <w:szCs w:val="24"/>
                <w:lang w:bidi="as-IN"/>
              </w:rPr>
            </w:pPr>
            <w:r w:rsidRPr="00FD09FE">
              <w:rPr>
                <w:rFonts w:eastAsia="Times New Roman" w:cs="Times New Roman"/>
                <w:b/>
                <w:color w:val="000000"/>
                <w:szCs w:val="24"/>
                <w:lang w:bidi="as-IN"/>
              </w:rPr>
              <w:t xml:space="preserve">Method of Dispatch:       </w:t>
            </w:r>
            <w:r w:rsidRPr="00FD09FE">
              <w:rPr>
                <w:rFonts w:eastAsia="Times New Roman" w:cs="Times New Roman"/>
                <w:color w:val="5B9BD5" w:themeColor="accent1"/>
                <w:szCs w:val="24"/>
                <w:lang w:bidi="as-IN"/>
              </w:rPr>
              <w:t>B</w:t>
            </w:r>
            <w:r w:rsidRPr="00FD09FE">
              <w:rPr>
                <w:rFonts w:eastAsia="Times New Roman" w:cs="Times New Roman"/>
                <w:b/>
                <w:bCs/>
                <w:color w:val="5B9BD5" w:themeColor="accent1"/>
                <w:szCs w:val="24"/>
                <w:lang w:bidi="as-IN"/>
              </w:rPr>
              <w:t>y Air</w:t>
            </w:r>
            <w:r w:rsidRPr="00FD09FE">
              <w:rPr>
                <w:rFonts w:eastAsia="Times New Roman" w:cs="Times New Roman"/>
                <w:color w:val="000000"/>
                <w:szCs w:val="24"/>
                <w:lang w:bidi="as-IN"/>
              </w:rPr>
              <w:t xml:space="preserve">                                                                      </w:t>
            </w:r>
          </w:p>
        </w:tc>
        <w:tc>
          <w:tcPr>
            <w:tcW w:w="4744" w:type="dxa"/>
            <w:gridSpan w:val="3"/>
            <w:tcBorders>
              <w:top w:val="single" w:sz="4" w:space="0" w:color="auto"/>
              <w:left w:val="nil"/>
              <w:bottom w:val="single" w:sz="4" w:space="0" w:color="auto"/>
              <w:right w:val="single" w:sz="4" w:space="0" w:color="000000"/>
            </w:tcBorders>
            <w:shd w:val="clear" w:color="auto" w:fill="auto"/>
            <w:noWrap/>
            <w:hideMark/>
          </w:tcPr>
          <w:p w14:paraId="40F71E73" w14:textId="77777777" w:rsidR="003B4755" w:rsidRPr="00FD09FE" w:rsidRDefault="003B4755" w:rsidP="003B4755">
            <w:pPr>
              <w:spacing w:after="0" w:line="240" w:lineRule="auto"/>
              <w:rPr>
                <w:rFonts w:eastAsia="Times New Roman" w:cs="Times New Roman"/>
                <w:b/>
                <w:color w:val="000000"/>
                <w:szCs w:val="24"/>
                <w:lang w:bidi="as-IN"/>
              </w:rPr>
            </w:pPr>
            <w:r w:rsidRPr="00FD09FE">
              <w:rPr>
                <w:rFonts w:eastAsia="Times New Roman" w:cs="Times New Roman"/>
                <w:b/>
                <w:color w:val="000000"/>
                <w:szCs w:val="24"/>
                <w:lang w:bidi="as-IN"/>
              </w:rPr>
              <w:t>Terms/ Method of Payment</w:t>
            </w:r>
          </w:p>
        </w:tc>
      </w:tr>
      <w:tr w:rsidR="003B4755" w:rsidRPr="00FD09FE" w14:paraId="2292133D" w14:textId="77777777" w:rsidTr="00D02EE5">
        <w:trPr>
          <w:trHeight w:val="499"/>
        </w:trPr>
        <w:tc>
          <w:tcPr>
            <w:tcW w:w="4741" w:type="dxa"/>
            <w:gridSpan w:val="2"/>
            <w:vMerge/>
            <w:tcBorders>
              <w:top w:val="single" w:sz="4" w:space="0" w:color="auto"/>
              <w:left w:val="single" w:sz="4" w:space="0" w:color="auto"/>
              <w:bottom w:val="single" w:sz="4" w:space="0" w:color="000000"/>
              <w:right w:val="single" w:sz="4" w:space="0" w:color="000000"/>
            </w:tcBorders>
            <w:vAlign w:val="center"/>
            <w:hideMark/>
          </w:tcPr>
          <w:p w14:paraId="405719D7" w14:textId="77777777" w:rsidR="003B4755" w:rsidRPr="00FD09FE" w:rsidRDefault="003B4755" w:rsidP="003B4755">
            <w:pPr>
              <w:spacing w:after="0" w:line="240" w:lineRule="auto"/>
              <w:rPr>
                <w:rFonts w:eastAsia="Times New Roman" w:cs="Times New Roman"/>
                <w:color w:val="000000"/>
                <w:szCs w:val="24"/>
                <w:lang w:bidi="as-IN"/>
              </w:rPr>
            </w:pPr>
          </w:p>
        </w:tc>
        <w:tc>
          <w:tcPr>
            <w:tcW w:w="4744" w:type="dxa"/>
            <w:gridSpan w:val="3"/>
            <w:vMerge w:val="restart"/>
            <w:tcBorders>
              <w:top w:val="single" w:sz="4" w:space="0" w:color="auto"/>
              <w:left w:val="nil"/>
              <w:bottom w:val="single" w:sz="4" w:space="0" w:color="000000"/>
              <w:right w:val="single" w:sz="4" w:space="0" w:color="000000"/>
            </w:tcBorders>
            <w:shd w:val="clear" w:color="auto" w:fill="auto"/>
            <w:hideMark/>
          </w:tcPr>
          <w:p w14:paraId="68871DE0" w14:textId="77777777" w:rsidR="003B4755" w:rsidRPr="00FD09FE" w:rsidRDefault="003B4755" w:rsidP="003B4755">
            <w:pPr>
              <w:spacing w:after="0" w:line="240" w:lineRule="auto"/>
              <w:rPr>
                <w:rFonts w:eastAsia="Times New Roman" w:cs="Times New Roman"/>
                <w:b/>
                <w:bCs/>
                <w:color w:val="000000"/>
                <w:szCs w:val="24"/>
                <w:lang w:bidi="as-IN"/>
              </w:rPr>
            </w:pPr>
            <w:r w:rsidRPr="00FD09FE">
              <w:rPr>
                <w:rFonts w:eastAsia="Times New Roman" w:cs="Times New Roman"/>
                <w:b/>
                <w:bCs/>
                <w:color w:val="5B9BD5" w:themeColor="accent1"/>
                <w:szCs w:val="24"/>
                <w:lang w:bidi="as-IN"/>
              </w:rPr>
              <w:t>40% Payment on the confirmation, Remaining 60% Payment after Delivery</w:t>
            </w:r>
          </w:p>
        </w:tc>
      </w:tr>
      <w:tr w:rsidR="003B4755" w:rsidRPr="00FD09FE" w14:paraId="62A2518F" w14:textId="77777777" w:rsidTr="00D02EE5">
        <w:trPr>
          <w:trHeight w:val="499"/>
        </w:trPr>
        <w:tc>
          <w:tcPr>
            <w:tcW w:w="4741" w:type="dxa"/>
            <w:gridSpan w:val="2"/>
            <w:vMerge/>
            <w:tcBorders>
              <w:top w:val="single" w:sz="4" w:space="0" w:color="auto"/>
              <w:left w:val="single" w:sz="4" w:space="0" w:color="auto"/>
              <w:bottom w:val="single" w:sz="4" w:space="0" w:color="auto"/>
              <w:right w:val="single" w:sz="4" w:space="0" w:color="auto"/>
            </w:tcBorders>
            <w:vAlign w:val="center"/>
            <w:hideMark/>
          </w:tcPr>
          <w:p w14:paraId="153B1B5E" w14:textId="77777777" w:rsidR="003B4755" w:rsidRPr="00FD09FE" w:rsidRDefault="003B4755" w:rsidP="003B4755">
            <w:pPr>
              <w:spacing w:after="0" w:line="240" w:lineRule="auto"/>
              <w:rPr>
                <w:rFonts w:eastAsia="Times New Roman" w:cs="Times New Roman"/>
                <w:color w:val="000000"/>
                <w:szCs w:val="24"/>
                <w:lang w:bidi="as-IN"/>
              </w:rPr>
            </w:pPr>
          </w:p>
        </w:tc>
        <w:tc>
          <w:tcPr>
            <w:tcW w:w="4744" w:type="dxa"/>
            <w:gridSpan w:val="3"/>
            <w:vMerge/>
            <w:tcBorders>
              <w:top w:val="single" w:sz="4" w:space="0" w:color="auto"/>
              <w:left w:val="nil"/>
              <w:bottom w:val="single" w:sz="4" w:space="0" w:color="000000"/>
              <w:right w:val="single" w:sz="4" w:space="0" w:color="000000"/>
            </w:tcBorders>
            <w:vAlign w:val="center"/>
            <w:hideMark/>
          </w:tcPr>
          <w:p w14:paraId="1795A331" w14:textId="77777777" w:rsidR="003B4755" w:rsidRPr="00FD09FE" w:rsidRDefault="003B4755" w:rsidP="003B4755">
            <w:pPr>
              <w:spacing w:after="0" w:line="240" w:lineRule="auto"/>
              <w:rPr>
                <w:rFonts w:eastAsia="Times New Roman" w:cs="Times New Roman"/>
                <w:b/>
                <w:bCs/>
                <w:color w:val="000000"/>
                <w:szCs w:val="24"/>
                <w:lang w:bidi="as-IN"/>
              </w:rPr>
            </w:pPr>
          </w:p>
        </w:tc>
      </w:tr>
      <w:tr w:rsidR="003B4755" w:rsidRPr="00FD09FE" w14:paraId="4C029AF0" w14:textId="77777777" w:rsidTr="00D02EE5">
        <w:trPr>
          <w:trHeight w:val="271"/>
        </w:trPr>
        <w:tc>
          <w:tcPr>
            <w:tcW w:w="2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FD516" w14:textId="77777777" w:rsidR="003B4755" w:rsidRPr="00FD09FE" w:rsidRDefault="003B4755" w:rsidP="003B4755">
            <w:pPr>
              <w:spacing w:after="0" w:line="240" w:lineRule="auto"/>
              <w:jc w:val="center"/>
              <w:rPr>
                <w:rFonts w:eastAsia="Times New Roman" w:cs="Times New Roman"/>
                <w:b/>
                <w:color w:val="000000"/>
                <w:szCs w:val="24"/>
                <w:lang w:bidi="as-IN"/>
              </w:rPr>
            </w:pPr>
            <w:r w:rsidRPr="00FD09FE">
              <w:rPr>
                <w:rFonts w:eastAsia="Times New Roman" w:cs="Times New Roman"/>
                <w:b/>
                <w:color w:val="000000"/>
                <w:szCs w:val="24"/>
                <w:lang w:bidi="as-IN"/>
              </w:rPr>
              <w:t xml:space="preserve">Product </w:t>
            </w:r>
          </w:p>
        </w:tc>
        <w:tc>
          <w:tcPr>
            <w:tcW w:w="39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3E6351" w14:textId="77777777" w:rsidR="003B4755" w:rsidRPr="00FD09FE" w:rsidRDefault="003B4755" w:rsidP="003B4755">
            <w:pPr>
              <w:spacing w:after="0" w:line="240" w:lineRule="auto"/>
              <w:jc w:val="center"/>
              <w:rPr>
                <w:rFonts w:eastAsia="Times New Roman" w:cs="Times New Roman"/>
                <w:b/>
                <w:color w:val="000000"/>
                <w:szCs w:val="24"/>
                <w:lang w:bidi="as-IN"/>
              </w:rPr>
            </w:pPr>
            <w:r w:rsidRPr="00FD09FE">
              <w:rPr>
                <w:rFonts w:eastAsia="Times New Roman" w:cs="Times New Roman"/>
                <w:b/>
                <w:color w:val="000000"/>
                <w:szCs w:val="24"/>
                <w:lang w:bidi="as-IN"/>
              </w:rPr>
              <w:t>Description of Goods</w:t>
            </w:r>
          </w:p>
        </w:tc>
        <w:tc>
          <w:tcPr>
            <w:tcW w:w="2651" w:type="dxa"/>
            <w:gridSpan w:val="2"/>
            <w:tcBorders>
              <w:top w:val="single" w:sz="4" w:space="0" w:color="auto"/>
              <w:left w:val="nil"/>
              <w:bottom w:val="single" w:sz="4" w:space="0" w:color="auto"/>
              <w:right w:val="single" w:sz="4" w:space="0" w:color="000000"/>
            </w:tcBorders>
            <w:shd w:val="clear" w:color="auto" w:fill="auto"/>
            <w:vAlign w:val="bottom"/>
            <w:hideMark/>
          </w:tcPr>
          <w:p w14:paraId="1C74E85B" w14:textId="77777777" w:rsidR="003B4755" w:rsidRPr="00FD09FE" w:rsidRDefault="003B4755" w:rsidP="003B4755">
            <w:pPr>
              <w:spacing w:after="0" w:line="240" w:lineRule="auto"/>
              <w:jc w:val="center"/>
              <w:rPr>
                <w:rFonts w:eastAsia="Times New Roman" w:cs="Times New Roman"/>
                <w:b/>
                <w:color w:val="000000"/>
                <w:szCs w:val="24"/>
                <w:lang w:bidi="as-IN"/>
              </w:rPr>
            </w:pPr>
            <w:r w:rsidRPr="00FD09FE">
              <w:rPr>
                <w:rFonts w:eastAsia="Times New Roman" w:cs="Times New Roman"/>
                <w:b/>
                <w:color w:val="000000"/>
                <w:szCs w:val="24"/>
                <w:lang w:bidi="as-IN"/>
              </w:rPr>
              <w:t>Unit Quantity &amp; type</w:t>
            </w:r>
          </w:p>
        </w:tc>
      </w:tr>
      <w:tr w:rsidR="003B4755" w:rsidRPr="00FD09FE" w14:paraId="6BB879D5" w14:textId="77777777" w:rsidTr="00D02EE5">
        <w:trPr>
          <w:trHeight w:val="499"/>
        </w:trPr>
        <w:tc>
          <w:tcPr>
            <w:tcW w:w="28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FEC5A7"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Omega Seamaster Diver 300M</w:t>
            </w:r>
          </w:p>
        </w:tc>
        <w:tc>
          <w:tcPr>
            <w:tcW w:w="3989"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3AF150B0" w14:textId="77777777"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Size 42mm, SS/Ceramic, Co-Axial 8800, 300m WR, SS Bracelet – 400 units at 5,481 CAD each.</w:t>
            </w:r>
          </w:p>
        </w:tc>
        <w:tc>
          <w:tcPr>
            <w:tcW w:w="2651" w:type="dxa"/>
            <w:gridSpan w:val="2"/>
            <w:vMerge w:val="restart"/>
            <w:tcBorders>
              <w:top w:val="single" w:sz="4" w:space="0" w:color="auto"/>
              <w:left w:val="nil"/>
              <w:bottom w:val="single" w:sz="4" w:space="0" w:color="000000"/>
              <w:right w:val="single" w:sz="4" w:space="0" w:color="000000"/>
            </w:tcBorders>
            <w:shd w:val="clear" w:color="auto" w:fill="auto"/>
            <w:noWrap/>
            <w:vAlign w:val="center"/>
            <w:hideMark/>
          </w:tcPr>
          <w:p w14:paraId="56B1528B"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400</w:t>
            </w:r>
          </w:p>
        </w:tc>
      </w:tr>
      <w:tr w:rsidR="003B4755" w:rsidRPr="00FD09FE" w14:paraId="7136CE11" w14:textId="77777777" w:rsidTr="00D02EE5">
        <w:trPr>
          <w:trHeight w:val="499"/>
        </w:trPr>
        <w:tc>
          <w:tcPr>
            <w:tcW w:w="2845" w:type="dxa"/>
            <w:vMerge/>
            <w:tcBorders>
              <w:top w:val="single" w:sz="4" w:space="0" w:color="auto"/>
              <w:left w:val="single" w:sz="4" w:space="0" w:color="auto"/>
              <w:bottom w:val="single" w:sz="4" w:space="0" w:color="auto"/>
              <w:right w:val="single" w:sz="4" w:space="0" w:color="auto"/>
            </w:tcBorders>
            <w:vAlign w:val="center"/>
            <w:hideMark/>
          </w:tcPr>
          <w:p w14:paraId="1F26CA54" w14:textId="77777777" w:rsidR="003B4755" w:rsidRPr="00FD09FE" w:rsidRDefault="003B4755" w:rsidP="003B4755">
            <w:pPr>
              <w:spacing w:after="0" w:line="240" w:lineRule="auto"/>
              <w:rPr>
                <w:rFonts w:eastAsia="Times New Roman" w:cs="Times New Roman"/>
                <w:b/>
                <w:bCs/>
                <w:color w:val="5B9BD5" w:themeColor="accent1"/>
                <w:szCs w:val="24"/>
                <w:lang w:bidi="as-IN"/>
              </w:rPr>
            </w:pPr>
          </w:p>
        </w:tc>
        <w:tc>
          <w:tcPr>
            <w:tcW w:w="3989" w:type="dxa"/>
            <w:gridSpan w:val="2"/>
            <w:vMerge/>
            <w:tcBorders>
              <w:top w:val="single" w:sz="4" w:space="0" w:color="auto"/>
              <w:left w:val="single" w:sz="4" w:space="0" w:color="auto"/>
              <w:bottom w:val="single" w:sz="4" w:space="0" w:color="auto"/>
              <w:right w:val="single" w:sz="4" w:space="0" w:color="auto"/>
            </w:tcBorders>
            <w:vAlign w:val="center"/>
            <w:hideMark/>
          </w:tcPr>
          <w:p w14:paraId="2E2CCC5D" w14:textId="77777777" w:rsidR="003B4755" w:rsidRPr="00FD09FE" w:rsidRDefault="003B4755" w:rsidP="003B4755">
            <w:pPr>
              <w:spacing w:after="0" w:line="240" w:lineRule="auto"/>
              <w:rPr>
                <w:rFonts w:eastAsia="Times New Roman" w:cs="Times New Roman"/>
                <w:b/>
                <w:bCs/>
                <w:color w:val="5B9BD5" w:themeColor="accent1"/>
                <w:szCs w:val="24"/>
                <w:lang w:bidi="as-IN"/>
              </w:rPr>
            </w:pPr>
          </w:p>
        </w:tc>
        <w:tc>
          <w:tcPr>
            <w:tcW w:w="2651" w:type="dxa"/>
            <w:gridSpan w:val="2"/>
            <w:vMerge/>
            <w:tcBorders>
              <w:top w:val="single" w:sz="4" w:space="0" w:color="auto"/>
              <w:left w:val="nil"/>
              <w:bottom w:val="single" w:sz="4" w:space="0" w:color="000000"/>
              <w:right w:val="single" w:sz="4" w:space="0" w:color="000000"/>
            </w:tcBorders>
            <w:vAlign w:val="center"/>
            <w:hideMark/>
          </w:tcPr>
          <w:p w14:paraId="07A8C915" w14:textId="77777777" w:rsidR="003B4755" w:rsidRPr="00FD09FE" w:rsidRDefault="003B4755" w:rsidP="003B4755">
            <w:pPr>
              <w:spacing w:after="0" w:line="240" w:lineRule="auto"/>
              <w:rPr>
                <w:rFonts w:eastAsia="Times New Roman" w:cs="Times New Roman"/>
                <w:b/>
                <w:bCs/>
                <w:color w:val="5B9BD5" w:themeColor="accent1"/>
                <w:szCs w:val="24"/>
                <w:lang w:bidi="as-IN"/>
              </w:rPr>
            </w:pPr>
          </w:p>
        </w:tc>
      </w:tr>
      <w:tr w:rsidR="003B4755" w:rsidRPr="00FD09FE" w14:paraId="6FE876C6" w14:textId="77777777" w:rsidTr="00D02EE5">
        <w:trPr>
          <w:trHeight w:val="782"/>
        </w:trPr>
        <w:tc>
          <w:tcPr>
            <w:tcW w:w="2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C5F28"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Longines Master Collection</w:t>
            </w:r>
          </w:p>
        </w:tc>
        <w:tc>
          <w:tcPr>
            <w:tcW w:w="3996" w:type="dxa"/>
            <w:gridSpan w:val="3"/>
            <w:tcBorders>
              <w:top w:val="single" w:sz="4" w:space="0" w:color="auto"/>
              <w:left w:val="single" w:sz="4" w:space="0" w:color="auto"/>
              <w:bottom w:val="single" w:sz="4" w:space="0" w:color="auto"/>
              <w:right w:val="single" w:sz="4" w:space="0" w:color="auto"/>
            </w:tcBorders>
            <w:shd w:val="clear" w:color="auto" w:fill="auto"/>
          </w:tcPr>
          <w:p w14:paraId="4A2B5A79" w14:textId="77777777"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40mm Stainless Steel Watch, Automatic Moon Phase, 30m WR, Leather Strap – 400 units at 2,610 CAD each.</w:t>
            </w:r>
          </w:p>
        </w:tc>
        <w:tc>
          <w:tcPr>
            <w:tcW w:w="2644" w:type="dxa"/>
            <w:tcBorders>
              <w:top w:val="single" w:sz="4" w:space="0" w:color="auto"/>
              <w:left w:val="single" w:sz="4" w:space="0" w:color="auto"/>
              <w:bottom w:val="single" w:sz="4" w:space="0" w:color="auto"/>
              <w:right w:val="single" w:sz="4" w:space="0" w:color="000000"/>
            </w:tcBorders>
            <w:shd w:val="clear" w:color="auto" w:fill="auto"/>
            <w:vAlign w:val="center"/>
          </w:tcPr>
          <w:p w14:paraId="7C3A9EBB"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400</w:t>
            </w:r>
          </w:p>
        </w:tc>
      </w:tr>
      <w:tr w:rsidR="003B4755" w:rsidRPr="00FD09FE" w14:paraId="7D40DCC2" w14:textId="77777777" w:rsidTr="00D02EE5">
        <w:trPr>
          <w:trHeight w:val="782"/>
        </w:trPr>
        <w:tc>
          <w:tcPr>
            <w:tcW w:w="28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17A19"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Tissot PRX</w:t>
            </w:r>
          </w:p>
        </w:tc>
        <w:tc>
          <w:tcPr>
            <w:tcW w:w="39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55E7C6" w14:textId="77777777"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40mm Stainless Steel Watch, Quartz/Automatic, 100m WR, Integrated SS Bracelet – 1,000 units at 565.50 CAD each.</w:t>
            </w:r>
          </w:p>
        </w:tc>
        <w:tc>
          <w:tcPr>
            <w:tcW w:w="2644" w:type="dxa"/>
            <w:tcBorders>
              <w:top w:val="single" w:sz="4" w:space="0" w:color="auto"/>
              <w:left w:val="single" w:sz="4" w:space="0" w:color="auto"/>
              <w:bottom w:val="single" w:sz="4" w:space="0" w:color="auto"/>
              <w:right w:val="single" w:sz="4" w:space="0" w:color="000000"/>
            </w:tcBorders>
            <w:shd w:val="clear" w:color="auto" w:fill="auto"/>
            <w:vAlign w:val="center"/>
          </w:tcPr>
          <w:p w14:paraId="21A976D7"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1000</w:t>
            </w:r>
          </w:p>
        </w:tc>
      </w:tr>
      <w:tr w:rsidR="003B4755" w:rsidRPr="00FD09FE" w14:paraId="65D80696" w14:textId="77777777" w:rsidTr="00D02EE5">
        <w:trPr>
          <w:trHeight w:val="773"/>
        </w:trPr>
        <w:tc>
          <w:tcPr>
            <w:tcW w:w="28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209B2"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Hamilton Khaki Field</w:t>
            </w:r>
          </w:p>
        </w:tc>
        <w:tc>
          <w:tcPr>
            <w:tcW w:w="3996" w:type="dxa"/>
            <w:gridSpan w:val="3"/>
            <w:tcBorders>
              <w:top w:val="single" w:sz="4" w:space="0" w:color="auto"/>
              <w:left w:val="single" w:sz="4" w:space="0" w:color="auto"/>
              <w:bottom w:val="single" w:sz="4" w:space="0" w:color="auto"/>
              <w:right w:val="single" w:sz="4" w:space="0" w:color="auto"/>
            </w:tcBorders>
            <w:shd w:val="clear" w:color="auto" w:fill="auto"/>
          </w:tcPr>
          <w:p w14:paraId="181AB806" w14:textId="77777777"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38mm SS Watch, Mech/Auto, 100m WR, Leather/NATO Strap – 1,000 units at 522 CAD each.</w:t>
            </w:r>
          </w:p>
        </w:tc>
        <w:tc>
          <w:tcPr>
            <w:tcW w:w="2644" w:type="dxa"/>
            <w:tcBorders>
              <w:top w:val="single" w:sz="4" w:space="0" w:color="auto"/>
              <w:left w:val="single" w:sz="4" w:space="0" w:color="auto"/>
              <w:bottom w:val="single" w:sz="4" w:space="0" w:color="auto"/>
              <w:right w:val="single" w:sz="4" w:space="0" w:color="000000"/>
            </w:tcBorders>
            <w:shd w:val="clear" w:color="auto" w:fill="auto"/>
            <w:vAlign w:val="center"/>
          </w:tcPr>
          <w:p w14:paraId="54128729"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1000</w:t>
            </w:r>
          </w:p>
        </w:tc>
      </w:tr>
      <w:tr w:rsidR="003B4755" w:rsidRPr="00FD09FE" w14:paraId="50BB8FAF" w14:textId="77777777" w:rsidTr="00D02EE5">
        <w:trPr>
          <w:trHeight w:val="293"/>
        </w:trPr>
        <w:tc>
          <w:tcPr>
            <w:tcW w:w="28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B818867"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Swatch Sistem51</w:t>
            </w:r>
          </w:p>
        </w:tc>
        <w:tc>
          <w:tcPr>
            <w:tcW w:w="3989" w:type="dxa"/>
            <w:gridSpan w:val="2"/>
            <w:vMerge w:val="restart"/>
            <w:tcBorders>
              <w:top w:val="single" w:sz="4" w:space="0" w:color="auto"/>
              <w:left w:val="nil"/>
              <w:bottom w:val="single" w:sz="4" w:space="0" w:color="000000"/>
              <w:right w:val="single" w:sz="4" w:space="0" w:color="000000"/>
            </w:tcBorders>
            <w:shd w:val="clear" w:color="auto" w:fill="auto"/>
          </w:tcPr>
          <w:p w14:paraId="235A9E14" w14:textId="77777777" w:rsidR="003B4755" w:rsidRPr="00FD09FE" w:rsidRDefault="003B4755" w:rsidP="003B4755">
            <w:pPr>
              <w:spacing w:after="0" w:line="240" w:lineRule="auto"/>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Swatch Bioceramic, 42mm, Swiss Automatic, 30m WR, Silicone Strap – 200 units at 130.50 CAD each.</w:t>
            </w:r>
          </w:p>
        </w:tc>
        <w:tc>
          <w:tcPr>
            <w:tcW w:w="265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66F23C1" w14:textId="77777777" w:rsidR="003B4755" w:rsidRPr="00FD09FE" w:rsidRDefault="003B4755" w:rsidP="003B4755">
            <w:pPr>
              <w:spacing w:after="0" w:line="240" w:lineRule="auto"/>
              <w:jc w:val="center"/>
              <w:rPr>
                <w:rFonts w:eastAsia="Times New Roman" w:cs="Times New Roman"/>
                <w:b/>
                <w:bCs/>
                <w:color w:val="5B9BD5" w:themeColor="accent1"/>
                <w:szCs w:val="24"/>
                <w:lang w:bidi="as-IN"/>
              </w:rPr>
            </w:pPr>
            <w:r w:rsidRPr="00FD09FE">
              <w:rPr>
                <w:rFonts w:eastAsia="Times New Roman" w:cs="Times New Roman"/>
                <w:b/>
                <w:bCs/>
                <w:color w:val="5B9BD5" w:themeColor="accent1"/>
                <w:szCs w:val="24"/>
                <w:lang w:bidi="as-IN"/>
              </w:rPr>
              <w:t>200</w:t>
            </w:r>
          </w:p>
        </w:tc>
      </w:tr>
      <w:tr w:rsidR="003B4755" w:rsidRPr="00FD09FE" w14:paraId="6A3DD026" w14:textId="77777777" w:rsidTr="00D02EE5">
        <w:trPr>
          <w:trHeight w:val="293"/>
        </w:trPr>
        <w:tc>
          <w:tcPr>
            <w:tcW w:w="2845" w:type="dxa"/>
            <w:vMerge/>
            <w:tcBorders>
              <w:top w:val="single" w:sz="4" w:space="0" w:color="auto"/>
              <w:left w:val="single" w:sz="4" w:space="0" w:color="auto"/>
              <w:bottom w:val="single" w:sz="4" w:space="0" w:color="auto"/>
              <w:right w:val="single" w:sz="4" w:space="0" w:color="auto"/>
            </w:tcBorders>
            <w:vAlign w:val="center"/>
          </w:tcPr>
          <w:p w14:paraId="46840DFB" w14:textId="77777777" w:rsidR="003B4755" w:rsidRPr="00FD09FE" w:rsidRDefault="003B4755" w:rsidP="003B4755">
            <w:pPr>
              <w:spacing w:after="0" w:line="240" w:lineRule="auto"/>
              <w:rPr>
                <w:rFonts w:eastAsia="Times New Roman" w:cs="Times New Roman"/>
                <w:b/>
                <w:bCs/>
                <w:color w:val="000000"/>
                <w:szCs w:val="24"/>
                <w:lang w:bidi="as-IN"/>
              </w:rPr>
            </w:pPr>
          </w:p>
        </w:tc>
        <w:tc>
          <w:tcPr>
            <w:tcW w:w="3989" w:type="dxa"/>
            <w:gridSpan w:val="2"/>
            <w:vMerge/>
            <w:tcBorders>
              <w:top w:val="single" w:sz="4" w:space="0" w:color="auto"/>
              <w:left w:val="nil"/>
              <w:bottom w:val="single" w:sz="4" w:space="0" w:color="000000"/>
              <w:right w:val="single" w:sz="4" w:space="0" w:color="000000"/>
            </w:tcBorders>
            <w:vAlign w:val="center"/>
          </w:tcPr>
          <w:p w14:paraId="5319351E" w14:textId="77777777" w:rsidR="003B4755" w:rsidRPr="00FD09FE" w:rsidRDefault="003B4755" w:rsidP="003B4755">
            <w:pPr>
              <w:spacing w:after="0" w:line="240" w:lineRule="auto"/>
              <w:rPr>
                <w:rFonts w:eastAsia="Times New Roman" w:cs="Times New Roman"/>
                <w:b/>
                <w:bCs/>
                <w:color w:val="000000"/>
                <w:szCs w:val="24"/>
                <w:lang w:bidi="as-IN"/>
              </w:rPr>
            </w:pPr>
          </w:p>
        </w:tc>
        <w:tc>
          <w:tcPr>
            <w:tcW w:w="2651" w:type="dxa"/>
            <w:gridSpan w:val="2"/>
            <w:vMerge/>
            <w:tcBorders>
              <w:top w:val="single" w:sz="4" w:space="0" w:color="auto"/>
              <w:left w:val="single" w:sz="4" w:space="0" w:color="auto"/>
              <w:bottom w:val="single" w:sz="4" w:space="0" w:color="auto"/>
              <w:right w:val="single" w:sz="4" w:space="0" w:color="auto"/>
            </w:tcBorders>
            <w:vAlign w:val="center"/>
          </w:tcPr>
          <w:p w14:paraId="09179F10" w14:textId="77777777" w:rsidR="003B4755" w:rsidRPr="00FD09FE" w:rsidRDefault="003B4755" w:rsidP="003B4755">
            <w:pPr>
              <w:spacing w:after="0" w:line="240" w:lineRule="auto"/>
              <w:rPr>
                <w:rFonts w:eastAsia="Times New Roman" w:cs="Times New Roman"/>
                <w:b/>
                <w:bCs/>
                <w:color w:val="000000"/>
                <w:szCs w:val="24"/>
                <w:lang w:bidi="as-IN"/>
              </w:rPr>
            </w:pPr>
          </w:p>
        </w:tc>
      </w:tr>
      <w:tr w:rsidR="003B4755" w:rsidRPr="00FD09FE" w14:paraId="302F9833" w14:textId="77777777" w:rsidTr="00D02EE5">
        <w:trPr>
          <w:trHeight w:val="271"/>
        </w:trPr>
        <w:tc>
          <w:tcPr>
            <w:tcW w:w="684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0672981" w14:textId="77777777" w:rsidR="003B4755" w:rsidRPr="00FD09FE" w:rsidRDefault="003B4755" w:rsidP="003B4755">
            <w:pPr>
              <w:spacing w:after="0" w:line="240" w:lineRule="auto"/>
              <w:jc w:val="center"/>
              <w:rPr>
                <w:rFonts w:eastAsia="Times New Roman" w:cs="Times New Roman"/>
                <w:b/>
                <w:color w:val="000000"/>
                <w:szCs w:val="24"/>
                <w:lang w:bidi="as-IN"/>
              </w:rPr>
            </w:pPr>
          </w:p>
        </w:tc>
        <w:tc>
          <w:tcPr>
            <w:tcW w:w="2644" w:type="dxa"/>
            <w:tcBorders>
              <w:top w:val="single" w:sz="4" w:space="0" w:color="auto"/>
              <w:left w:val="single" w:sz="4" w:space="0" w:color="auto"/>
              <w:bottom w:val="single" w:sz="4" w:space="0" w:color="auto"/>
              <w:right w:val="single" w:sz="4" w:space="0" w:color="000000"/>
            </w:tcBorders>
            <w:shd w:val="clear" w:color="auto" w:fill="auto"/>
            <w:vAlign w:val="center"/>
          </w:tcPr>
          <w:p w14:paraId="70B022AF" w14:textId="77777777" w:rsidR="003B4755" w:rsidRPr="00FD09FE" w:rsidRDefault="003B4755" w:rsidP="003B4755">
            <w:pPr>
              <w:spacing w:after="0" w:line="240" w:lineRule="auto"/>
              <w:jc w:val="center"/>
              <w:rPr>
                <w:rFonts w:eastAsia="Times New Roman" w:cs="Times New Roman"/>
                <w:b/>
                <w:color w:val="000000"/>
                <w:szCs w:val="24"/>
                <w:lang w:bidi="as-IN"/>
              </w:rPr>
            </w:pPr>
            <w:r w:rsidRPr="00FD09FE">
              <w:rPr>
                <w:rFonts w:eastAsia="Times New Roman" w:cs="Times New Roman"/>
                <w:b/>
                <w:color w:val="000000"/>
                <w:szCs w:val="24"/>
                <w:lang w:bidi="as-IN"/>
              </w:rPr>
              <w:t xml:space="preserve">Consignment Total: </w:t>
            </w:r>
            <w:r w:rsidRPr="00FD09FE">
              <w:rPr>
                <w:rFonts w:eastAsia="Times New Roman" w:cs="Times New Roman"/>
                <w:b/>
                <w:bCs/>
                <w:color w:val="5B9BD5" w:themeColor="accent1"/>
                <w:szCs w:val="24"/>
                <w:lang w:bidi="as-IN"/>
              </w:rPr>
              <w:t>3000</w:t>
            </w:r>
          </w:p>
        </w:tc>
      </w:tr>
      <w:tr w:rsidR="00B612FF" w:rsidRPr="00FD09FE" w14:paraId="2DAB4857" w14:textId="77777777" w:rsidTr="00B612FF">
        <w:trPr>
          <w:trHeight w:val="550"/>
        </w:trPr>
        <w:tc>
          <w:tcPr>
            <w:tcW w:w="4741" w:type="dxa"/>
            <w:gridSpan w:val="2"/>
            <w:tcBorders>
              <w:top w:val="single" w:sz="4" w:space="0" w:color="auto"/>
              <w:left w:val="single" w:sz="4" w:space="0" w:color="auto"/>
              <w:bottom w:val="single" w:sz="4" w:space="0" w:color="000000"/>
              <w:right w:val="single" w:sz="4" w:space="0" w:color="000000"/>
            </w:tcBorders>
            <w:vAlign w:val="center"/>
            <w:hideMark/>
          </w:tcPr>
          <w:p w14:paraId="2CEEA37C" w14:textId="77777777" w:rsidR="00B612FF" w:rsidRPr="00FD09FE" w:rsidRDefault="00B612FF" w:rsidP="003B4755">
            <w:pPr>
              <w:spacing w:after="0" w:line="240" w:lineRule="auto"/>
              <w:rPr>
                <w:rFonts w:eastAsia="Times New Roman" w:cs="Times New Roman"/>
                <w:color w:val="000000"/>
                <w:szCs w:val="24"/>
                <w:lang w:bidi="as-IN"/>
              </w:rPr>
            </w:pPr>
          </w:p>
        </w:tc>
        <w:tc>
          <w:tcPr>
            <w:tcW w:w="4744" w:type="dxa"/>
            <w:gridSpan w:val="3"/>
            <w:tcBorders>
              <w:top w:val="single" w:sz="4" w:space="0" w:color="auto"/>
              <w:left w:val="nil"/>
              <w:bottom w:val="single" w:sz="4" w:space="0" w:color="auto"/>
              <w:right w:val="single" w:sz="4" w:space="0" w:color="auto"/>
            </w:tcBorders>
            <w:shd w:val="clear" w:color="auto" w:fill="auto"/>
            <w:noWrap/>
            <w:vAlign w:val="center"/>
            <w:hideMark/>
          </w:tcPr>
          <w:p w14:paraId="32B6E63C" w14:textId="5CD39D51" w:rsidR="00B612FF" w:rsidRPr="00FD09FE" w:rsidRDefault="00B612FF" w:rsidP="00B612FF">
            <w:pPr>
              <w:spacing w:after="0" w:line="240" w:lineRule="auto"/>
              <w:jc w:val="center"/>
              <w:rPr>
                <w:rFonts w:eastAsia="Times New Roman" w:cs="Times New Roman"/>
                <w:b/>
                <w:color w:val="000000"/>
                <w:szCs w:val="24"/>
                <w:lang w:bidi="as-IN"/>
              </w:rPr>
            </w:pPr>
            <w:r w:rsidRPr="00FD09FE">
              <w:rPr>
                <w:rFonts w:eastAsia="Times New Roman" w:cs="Times New Roman"/>
                <w:b/>
                <w:color w:val="000000"/>
                <w:szCs w:val="24"/>
                <w:lang w:bidi="as-IN"/>
              </w:rPr>
              <w:t xml:space="preserve">Signatory Company   </w:t>
            </w:r>
            <w:r w:rsidRPr="00FD09FE">
              <w:rPr>
                <w:rFonts w:eastAsia="Times New Roman" w:cs="Times New Roman"/>
                <w:b/>
                <w:bCs/>
                <w:color w:val="5B9BD5" w:themeColor="accent1"/>
                <w:szCs w:val="24"/>
                <w:lang w:bidi="as-IN"/>
              </w:rPr>
              <w:t>Swiss Crafters</w:t>
            </w:r>
          </w:p>
        </w:tc>
      </w:tr>
    </w:tbl>
    <w:p w14:paraId="0B591BE3" w14:textId="77777777" w:rsidR="003B4755" w:rsidRPr="00FD09FE" w:rsidRDefault="003B4755" w:rsidP="003B4755">
      <w:pPr>
        <w:rPr>
          <w:rFonts w:cs="Times New Roman"/>
          <w:szCs w:val="24"/>
        </w:rPr>
      </w:pPr>
    </w:p>
    <w:p w14:paraId="2DC811E4" w14:textId="2130ED53" w:rsidR="00FB791F" w:rsidRPr="00FD09FE" w:rsidRDefault="00FB791F" w:rsidP="00FB791F">
      <w:pPr>
        <w:rPr>
          <w:rFonts w:cs="Times New Roman"/>
          <w:b/>
          <w:bCs/>
          <w:szCs w:val="24"/>
        </w:rPr>
      </w:pPr>
      <w:r w:rsidRPr="00FD09FE">
        <w:rPr>
          <w:rFonts w:cs="Times New Roman"/>
          <w:b/>
          <w:bCs/>
          <w:szCs w:val="24"/>
        </w:rPr>
        <w:lastRenderedPageBreak/>
        <w:t>Additional Requirements</w:t>
      </w:r>
    </w:p>
    <w:p w14:paraId="200D127A" w14:textId="77777777" w:rsidR="00FB791F" w:rsidRPr="00FD09FE" w:rsidRDefault="00FB791F" w:rsidP="00FB791F">
      <w:pPr>
        <w:pStyle w:val="ListParagraph"/>
        <w:numPr>
          <w:ilvl w:val="0"/>
          <w:numId w:val="17"/>
        </w:numPr>
        <w:spacing w:line="480" w:lineRule="auto"/>
        <w:rPr>
          <w:rFonts w:cs="Times New Roman"/>
        </w:rPr>
      </w:pPr>
      <w:r w:rsidRPr="00FD09FE">
        <w:rPr>
          <w:rFonts w:cs="Times New Roman"/>
          <w:b/>
          <w:bCs/>
        </w:rPr>
        <w:t>Packaging:</w:t>
      </w:r>
      <w:r w:rsidRPr="00FD09FE">
        <w:rPr>
          <w:rFonts w:cs="Times New Roman"/>
        </w:rPr>
        <w:t xml:space="preserve"> User manuals, warranty cards, and authentic brand packaging are required for all timepieces. </w:t>
      </w:r>
    </w:p>
    <w:p w14:paraId="0F3C518B" w14:textId="77777777" w:rsidR="00FB791F" w:rsidRPr="00FD09FE" w:rsidRDefault="00FB791F" w:rsidP="00FB791F">
      <w:pPr>
        <w:pStyle w:val="ListParagraph"/>
        <w:numPr>
          <w:ilvl w:val="0"/>
          <w:numId w:val="17"/>
        </w:numPr>
        <w:spacing w:line="480" w:lineRule="auto"/>
        <w:rPr>
          <w:rFonts w:cs="Times New Roman"/>
        </w:rPr>
      </w:pPr>
      <w:r w:rsidRPr="00FD09FE">
        <w:rPr>
          <w:rFonts w:cs="Times New Roman"/>
          <w:b/>
          <w:bCs/>
        </w:rPr>
        <w:t>Warranty:</w:t>
      </w:r>
      <w:r w:rsidRPr="00FD09FE">
        <w:rPr>
          <w:rFonts w:cs="Times New Roman"/>
        </w:rPr>
        <w:t xml:space="preserve"> Two years at the very least from the manufacturer.</w:t>
      </w:r>
    </w:p>
    <w:p w14:paraId="32F31C03" w14:textId="77777777" w:rsidR="00FB791F" w:rsidRPr="00FD09FE" w:rsidRDefault="00FB791F" w:rsidP="00FB791F">
      <w:pPr>
        <w:pStyle w:val="ListParagraph"/>
        <w:numPr>
          <w:ilvl w:val="0"/>
          <w:numId w:val="17"/>
        </w:numPr>
        <w:spacing w:line="480" w:lineRule="auto"/>
        <w:rPr>
          <w:rFonts w:cs="Times New Roman"/>
        </w:rPr>
      </w:pPr>
      <w:r w:rsidRPr="00FD09FE">
        <w:rPr>
          <w:rFonts w:cs="Times New Roman"/>
          <w:b/>
          <w:bCs/>
        </w:rPr>
        <w:t>Delivery Schedule:</w:t>
      </w:r>
      <w:r w:rsidRPr="00FD09FE">
        <w:rPr>
          <w:rFonts w:cs="Times New Roman"/>
        </w:rPr>
        <w:t xml:space="preserve"> The approximate lead time for manufacturing and delivery. </w:t>
      </w:r>
    </w:p>
    <w:p w14:paraId="725C694A" w14:textId="77777777" w:rsidR="00FB791F" w:rsidRPr="00FD09FE" w:rsidRDefault="00FB791F" w:rsidP="00FB791F">
      <w:pPr>
        <w:pStyle w:val="ListParagraph"/>
        <w:numPr>
          <w:ilvl w:val="0"/>
          <w:numId w:val="17"/>
        </w:numPr>
        <w:spacing w:line="480" w:lineRule="auto"/>
        <w:rPr>
          <w:rFonts w:cs="Times New Roman"/>
        </w:rPr>
      </w:pPr>
      <w:r w:rsidRPr="00FD09FE">
        <w:rPr>
          <w:rFonts w:cs="Times New Roman"/>
          <w:b/>
          <w:bCs/>
        </w:rPr>
        <w:t>Terms of Shipping:</w:t>
      </w:r>
      <w:r w:rsidRPr="00FD09FE">
        <w:rPr>
          <w:rFonts w:cs="Times New Roman"/>
        </w:rPr>
        <w:t xml:space="preserve"> [Include Incoterms, such as FCA, FAS, EXW, etc.] </w:t>
      </w:r>
    </w:p>
    <w:p w14:paraId="5EB0FA79" w14:textId="77777777" w:rsidR="00FB791F" w:rsidRPr="00FD09FE" w:rsidRDefault="00FB791F" w:rsidP="00FB791F">
      <w:pPr>
        <w:pStyle w:val="ListParagraph"/>
        <w:numPr>
          <w:ilvl w:val="0"/>
          <w:numId w:val="17"/>
        </w:numPr>
        <w:spacing w:line="480" w:lineRule="auto"/>
        <w:rPr>
          <w:rFonts w:cs="Times New Roman"/>
        </w:rPr>
      </w:pPr>
      <w:r w:rsidRPr="00FD09FE">
        <w:rPr>
          <w:rFonts w:cs="Times New Roman"/>
          <w:b/>
          <w:bCs/>
        </w:rPr>
        <w:t>Terms of Payment:</w:t>
      </w:r>
      <w:r w:rsidRPr="00FD09FE">
        <w:rPr>
          <w:rFonts w:cs="Times New Roman"/>
        </w:rPr>
        <w:t xml:space="preserve"> Suggested payment schedule and method (e.g., 30% advance, 70% on delivery). </w:t>
      </w:r>
    </w:p>
    <w:p w14:paraId="79544DD0" w14:textId="77777777" w:rsidR="00FB791F" w:rsidRPr="00FD09FE" w:rsidRDefault="00FB791F" w:rsidP="00FB791F">
      <w:pPr>
        <w:pStyle w:val="ListParagraph"/>
        <w:numPr>
          <w:ilvl w:val="0"/>
          <w:numId w:val="17"/>
        </w:numPr>
        <w:spacing w:line="480" w:lineRule="auto"/>
        <w:rPr>
          <w:rFonts w:cs="Times New Roman"/>
        </w:rPr>
      </w:pPr>
      <w:r w:rsidRPr="00FD09FE">
        <w:rPr>
          <w:rFonts w:cs="Times New Roman"/>
          <w:b/>
          <w:bCs/>
        </w:rPr>
        <w:t>Personalization:</w:t>
      </w:r>
      <w:r w:rsidRPr="00FD09FE">
        <w:rPr>
          <w:rFonts w:cs="Times New Roman"/>
        </w:rPr>
        <w:t xml:space="preserve"> Are there any alternatives for engraving or branding? </w:t>
      </w:r>
    </w:p>
    <w:p w14:paraId="6F631F4F" w14:textId="1D6E4103" w:rsidR="00FB791F" w:rsidRPr="00FD09FE" w:rsidRDefault="00FB791F" w:rsidP="00FB791F">
      <w:pPr>
        <w:pStyle w:val="ListParagraph"/>
        <w:numPr>
          <w:ilvl w:val="0"/>
          <w:numId w:val="17"/>
        </w:numPr>
        <w:spacing w:line="480" w:lineRule="auto"/>
        <w:rPr>
          <w:rFonts w:cs="Times New Roman"/>
        </w:rPr>
      </w:pPr>
      <w:r w:rsidRPr="00FD09FE">
        <w:rPr>
          <w:rFonts w:cs="Times New Roman"/>
          <w:b/>
          <w:bCs/>
        </w:rPr>
        <w:t>Compliance &amp; Certification:</w:t>
      </w:r>
      <w:r w:rsidRPr="00FD09FE">
        <w:rPr>
          <w:rFonts w:cs="Times New Roman"/>
        </w:rPr>
        <w:t xml:space="preserve"> International quality standards (ISO, CE, RoHS) must be followed (</w:t>
      </w:r>
      <w:r w:rsidRPr="00FD09FE">
        <w:rPr>
          <w:rFonts w:cs="Times New Roman"/>
          <w:i/>
          <w:iCs/>
        </w:rPr>
        <w:t>FAQ | Customer Service | Tissot® United States</w:t>
      </w:r>
      <w:r w:rsidRPr="00FD09FE">
        <w:rPr>
          <w:rFonts w:cs="Times New Roman"/>
        </w:rPr>
        <w:t>, n.d.) (Integrated Assessment Services, 2023)</w:t>
      </w:r>
      <w:r w:rsidR="00B058D4" w:rsidRPr="00FD09FE">
        <w:rPr>
          <w:rFonts w:cs="Times New Roman"/>
        </w:rPr>
        <w:t>.</w:t>
      </w:r>
    </w:p>
    <w:p w14:paraId="48B4FE7A" w14:textId="541E811A" w:rsidR="00FB791F" w:rsidRPr="00FD09FE" w:rsidRDefault="00FB791F" w:rsidP="00FB791F">
      <w:pPr>
        <w:rPr>
          <w:rFonts w:cs="Times New Roman"/>
          <w:b/>
          <w:bCs/>
          <w:szCs w:val="24"/>
        </w:rPr>
      </w:pPr>
      <w:r w:rsidRPr="00FD09FE">
        <w:rPr>
          <w:rFonts w:cs="Times New Roman"/>
          <w:b/>
          <w:bCs/>
          <w:szCs w:val="24"/>
        </w:rPr>
        <w:t>Quotation Submission</w:t>
      </w:r>
    </w:p>
    <w:p w14:paraId="770DD192" w14:textId="77777777" w:rsidR="00991295" w:rsidRPr="00FD09FE" w:rsidRDefault="00FB791F" w:rsidP="00FB791F">
      <w:pPr>
        <w:rPr>
          <w:rFonts w:cs="Times New Roman"/>
          <w:szCs w:val="24"/>
        </w:rPr>
      </w:pPr>
      <w:r w:rsidRPr="00FD09FE">
        <w:rPr>
          <w:rFonts w:cs="Times New Roman"/>
          <w:szCs w:val="24"/>
        </w:rPr>
        <w:t>Please submit your best quotation, including any bulk discount option. We look forward to your response and competitive pricing.</w:t>
      </w:r>
    </w:p>
    <w:p w14:paraId="4DD5EA22" w14:textId="417D17FB" w:rsidR="00FB791F" w:rsidRPr="00FD09FE" w:rsidRDefault="00FB791F" w:rsidP="00FB791F">
      <w:pPr>
        <w:rPr>
          <w:rFonts w:cs="Times New Roman"/>
          <w:szCs w:val="24"/>
        </w:rPr>
      </w:pPr>
      <w:r w:rsidRPr="00FD09FE">
        <w:rPr>
          <w:rFonts w:cs="Times New Roman"/>
          <w:szCs w:val="24"/>
        </w:rPr>
        <w:t>For any questions or clarifications, feel free to contact us.</w:t>
      </w:r>
    </w:p>
    <w:p w14:paraId="7DD6BAC4" w14:textId="53991C47" w:rsidR="002A48DF" w:rsidRPr="00FD09FE" w:rsidRDefault="002A48DF" w:rsidP="002A48DF">
      <w:pPr>
        <w:pStyle w:val="Heading1"/>
        <w:rPr>
          <w:rFonts w:ascii="Times New Roman" w:hAnsi="Times New Roman" w:cs="Times New Roman"/>
          <w:b/>
          <w:bCs/>
        </w:rPr>
      </w:pPr>
      <w:bookmarkStart w:id="17" w:name="_Toc189316302"/>
      <w:r w:rsidRPr="00FD09FE">
        <w:rPr>
          <w:rFonts w:ascii="Times New Roman" w:hAnsi="Times New Roman" w:cs="Times New Roman"/>
          <w:b/>
          <w:bCs/>
        </w:rPr>
        <w:t>Cost of Product</w:t>
      </w:r>
      <w:bookmarkEnd w:id="17"/>
    </w:p>
    <w:tbl>
      <w:tblPr>
        <w:tblStyle w:val="GridTable5Dark-Accent3"/>
        <w:tblW w:w="0" w:type="auto"/>
        <w:tblLayout w:type="fixed"/>
        <w:tblLook w:val="06A0" w:firstRow="1" w:lastRow="0" w:firstColumn="1" w:lastColumn="0" w:noHBand="1" w:noVBand="1"/>
      </w:tblPr>
      <w:tblGrid>
        <w:gridCol w:w="3539"/>
        <w:gridCol w:w="2977"/>
        <w:gridCol w:w="2833"/>
      </w:tblGrid>
      <w:tr w:rsidR="002A48DF" w:rsidRPr="00FD09FE" w14:paraId="10C8A4FB" w14:textId="77777777" w:rsidTr="00DC40B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B19FC0" w14:textId="3160C5AE" w:rsidR="002A48DF" w:rsidRPr="00FD09FE" w:rsidRDefault="002A48DF" w:rsidP="002A48DF">
            <w:pPr>
              <w:spacing w:before="200" w:after="200"/>
              <w:jc w:val="center"/>
              <w:rPr>
                <w:rFonts w:cs="Times New Roman"/>
                <w:color w:val="000000" w:themeColor="text1"/>
                <w:szCs w:val="24"/>
              </w:rPr>
            </w:pPr>
            <w:r w:rsidRPr="00FD09FE">
              <w:rPr>
                <w:rFonts w:eastAsia="Helvetica" w:cs="Times New Roman"/>
                <w:color w:val="000000" w:themeColor="text1"/>
                <w:szCs w:val="24"/>
              </w:rPr>
              <w:t>Watch Model</w:t>
            </w:r>
          </w:p>
        </w:tc>
        <w:tc>
          <w:tcPr>
            <w:tcW w:w="2977" w:type="dxa"/>
            <w:vAlign w:val="center"/>
          </w:tcPr>
          <w:p w14:paraId="6F4A42BE" w14:textId="77777777" w:rsidR="002A48DF" w:rsidRPr="00FD09FE" w:rsidRDefault="002A48DF" w:rsidP="002A48DF">
            <w:pPr>
              <w:spacing w:before="200" w:after="20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D09FE">
              <w:rPr>
                <w:rFonts w:eastAsia="Helvetica" w:cs="Times New Roman"/>
                <w:color w:val="000000" w:themeColor="text1"/>
                <w:szCs w:val="24"/>
              </w:rPr>
              <w:t>Cost Per Unit (CAD)</w:t>
            </w:r>
          </w:p>
        </w:tc>
        <w:tc>
          <w:tcPr>
            <w:tcW w:w="2833" w:type="dxa"/>
            <w:vAlign w:val="center"/>
          </w:tcPr>
          <w:p w14:paraId="0EEF637E" w14:textId="77777777" w:rsidR="002A48DF" w:rsidRPr="00FD09FE" w:rsidRDefault="002A48DF" w:rsidP="002A48DF">
            <w:pPr>
              <w:spacing w:before="200" w:after="20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D09FE">
              <w:rPr>
                <w:rFonts w:eastAsia="Helvetica" w:cs="Times New Roman"/>
                <w:color w:val="000000" w:themeColor="text1"/>
                <w:szCs w:val="24"/>
              </w:rPr>
              <w:t>Retail Price (CAD)</w:t>
            </w:r>
          </w:p>
        </w:tc>
      </w:tr>
      <w:tr w:rsidR="002A48DF" w:rsidRPr="00FD09FE" w14:paraId="37D50E96" w14:textId="77777777" w:rsidTr="00DC40BD">
        <w:trPr>
          <w:trHeight w:val="28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C6DDA3E" w14:textId="51CC8337" w:rsidR="002A48DF" w:rsidRPr="00FD09FE" w:rsidRDefault="002A48DF" w:rsidP="002A48DF">
            <w:pPr>
              <w:spacing w:before="200" w:after="200"/>
              <w:jc w:val="center"/>
              <w:rPr>
                <w:rFonts w:cs="Times New Roman"/>
                <w:color w:val="000000" w:themeColor="text1"/>
                <w:szCs w:val="24"/>
              </w:rPr>
            </w:pPr>
            <w:r w:rsidRPr="00FD09FE">
              <w:rPr>
                <w:rFonts w:eastAsia="Helvetica" w:cs="Times New Roman"/>
                <w:color w:val="000000" w:themeColor="text1"/>
                <w:szCs w:val="24"/>
              </w:rPr>
              <w:t>Omega Seamaster Diver 300M</w:t>
            </w:r>
          </w:p>
        </w:tc>
        <w:tc>
          <w:tcPr>
            <w:tcW w:w="2977" w:type="dxa"/>
            <w:vAlign w:val="center"/>
          </w:tcPr>
          <w:p w14:paraId="1D5A6B0C" w14:textId="5FC68186"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eastAsia="Helvetica" w:cs="Times New Roman"/>
                <w:szCs w:val="24"/>
              </w:rPr>
              <w:t>$5,481</w:t>
            </w:r>
          </w:p>
        </w:tc>
        <w:tc>
          <w:tcPr>
            <w:tcW w:w="2833" w:type="dxa"/>
            <w:vAlign w:val="center"/>
          </w:tcPr>
          <w:p w14:paraId="30C95BD7" w14:textId="5D63E238"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eastAsia="Helvetica" w:cs="Times New Roman"/>
                <w:szCs w:val="24"/>
              </w:rPr>
              <w:t>$9,135</w:t>
            </w:r>
          </w:p>
        </w:tc>
      </w:tr>
      <w:tr w:rsidR="002A48DF" w:rsidRPr="00FD09FE" w14:paraId="64E774DD" w14:textId="77777777" w:rsidTr="00DC40BD">
        <w:trPr>
          <w:trHeight w:val="28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39D7546" w14:textId="646CEA28" w:rsidR="002A48DF" w:rsidRPr="00FD09FE" w:rsidRDefault="002A48DF" w:rsidP="002A48DF">
            <w:pPr>
              <w:spacing w:before="200" w:after="200"/>
              <w:jc w:val="center"/>
              <w:rPr>
                <w:rFonts w:cs="Times New Roman"/>
                <w:color w:val="000000" w:themeColor="text1"/>
                <w:szCs w:val="24"/>
              </w:rPr>
            </w:pPr>
            <w:r w:rsidRPr="00FD09FE">
              <w:rPr>
                <w:rFonts w:eastAsia="Helvetica" w:cs="Times New Roman"/>
                <w:color w:val="000000" w:themeColor="text1"/>
                <w:szCs w:val="24"/>
              </w:rPr>
              <w:lastRenderedPageBreak/>
              <w:t>Longines Master Collection</w:t>
            </w:r>
          </w:p>
        </w:tc>
        <w:tc>
          <w:tcPr>
            <w:tcW w:w="2977" w:type="dxa"/>
            <w:vAlign w:val="center"/>
          </w:tcPr>
          <w:p w14:paraId="4AA8BDAB" w14:textId="5BEA77CD"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eastAsia="Helvetica" w:cs="Times New Roman"/>
                <w:szCs w:val="24"/>
              </w:rPr>
              <w:t>$2,610</w:t>
            </w:r>
          </w:p>
        </w:tc>
        <w:tc>
          <w:tcPr>
            <w:tcW w:w="2833" w:type="dxa"/>
            <w:vAlign w:val="center"/>
          </w:tcPr>
          <w:p w14:paraId="46812EA6" w14:textId="4D02DE2C"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eastAsia="Helvetica" w:cs="Times New Roman"/>
                <w:szCs w:val="24"/>
              </w:rPr>
              <w:t>$4,350</w:t>
            </w:r>
          </w:p>
        </w:tc>
      </w:tr>
      <w:tr w:rsidR="002A48DF" w:rsidRPr="00FD09FE" w14:paraId="581F2A30" w14:textId="77777777" w:rsidTr="00DC40BD">
        <w:trPr>
          <w:trHeight w:val="28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E080F45" w14:textId="17DCC5C9" w:rsidR="002A48DF" w:rsidRPr="00FD09FE" w:rsidRDefault="002A48DF" w:rsidP="002A48DF">
            <w:pPr>
              <w:spacing w:before="200" w:after="200"/>
              <w:jc w:val="center"/>
              <w:rPr>
                <w:rFonts w:eastAsia="Helvetica" w:cs="Times New Roman"/>
                <w:color w:val="000000" w:themeColor="text1"/>
                <w:szCs w:val="24"/>
              </w:rPr>
            </w:pPr>
            <w:r w:rsidRPr="00FD09FE">
              <w:rPr>
                <w:rFonts w:eastAsia="Helvetica" w:cs="Times New Roman"/>
                <w:color w:val="000000" w:themeColor="text1"/>
                <w:szCs w:val="24"/>
              </w:rPr>
              <w:t>Tissot PRX</w:t>
            </w:r>
          </w:p>
        </w:tc>
        <w:tc>
          <w:tcPr>
            <w:tcW w:w="2977" w:type="dxa"/>
            <w:vAlign w:val="center"/>
          </w:tcPr>
          <w:p w14:paraId="663E89C1" w14:textId="1C1BEEEF"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eastAsia="Helvetica" w:cs="Times New Roman"/>
                <w:szCs w:val="24"/>
              </w:rPr>
            </w:pPr>
            <w:r w:rsidRPr="00FD09FE">
              <w:rPr>
                <w:rFonts w:eastAsia="Helvetica" w:cs="Times New Roman"/>
                <w:szCs w:val="24"/>
              </w:rPr>
              <w:t>$565.50</w:t>
            </w:r>
          </w:p>
        </w:tc>
        <w:tc>
          <w:tcPr>
            <w:tcW w:w="2833" w:type="dxa"/>
            <w:vAlign w:val="center"/>
          </w:tcPr>
          <w:p w14:paraId="08379A17" w14:textId="396DB24D"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eastAsia="Helvetica" w:cs="Times New Roman"/>
                <w:szCs w:val="24"/>
              </w:rPr>
            </w:pPr>
            <w:r w:rsidRPr="00FD09FE">
              <w:rPr>
                <w:rFonts w:eastAsia="Helvetica" w:cs="Times New Roman"/>
                <w:szCs w:val="24"/>
              </w:rPr>
              <w:t>$942</w:t>
            </w:r>
          </w:p>
        </w:tc>
      </w:tr>
      <w:tr w:rsidR="002A48DF" w:rsidRPr="00FD09FE" w14:paraId="238AA39A" w14:textId="77777777" w:rsidTr="00DC40BD">
        <w:trPr>
          <w:trHeight w:val="28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925BF7C" w14:textId="19FACA21" w:rsidR="002A48DF" w:rsidRPr="00FD09FE" w:rsidRDefault="002A48DF" w:rsidP="002A48DF">
            <w:pPr>
              <w:spacing w:before="200" w:after="200"/>
              <w:jc w:val="center"/>
              <w:rPr>
                <w:rFonts w:cs="Times New Roman"/>
                <w:color w:val="000000" w:themeColor="text1"/>
                <w:szCs w:val="24"/>
              </w:rPr>
            </w:pPr>
            <w:r w:rsidRPr="00FD09FE">
              <w:rPr>
                <w:rFonts w:eastAsia="Helvetica" w:cs="Times New Roman"/>
                <w:color w:val="000000" w:themeColor="text1"/>
                <w:szCs w:val="24"/>
              </w:rPr>
              <w:t>Hamilton Khaki Field</w:t>
            </w:r>
          </w:p>
        </w:tc>
        <w:tc>
          <w:tcPr>
            <w:tcW w:w="2977" w:type="dxa"/>
            <w:vAlign w:val="center"/>
          </w:tcPr>
          <w:p w14:paraId="082FA9CE" w14:textId="405E130F"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eastAsia="Helvetica" w:cs="Times New Roman"/>
                <w:szCs w:val="24"/>
              </w:rPr>
              <w:t>$522</w:t>
            </w:r>
          </w:p>
        </w:tc>
        <w:tc>
          <w:tcPr>
            <w:tcW w:w="2833" w:type="dxa"/>
            <w:vAlign w:val="center"/>
          </w:tcPr>
          <w:p w14:paraId="2791E854" w14:textId="740DED2E"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eastAsia="Helvetica" w:cs="Times New Roman"/>
                <w:szCs w:val="24"/>
              </w:rPr>
              <w:t>$870</w:t>
            </w:r>
          </w:p>
        </w:tc>
      </w:tr>
      <w:tr w:rsidR="002A48DF" w:rsidRPr="00FD09FE" w14:paraId="099864C8" w14:textId="77777777" w:rsidTr="00DC40BD">
        <w:trPr>
          <w:trHeight w:val="28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8B3108E" w14:textId="77777777" w:rsidR="002A48DF" w:rsidRPr="00FD09FE" w:rsidRDefault="002A48DF" w:rsidP="002A48DF">
            <w:pPr>
              <w:spacing w:before="200" w:after="200"/>
              <w:jc w:val="center"/>
              <w:rPr>
                <w:rFonts w:cs="Times New Roman"/>
                <w:color w:val="000000" w:themeColor="text1"/>
                <w:szCs w:val="24"/>
              </w:rPr>
            </w:pPr>
            <w:r w:rsidRPr="00FD09FE">
              <w:rPr>
                <w:rFonts w:eastAsia="Helvetica" w:cs="Times New Roman"/>
                <w:color w:val="000000" w:themeColor="text1"/>
                <w:szCs w:val="24"/>
              </w:rPr>
              <w:t>Swatch Sistem51</w:t>
            </w:r>
          </w:p>
        </w:tc>
        <w:tc>
          <w:tcPr>
            <w:tcW w:w="2977" w:type="dxa"/>
            <w:vAlign w:val="center"/>
          </w:tcPr>
          <w:p w14:paraId="288EE79C" w14:textId="45CF3E34"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eastAsia="Helvetica" w:cs="Times New Roman"/>
                <w:szCs w:val="24"/>
              </w:rPr>
              <w:t>$130.50</w:t>
            </w:r>
          </w:p>
        </w:tc>
        <w:tc>
          <w:tcPr>
            <w:tcW w:w="2833" w:type="dxa"/>
            <w:vAlign w:val="center"/>
          </w:tcPr>
          <w:p w14:paraId="0D582537" w14:textId="5550E988" w:rsidR="002A48DF" w:rsidRPr="00FD09FE" w:rsidRDefault="002A48DF" w:rsidP="002A48DF">
            <w:pPr>
              <w:spacing w:before="200" w:after="20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D09FE">
              <w:rPr>
                <w:rFonts w:eastAsia="Helvetica" w:cs="Times New Roman"/>
                <w:szCs w:val="24"/>
              </w:rPr>
              <w:t>$218</w:t>
            </w:r>
          </w:p>
        </w:tc>
      </w:tr>
    </w:tbl>
    <w:p w14:paraId="50436ED0" w14:textId="77777777" w:rsidR="002A48DF" w:rsidRPr="00FD09FE" w:rsidRDefault="002A48DF" w:rsidP="002A48DF">
      <w:pPr>
        <w:rPr>
          <w:rFonts w:cs="Times New Roman"/>
        </w:rPr>
      </w:pPr>
    </w:p>
    <w:p w14:paraId="3108CCC4" w14:textId="77777777" w:rsidR="004B6E3E" w:rsidRPr="00FD09FE" w:rsidRDefault="004B6E3E" w:rsidP="004B6E3E">
      <w:pPr>
        <w:spacing w:before="240"/>
        <w:rPr>
          <w:rFonts w:cs="Times New Roman"/>
          <w:szCs w:val="24"/>
        </w:rPr>
      </w:pPr>
      <w:r w:rsidRPr="00FD09FE">
        <w:rPr>
          <w:rFonts w:eastAsia="Helvetica" w:cs="Times New Roman"/>
          <w:szCs w:val="24"/>
        </w:rPr>
        <w:t>Each retail price is calculated as:</w:t>
      </w:r>
    </w:p>
    <w:p w14:paraId="7D6DDF89" w14:textId="4E6FA5BE" w:rsidR="004B6E3E" w:rsidRPr="00FD09FE" w:rsidRDefault="004B6E3E" w:rsidP="004B6E3E">
      <w:pPr>
        <w:spacing w:before="240"/>
        <w:rPr>
          <w:rFonts w:eastAsia="Helvetica" w:cs="Times New Roman"/>
          <w:b/>
          <w:bCs/>
          <w:szCs w:val="24"/>
        </w:rPr>
      </w:pPr>
      <w:r w:rsidRPr="00FD09FE">
        <w:rPr>
          <w:rFonts w:eastAsia="Helvetica" w:cs="Times New Roman"/>
          <w:b/>
          <w:bCs/>
          <w:szCs w:val="24"/>
        </w:rPr>
        <w:t>1. Retail Price</w:t>
      </w:r>
    </w:p>
    <w:p w14:paraId="6F34661E" w14:textId="30C129D0" w:rsidR="004B6E3E" w:rsidRPr="00FD09FE" w:rsidRDefault="004B6E3E" w:rsidP="004B6E3E">
      <w:pPr>
        <w:spacing w:before="240"/>
        <w:rPr>
          <w:rFonts w:cs="Times New Roman"/>
          <w:szCs w:val="24"/>
        </w:rPr>
      </w:pPr>
      <w:r w:rsidRPr="00FD09FE">
        <w:rPr>
          <w:rFonts w:eastAsia="Helvetica" w:cs="Times New Roman"/>
          <w:b/>
          <w:bCs/>
          <w:szCs w:val="24"/>
        </w:rPr>
        <w:t>Retail Price = Cost Per Unit / 1 – 0.40</w:t>
      </w:r>
    </w:p>
    <w:p w14:paraId="483E6CE2" w14:textId="38C507BC" w:rsidR="004B6E3E" w:rsidRPr="00FD09FE" w:rsidRDefault="004B6E3E" w:rsidP="004B6E3E">
      <w:pPr>
        <w:spacing w:before="240"/>
        <w:rPr>
          <w:rFonts w:cs="Times New Roman"/>
          <w:szCs w:val="24"/>
        </w:rPr>
      </w:pPr>
      <w:r w:rsidRPr="00FD09FE">
        <w:rPr>
          <w:rFonts w:eastAsia="Helvetica" w:cs="Times New Roman"/>
          <w:szCs w:val="24"/>
        </w:rPr>
        <w:t xml:space="preserve">For example, for the </w:t>
      </w:r>
      <w:r w:rsidRPr="00FD09FE">
        <w:rPr>
          <w:rFonts w:eastAsia="Helvetica" w:cs="Times New Roman"/>
          <w:b/>
          <w:bCs/>
          <w:szCs w:val="24"/>
        </w:rPr>
        <w:t>Omega Seamaster Diver 300M</w:t>
      </w:r>
    </w:p>
    <w:p w14:paraId="1DE3E7CE" w14:textId="15162F9D" w:rsidR="004B6E3E" w:rsidRPr="00FD09FE" w:rsidRDefault="004B6E3E" w:rsidP="004B6E3E">
      <w:pPr>
        <w:spacing w:before="240"/>
        <w:rPr>
          <w:rFonts w:cs="Times New Roman"/>
          <w:szCs w:val="24"/>
        </w:rPr>
      </w:pPr>
      <w:r w:rsidRPr="00FD09FE">
        <w:rPr>
          <w:rFonts w:eastAsia="Helvetica" w:cs="Times New Roman"/>
          <w:szCs w:val="24"/>
        </w:rPr>
        <w:t xml:space="preserve">5,481/0.60 = </w:t>
      </w:r>
      <w:r w:rsidRPr="00FD09FE">
        <w:rPr>
          <w:rFonts w:eastAsia="Helvetica" w:cs="Times New Roman"/>
          <w:b/>
          <w:bCs/>
          <w:szCs w:val="24"/>
        </w:rPr>
        <w:t>9,135 (CAD)</w:t>
      </w:r>
    </w:p>
    <w:p w14:paraId="4B408B2C" w14:textId="2C36436A" w:rsidR="004B6E3E" w:rsidRPr="00FD09FE" w:rsidRDefault="004B6E3E" w:rsidP="004B6E3E">
      <w:pPr>
        <w:spacing w:before="240" w:after="240"/>
        <w:rPr>
          <w:rFonts w:cs="Times New Roman"/>
          <w:szCs w:val="24"/>
        </w:rPr>
      </w:pPr>
      <w:r w:rsidRPr="00FD09FE">
        <w:rPr>
          <w:rFonts w:eastAsia="Helvetica" w:cs="Times New Roman"/>
          <w:b/>
          <w:bCs/>
          <w:szCs w:val="24"/>
        </w:rPr>
        <w:t>2. Total Revenue and Profit Calculation</w:t>
      </w:r>
    </w:p>
    <w:p w14:paraId="478D8675" w14:textId="64426D86" w:rsidR="004B6E3E" w:rsidRPr="00FD09FE" w:rsidRDefault="004B6E3E" w:rsidP="004B6E3E">
      <w:pPr>
        <w:pStyle w:val="ListParagraph"/>
        <w:numPr>
          <w:ilvl w:val="0"/>
          <w:numId w:val="19"/>
        </w:numPr>
        <w:spacing w:before="240" w:after="240" w:line="480" w:lineRule="auto"/>
        <w:rPr>
          <w:rFonts w:cs="Times New Roman"/>
        </w:rPr>
      </w:pPr>
      <w:r w:rsidRPr="00FD09FE">
        <w:rPr>
          <w:rFonts w:eastAsia="Helvetica" w:cs="Times New Roman"/>
          <w:b/>
          <w:bCs/>
        </w:rPr>
        <w:t>Total Revenue</w:t>
      </w:r>
      <w:r w:rsidRPr="00FD09FE">
        <w:rPr>
          <w:rFonts w:cs="Times New Roman"/>
          <w:b/>
          <w:bCs/>
        </w:rPr>
        <w:t>:</w:t>
      </w:r>
      <w:r w:rsidRPr="00FD09FE">
        <w:rPr>
          <w:rFonts w:cs="Times New Roman"/>
        </w:rPr>
        <w:t xml:space="preserve"> </w:t>
      </w:r>
      <w:r w:rsidRPr="00FD09FE">
        <w:rPr>
          <w:rFonts w:eastAsia="Helvetica" w:cs="Times New Roman"/>
        </w:rPr>
        <w:t xml:space="preserve">(400 * 9,135) + (400 * 4,350) + (1,000 * 942) + (1,000 * 870) + (200 * 218) = </w:t>
      </w:r>
      <w:r w:rsidRPr="00FD09FE">
        <w:rPr>
          <w:rFonts w:eastAsia="Helvetica" w:cs="Times New Roman"/>
          <w:b/>
          <w:bCs/>
        </w:rPr>
        <w:t>8,247,000 (CAD)</w:t>
      </w:r>
    </w:p>
    <w:p w14:paraId="1B6C23AD" w14:textId="158131B1" w:rsidR="004B6E3E" w:rsidRPr="00FD09FE" w:rsidRDefault="004B6E3E" w:rsidP="004B6E3E">
      <w:pPr>
        <w:pStyle w:val="ListParagraph"/>
        <w:numPr>
          <w:ilvl w:val="0"/>
          <w:numId w:val="18"/>
        </w:numPr>
        <w:spacing w:before="240" w:after="240" w:line="480" w:lineRule="auto"/>
        <w:rPr>
          <w:rFonts w:cs="Times New Roman"/>
        </w:rPr>
      </w:pPr>
      <w:r w:rsidRPr="00FD09FE">
        <w:rPr>
          <w:rFonts w:eastAsia="Helvetica" w:cs="Times New Roman"/>
          <w:b/>
          <w:bCs/>
        </w:rPr>
        <w:t>Total Cost:</w:t>
      </w:r>
      <w:r w:rsidRPr="00FD09FE">
        <w:rPr>
          <w:rFonts w:eastAsia="Helvetica" w:cs="Times New Roman"/>
        </w:rPr>
        <w:t xml:space="preserve"> </w:t>
      </w:r>
      <w:r w:rsidRPr="00FD09FE">
        <w:rPr>
          <w:rFonts w:eastAsia="Helvetica" w:cs="Times New Roman"/>
          <w:b/>
          <w:bCs/>
        </w:rPr>
        <w:t>4,947,875 (CAD)</w:t>
      </w:r>
    </w:p>
    <w:p w14:paraId="325D11C3" w14:textId="0F2D4BF1" w:rsidR="004B6E3E" w:rsidRPr="00FD09FE" w:rsidRDefault="004B6E3E" w:rsidP="004B6E3E">
      <w:pPr>
        <w:pStyle w:val="ListParagraph"/>
        <w:numPr>
          <w:ilvl w:val="0"/>
          <w:numId w:val="18"/>
        </w:numPr>
        <w:spacing w:before="240" w:after="240" w:line="480" w:lineRule="auto"/>
        <w:rPr>
          <w:rFonts w:cs="Times New Roman"/>
        </w:rPr>
      </w:pPr>
      <w:r w:rsidRPr="00FD09FE">
        <w:rPr>
          <w:rFonts w:eastAsia="Helvetica" w:cs="Times New Roman"/>
          <w:b/>
          <w:bCs/>
        </w:rPr>
        <w:t xml:space="preserve">Total Profit: </w:t>
      </w:r>
      <w:r w:rsidRPr="00FD09FE">
        <w:rPr>
          <w:rFonts w:eastAsia="Helvetica" w:cs="Times New Roman"/>
        </w:rPr>
        <w:t xml:space="preserve">8,247,000 - 4,350,000 = </w:t>
      </w:r>
      <w:r w:rsidRPr="00FD09FE">
        <w:rPr>
          <w:rFonts w:eastAsia="Helvetica" w:cs="Times New Roman"/>
          <w:b/>
          <w:bCs/>
        </w:rPr>
        <w:t>3,897,000 (CAD)</w:t>
      </w:r>
    </w:p>
    <w:p w14:paraId="377F21A2" w14:textId="6D2EA0E5" w:rsidR="004B6E3E" w:rsidRPr="00FD09FE" w:rsidRDefault="004B6E3E" w:rsidP="004B6E3E">
      <w:pPr>
        <w:spacing w:before="240" w:after="240"/>
        <w:rPr>
          <w:rFonts w:cs="Times New Roman"/>
          <w:szCs w:val="24"/>
        </w:rPr>
      </w:pPr>
      <w:r w:rsidRPr="00FD09FE">
        <w:rPr>
          <w:rFonts w:eastAsia="Helvetica" w:cs="Times New Roman"/>
          <w:b/>
          <w:bCs/>
          <w:szCs w:val="24"/>
        </w:rPr>
        <w:lastRenderedPageBreak/>
        <w:t>3.</w:t>
      </w:r>
      <w:r w:rsidRPr="00FD09FE">
        <w:rPr>
          <w:rFonts w:eastAsia="Helvetica" w:cs="Times New Roman"/>
          <w:szCs w:val="24"/>
        </w:rPr>
        <w:t xml:space="preserve"> </w:t>
      </w:r>
      <w:r w:rsidRPr="00FD09FE">
        <w:rPr>
          <w:rFonts w:eastAsia="Helvetica" w:cs="Times New Roman"/>
          <w:b/>
          <w:bCs/>
          <w:szCs w:val="24"/>
        </w:rPr>
        <w:t xml:space="preserve">Profit Margin Calculation: </w:t>
      </w:r>
      <w:r w:rsidRPr="00FD09FE">
        <w:rPr>
          <w:rFonts w:eastAsia="Helvetica" w:cs="Times New Roman"/>
          <w:szCs w:val="24"/>
        </w:rPr>
        <w:t>While specific markup percentages can vary based on brand positioning, market demand, and operational costs, applying a markup within the 30% to 50% range is common in the wristwatch retail industry.</w:t>
      </w:r>
    </w:p>
    <w:p w14:paraId="07472457" w14:textId="069546E0" w:rsidR="004B6E3E" w:rsidRPr="00FD09FE" w:rsidRDefault="004B6E3E" w:rsidP="004B6E3E">
      <w:pPr>
        <w:spacing w:before="240" w:after="240"/>
        <w:rPr>
          <w:rFonts w:cs="Times New Roman"/>
          <w:szCs w:val="24"/>
        </w:rPr>
      </w:pPr>
      <w:r w:rsidRPr="00FD09FE">
        <w:rPr>
          <w:rFonts w:eastAsia="Helvetica" w:cs="Times New Roman"/>
          <w:szCs w:val="24"/>
        </w:rPr>
        <w:t xml:space="preserve"> 3,897,000 / 8,247,000 * 100 = </w:t>
      </w:r>
      <w:r w:rsidRPr="00FD09FE">
        <w:rPr>
          <w:rFonts w:eastAsia="TimesNewRomanPS-BoldMT" w:cs="Times New Roman"/>
          <w:b/>
          <w:bCs/>
          <w:szCs w:val="24"/>
        </w:rPr>
        <w:t>47.25%</w:t>
      </w:r>
    </w:p>
    <w:p w14:paraId="5CA4F2C9" w14:textId="469A344A" w:rsidR="004B6E3E" w:rsidRPr="00FD09FE" w:rsidRDefault="004B6E3E" w:rsidP="004B6E3E">
      <w:pPr>
        <w:spacing w:before="240" w:after="240"/>
        <w:rPr>
          <w:rFonts w:eastAsia="Helvetica" w:cs="Times New Roman"/>
          <w:b/>
          <w:bCs/>
          <w:szCs w:val="24"/>
        </w:rPr>
      </w:pPr>
      <w:r w:rsidRPr="00FD09FE">
        <w:rPr>
          <w:rFonts w:eastAsia="Helvetica" w:cs="Times New Roman"/>
          <w:b/>
          <w:bCs/>
          <w:szCs w:val="24"/>
        </w:rPr>
        <w:t xml:space="preserve">4. Total Product Cost: </w:t>
      </w:r>
      <w:r w:rsidRPr="00FD09FE">
        <w:rPr>
          <w:rFonts w:eastAsia="Helvetica" w:cs="Times New Roman"/>
          <w:szCs w:val="24"/>
        </w:rPr>
        <w:t xml:space="preserve">(5,481 * </w:t>
      </w:r>
      <w:r w:rsidR="00A32EF1" w:rsidRPr="00FD09FE">
        <w:rPr>
          <w:rFonts w:eastAsia="Helvetica" w:cs="Times New Roman"/>
          <w:szCs w:val="24"/>
        </w:rPr>
        <w:t>400) + (</w:t>
      </w:r>
      <w:r w:rsidRPr="00FD09FE">
        <w:rPr>
          <w:rFonts w:eastAsia="Helvetica" w:cs="Times New Roman"/>
          <w:szCs w:val="24"/>
        </w:rPr>
        <w:t>2,610 * 400)</w:t>
      </w:r>
      <w:r w:rsidR="00A32EF1" w:rsidRPr="00FD09FE">
        <w:rPr>
          <w:rFonts w:eastAsia="Helvetica" w:cs="Times New Roman"/>
          <w:szCs w:val="24"/>
        </w:rPr>
        <w:t xml:space="preserve"> </w:t>
      </w:r>
      <w:r w:rsidRPr="00FD09FE">
        <w:rPr>
          <w:rFonts w:eastAsia="Helvetica" w:cs="Times New Roman"/>
          <w:szCs w:val="24"/>
        </w:rPr>
        <w:t>+</w:t>
      </w:r>
      <w:r w:rsidR="00A32EF1" w:rsidRPr="00FD09FE">
        <w:rPr>
          <w:rFonts w:eastAsia="Helvetica" w:cs="Times New Roman"/>
          <w:szCs w:val="24"/>
        </w:rPr>
        <w:t xml:space="preserve"> </w:t>
      </w:r>
      <w:r w:rsidRPr="00FD09FE">
        <w:rPr>
          <w:rFonts w:eastAsia="Helvetica" w:cs="Times New Roman"/>
          <w:szCs w:val="24"/>
        </w:rPr>
        <w:t>(565.50 * 1000)</w:t>
      </w:r>
      <w:r w:rsidR="00A32EF1" w:rsidRPr="00FD09FE">
        <w:rPr>
          <w:rFonts w:eastAsia="Helvetica" w:cs="Times New Roman"/>
          <w:szCs w:val="24"/>
        </w:rPr>
        <w:t xml:space="preserve"> </w:t>
      </w:r>
      <w:r w:rsidRPr="00FD09FE">
        <w:rPr>
          <w:rFonts w:eastAsia="Helvetica" w:cs="Times New Roman"/>
          <w:szCs w:val="24"/>
        </w:rPr>
        <w:t>+</w:t>
      </w:r>
      <w:r w:rsidR="00A32EF1" w:rsidRPr="00FD09FE">
        <w:rPr>
          <w:rFonts w:eastAsia="Helvetica" w:cs="Times New Roman"/>
          <w:szCs w:val="24"/>
        </w:rPr>
        <w:t xml:space="preserve"> </w:t>
      </w:r>
      <w:r w:rsidRPr="00FD09FE">
        <w:rPr>
          <w:rFonts w:eastAsia="Helvetica" w:cs="Times New Roman"/>
          <w:szCs w:val="24"/>
        </w:rPr>
        <w:t>(522 * 1000)</w:t>
      </w:r>
      <w:r w:rsidR="00A32EF1" w:rsidRPr="00FD09FE">
        <w:rPr>
          <w:rFonts w:eastAsia="Helvetica" w:cs="Times New Roman"/>
          <w:szCs w:val="24"/>
        </w:rPr>
        <w:t xml:space="preserve"> </w:t>
      </w:r>
      <w:r w:rsidRPr="00FD09FE">
        <w:rPr>
          <w:rFonts w:eastAsia="Helvetica" w:cs="Times New Roman"/>
          <w:szCs w:val="24"/>
        </w:rPr>
        <w:t>+</w:t>
      </w:r>
      <w:r w:rsidR="00A32EF1" w:rsidRPr="00FD09FE">
        <w:rPr>
          <w:rFonts w:eastAsia="Helvetica" w:cs="Times New Roman"/>
          <w:szCs w:val="24"/>
        </w:rPr>
        <w:t xml:space="preserve"> </w:t>
      </w:r>
      <w:r w:rsidRPr="00FD09FE">
        <w:rPr>
          <w:rFonts w:eastAsia="Helvetica" w:cs="Times New Roman"/>
          <w:szCs w:val="24"/>
        </w:rPr>
        <w:t>(130.50 * 200)</w:t>
      </w:r>
      <w:r w:rsidR="00A32EF1" w:rsidRPr="00FD09FE">
        <w:rPr>
          <w:rFonts w:eastAsia="Helvetica" w:cs="Times New Roman"/>
          <w:szCs w:val="24"/>
        </w:rPr>
        <w:t xml:space="preserve"> =</w:t>
      </w:r>
      <w:r w:rsidRPr="00FD09FE">
        <w:rPr>
          <w:rFonts w:eastAsia="Helvetica" w:cs="Times New Roman"/>
          <w:b/>
          <w:bCs/>
          <w:szCs w:val="24"/>
        </w:rPr>
        <w:t xml:space="preserve"> 4,350,000 (CAD)</w:t>
      </w:r>
    </w:p>
    <w:tbl>
      <w:tblPr>
        <w:tblStyle w:val="TableGrid"/>
        <w:tblW w:w="6280" w:type="dxa"/>
        <w:tblLook w:val="04A0" w:firstRow="1" w:lastRow="0" w:firstColumn="1" w:lastColumn="0" w:noHBand="0" w:noVBand="1"/>
      </w:tblPr>
      <w:tblGrid>
        <w:gridCol w:w="3560"/>
        <w:gridCol w:w="1420"/>
        <w:gridCol w:w="1300"/>
      </w:tblGrid>
      <w:tr w:rsidR="003331C8" w:rsidRPr="00FD09FE" w14:paraId="7B789956" w14:textId="77777777" w:rsidTr="00D02EE5">
        <w:trPr>
          <w:trHeight w:val="375"/>
        </w:trPr>
        <w:tc>
          <w:tcPr>
            <w:tcW w:w="3560" w:type="dxa"/>
            <w:noWrap/>
            <w:hideMark/>
          </w:tcPr>
          <w:p w14:paraId="572F1160" w14:textId="77777777" w:rsidR="003331C8" w:rsidRPr="00FD09FE" w:rsidRDefault="003331C8" w:rsidP="00D02EE5">
            <w:pPr>
              <w:spacing w:line="240" w:lineRule="auto"/>
              <w:rPr>
                <w:rFonts w:eastAsia="Times New Roman" w:cs="Times New Roman"/>
                <w:b/>
                <w:bCs/>
                <w:color w:val="000000"/>
                <w:szCs w:val="24"/>
                <w:u w:val="single"/>
                <w:lang w:eastAsia="en-CA"/>
              </w:rPr>
            </w:pPr>
            <w:r w:rsidRPr="00FD09FE">
              <w:rPr>
                <w:rFonts w:eastAsia="Times New Roman" w:cs="Times New Roman"/>
                <w:b/>
                <w:bCs/>
                <w:color w:val="000000"/>
                <w:szCs w:val="24"/>
                <w:u w:val="single"/>
                <w:lang w:eastAsia="en-CA"/>
              </w:rPr>
              <w:t xml:space="preserve">Import Cost Items/Year </w:t>
            </w:r>
          </w:p>
        </w:tc>
        <w:tc>
          <w:tcPr>
            <w:tcW w:w="1420" w:type="dxa"/>
            <w:noWrap/>
            <w:hideMark/>
          </w:tcPr>
          <w:p w14:paraId="43BA85F6" w14:textId="77777777" w:rsidR="003331C8" w:rsidRPr="00FD09FE" w:rsidRDefault="003331C8" w:rsidP="00D02EE5">
            <w:pPr>
              <w:spacing w:line="240" w:lineRule="auto"/>
              <w:jc w:val="right"/>
              <w:rPr>
                <w:rFonts w:eastAsia="Times New Roman" w:cs="Times New Roman"/>
                <w:b/>
                <w:bCs/>
                <w:color w:val="000000"/>
                <w:szCs w:val="24"/>
                <w:u w:val="single"/>
                <w:lang w:eastAsia="en-CA"/>
              </w:rPr>
            </w:pPr>
            <w:r w:rsidRPr="00FD09FE">
              <w:rPr>
                <w:rFonts w:eastAsia="Times New Roman" w:cs="Times New Roman"/>
                <w:b/>
                <w:bCs/>
                <w:color w:val="000000"/>
                <w:szCs w:val="24"/>
                <w:u w:val="single"/>
                <w:lang w:eastAsia="en-CA"/>
              </w:rPr>
              <w:t>Costs/CDN</w:t>
            </w:r>
          </w:p>
        </w:tc>
        <w:tc>
          <w:tcPr>
            <w:tcW w:w="1300" w:type="dxa"/>
            <w:noWrap/>
            <w:hideMark/>
          </w:tcPr>
          <w:p w14:paraId="65B21265"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Rev 8/1/2023</w:t>
            </w:r>
          </w:p>
        </w:tc>
      </w:tr>
      <w:tr w:rsidR="003331C8" w:rsidRPr="00FD09FE" w14:paraId="2ED46F3D" w14:textId="77777777" w:rsidTr="001B4F37">
        <w:trPr>
          <w:trHeight w:val="300"/>
        </w:trPr>
        <w:tc>
          <w:tcPr>
            <w:tcW w:w="3560" w:type="dxa"/>
            <w:noWrap/>
            <w:hideMark/>
          </w:tcPr>
          <w:p w14:paraId="5C9F609E" w14:textId="161E674F"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Total Product Cost</w:t>
            </w:r>
          </w:p>
        </w:tc>
        <w:tc>
          <w:tcPr>
            <w:tcW w:w="1420" w:type="dxa"/>
            <w:noWrap/>
            <w:vAlign w:val="center"/>
            <w:hideMark/>
          </w:tcPr>
          <w:p w14:paraId="694A6849" w14:textId="78E13C2C" w:rsidR="003331C8" w:rsidRPr="00FD09FE" w:rsidRDefault="003331C8" w:rsidP="001B4F37">
            <w:pPr>
              <w:spacing w:line="240" w:lineRule="auto"/>
              <w:jc w:val="right"/>
              <w:rPr>
                <w:rFonts w:eastAsia="Times New Roman" w:cs="Times New Roman"/>
                <w:szCs w:val="24"/>
                <w:lang w:eastAsia="en-CA"/>
              </w:rPr>
            </w:pPr>
            <w:r w:rsidRPr="00FD09FE">
              <w:rPr>
                <w:rFonts w:eastAsia="Times New Roman" w:cs="Times New Roman"/>
                <w:color w:val="000000"/>
                <w:szCs w:val="24"/>
                <w:lang w:eastAsia="en-CA"/>
              </w:rPr>
              <w:t>$-</w:t>
            </w:r>
          </w:p>
        </w:tc>
        <w:tc>
          <w:tcPr>
            <w:tcW w:w="1300" w:type="dxa"/>
            <w:noWrap/>
            <w:vAlign w:val="center"/>
            <w:hideMark/>
          </w:tcPr>
          <w:p w14:paraId="668F9F05" w14:textId="591D487A" w:rsidR="003331C8" w:rsidRPr="00FD09FE" w:rsidRDefault="003331C8"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43,50,000</w:t>
            </w:r>
          </w:p>
        </w:tc>
      </w:tr>
      <w:tr w:rsidR="003331C8" w:rsidRPr="00FD09FE" w14:paraId="61CC2F5D" w14:textId="77777777" w:rsidTr="001B4F37">
        <w:trPr>
          <w:trHeight w:val="300"/>
        </w:trPr>
        <w:tc>
          <w:tcPr>
            <w:tcW w:w="3560" w:type="dxa"/>
            <w:noWrap/>
            <w:hideMark/>
          </w:tcPr>
          <w:p w14:paraId="26BC4AA2"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Marketing/Promotion</w:t>
            </w:r>
          </w:p>
        </w:tc>
        <w:tc>
          <w:tcPr>
            <w:tcW w:w="1420" w:type="dxa"/>
            <w:noWrap/>
            <w:vAlign w:val="center"/>
            <w:hideMark/>
          </w:tcPr>
          <w:p w14:paraId="2087E9AB" w14:textId="77777777" w:rsidR="003331C8" w:rsidRPr="00FD09FE" w:rsidRDefault="003331C8" w:rsidP="001B4F37">
            <w:pPr>
              <w:spacing w:line="240" w:lineRule="auto"/>
              <w:jc w:val="right"/>
              <w:rPr>
                <w:rFonts w:eastAsia="Times New Roman" w:cs="Times New Roman"/>
                <w:b/>
                <w:bCs/>
                <w:color w:val="FF0000"/>
                <w:szCs w:val="24"/>
                <w:lang w:eastAsia="en-CA"/>
              </w:rPr>
            </w:pPr>
          </w:p>
        </w:tc>
        <w:tc>
          <w:tcPr>
            <w:tcW w:w="1300" w:type="dxa"/>
            <w:noWrap/>
            <w:vAlign w:val="center"/>
            <w:hideMark/>
          </w:tcPr>
          <w:p w14:paraId="191BFD2C"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383047D0" w14:textId="77777777" w:rsidTr="001B4F37">
        <w:trPr>
          <w:trHeight w:val="300"/>
        </w:trPr>
        <w:tc>
          <w:tcPr>
            <w:tcW w:w="3560" w:type="dxa"/>
            <w:noWrap/>
            <w:hideMark/>
          </w:tcPr>
          <w:p w14:paraId="7141ED55"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Travel</w:t>
            </w:r>
          </w:p>
        </w:tc>
        <w:tc>
          <w:tcPr>
            <w:tcW w:w="1420" w:type="dxa"/>
            <w:noWrap/>
            <w:vAlign w:val="center"/>
            <w:hideMark/>
          </w:tcPr>
          <w:p w14:paraId="093ABAF6"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2D232431" w14:textId="7F2E3993"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4,000</w:t>
            </w:r>
          </w:p>
        </w:tc>
      </w:tr>
      <w:tr w:rsidR="003331C8" w:rsidRPr="00FD09FE" w14:paraId="127A8B4B" w14:textId="77777777" w:rsidTr="001B4F37">
        <w:trPr>
          <w:trHeight w:val="300"/>
        </w:trPr>
        <w:tc>
          <w:tcPr>
            <w:tcW w:w="3560" w:type="dxa"/>
            <w:noWrap/>
            <w:hideMark/>
          </w:tcPr>
          <w:p w14:paraId="2F3FD280"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Promotional activities</w:t>
            </w:r>
          </w:p>
        </w:tc>
        <w:tc>
          <w:tcPr>
            <w:tcW w:w="1420" w:type="dxa"/>
            <w:noWrap/>
            <w:vAlign w:val="center"/>
            <w:hideMark/>
          </w:tcPr>
          <w:p w14:paraId="3E7B4D78"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1B57CDB0" w14:textId="2B63C9B8"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53B30FB4" w14:textId="77777777" w:rsidTr="001B4F37">
        <w:trPr>
          <w:trHeight w:val="300"/>
        </w:trPr>
        <w:tc>
          <w:tcPr>
            <w:tcW w:w="3560" w:type="dxa"/>
            <w:noWrap/>
            <w:hideMark/>
          </w:tcPr>
          <w:p w14:paraId="023E7220"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Packaging</w:t>
            </w:r>
          </w:p>
        </w:tc>
        <w:tc>
          <w:tcPr>
            <w:tcW w:w="1420" w:type="dxa"/>
            <w:noWrap/>
            <w:vAlign w:val="center"/>
            <w:hideMark/>
          </w:tcPr>
          <w:p w14:paraId="30ACD9BE"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722A16A1" w14:textId="5EB6CFDD"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5,000</w:t>
            </w:r>
          </w:p>
        </w:tc>
      </w:tr>
      <w:tr w:rsidR="003331C8" w:rsidRPr="00FD09FE" w14:paraId="232DA2AF" w14:textId="77777777" w:rsidTr="001B4F37">
        <w:trPr>
          <w:trHeight w:val="300"/>
        </w:trPr>
        <w:tc>
          <w:tcPr>
            <w:tcW w:w="3560" w:type="dxa"/>
            <w:noWrap/>
            <w:hideMark/>
          </w:tcPr>
          <w:p w14:paraId="176E57EA"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Communications</w:t>
            </w:r>
          </w:p>
        </w:tc>
        <w:tc>
          <w:tcPr>
            <w:tcW w:w="1420" w:type="dxa"/>
            <w:noWrap/>
            <w:vAlign w:val="center"/>
            <w:hideMark/>
          </w:tcPr>
          <w:p w14:paraId="7F2F7895"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5B31DE65" w14:textId="2651443A"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173C669F" w14:textId="77777777" w:rsidTr="001B4F37">
        <w:trPr>
          <w:trHeight w:val="300"/>
        </w:trPr>
        <w:tc>
          <w:tcPr>
            <w:tcW w:w="3560" w:type="dxa"/>
            <w:noWrap/>
            <w:hideMark/>
          </w:tcPr>
          <w:p w14:paraId="28C6CCD2"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Translation</w:t>
            </w:r>
          </w:p>
        </w:tc>
        <w:tc>
          <w:tcPr>
            <w:tcW w:w="1420" w:type="dxa"/>
            <w:noWrap/>
            <w:vAlign w:val="center"/>
            <w:hideMark/>
          </w:tcPr>
          <w:p w14:paraId="6DAC656F"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09BC48AA" w14:textId="16B330FA"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46244D4B" w14:textId="77777777" w:rsidTr="001B4F37">
        <w:trPr>
          <w:trHeight w:val="300"/>
        </w:trPr>
        <w:tc>
          <w:tcPr>
            <w:tcW w:w="3560" w:type="dxa"/>
            <w:noWrap/>
            <w:hideMark/>
          </w:tcPr>
          <w:p w14:paraId="03399278"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Commissions</w:t>
            </w:r>
          </w:p>
        </w:tc>
        <w:tc>
          <w:tcPr>
            <w:tcW w:w="1420" w:type="dxa"/>
            <w:noWrap/>
            <w:vAlign w:val="center"/>
            <w:hideMark/>
          </w:tcPr>
          <w:p w14:paraId="52B4BB9E"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7A8E74D0" w14:textId="736A9A5E"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6673E6AE" w14:textId="77777777" w:rsidTr="001B4F37">
        <w:trPr>
          <w:trHeight w:val="300"/>
        </w:trPr>
        <w:tc>
          <w:tcPr>
            <w:tcW w:w="3560" w:type="dxa"/>
            <w:noWrap/>
            <w:hideMark/>
          </w:tcPr>
          <w:p w14:paraId="79B6084A"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Discounts</w:t>
            </w:r>
          </w:p>
        </w:tc>
        <w:tc>
          <w:tcPr>
            <w:tcW w:w="1420" w:type="dxa"/>
            <w:noWrap/>
            <w:vAlign w:val="center"/>
            <w:hideMark/>
          </w:tcPr>
          <w:p w14:paraId="5768FB1D"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717667AA" w14:textId="5BB1072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2EDD2F6D" w14:textId="77777777" w:rsidTr="001B4F37">
        <w:trPr>
          <w:trHeight w:val="300"/>
        </w:trPr>
        <w:tc>
          <w:tcPr>
            <w:tcW w:w="3560" w:type="dxa"/>
            <w:noWrap/>
            <w:hideMark/>
          </w:tcPr>
          <w:p w14:paraId="0765A038"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Sub-Total</w:t>
            </w:r>
          </w:p>
        </w:tc>
        <w:tc>
          <w:tcPr>
            <w:tcW w:w="1420" w:type="dxa"/>
            <w:noWrap/>
            <w:vAlign w:val="center"/>
            <w:hideMark/>
          </w:tcPr>
          <w:p w14:paraId="60C0333F"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487AECD9" w14:textId="04B7DB9D"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9</w:t>
            </w:r>
            <w:r w:rsidR="003331C8" w:rsidRPr="00FD09FE">
              <w:rPr>
                <w:rFonts w:eastAsia="Times New Roman" w:cs="Times New Roman"/>
                <w:color w:val="000000"/>
                <w:szCs w:val="24"/>
                <w:lang w:eastAsia="en-CA"/>
              </w:rPr>
              <w:t>,000</w:t>
            </w:r>
          </w:p>
        </w:tc>
      </w:tr>
      <w:tr w:rsidR="003331C8" w:rsidRPr="00FD09FE" w14:paraId="50211226" w14:textId="77777777" w:rsidTr="001B4F37">
        <w:trPr>
          <w:trHeight w:val="300"/>
        </w:trPr>
        <w:tc>
          <w:tcPr>
            <w:tcW w:w="3560" w:type="dxa"/>
            <w:noWrap/>
            <w:hideMark/>
          </w:tcPr>
          <w:p w14:paraId="76714654"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Forecasted Sales in units =</w:t>
            </w:r>
          </w:p>
        </w:tc>
        <w:tc>
          <w:tcPr>
            <w:tcW w:w="1420" w:type="dxa"/>
            <w:noWrap/>
            <w:vAlign w:val="center"/>
            <w:hideMark/>
          </w:tcPr>
          <w:p w14:paraId="72A40DA2"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0 </w:t>
            </w:r>
          </w:p>
        </w:tc>
        <w:tc>
          <w:tcPr>
            <w:tcW w:w="1300" w:type="dxa"/>
            <w:noWrap/>
            <w:vAlign w:val="center"/>
            <w:hideMark/>
          </w:tcPr>
          <w:p w14:paraId="1AABE947" w14:textId="05E43980"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3,000</w:t>
            </w:r>
          </w:p>
        </w:tc>
      </w:tr>
      <w:tr w:rsidR="003331C8" w:rsidRPr="00FD09FE" w14:paraId="0357ADC8" w14:textId="77777777" w:rsidTr="001B4F37">
        <w:trPr>
          <w:trHeight w:val="300"/>
        </w:trPr>
        <w:tc>
          <w:tcPr>
            <w:tcW w:w="3560" w:type="dxa"/>
            <w:noWrap/>
            <w:hideMark/>
          </w:tcPr>
          <w:p w14:paraId="1FC20EFA"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Marketing/Promotion Cost/Unit=</w:t>
            </w:r>
          </w:p>
        </w:tc>
        <w:tc>
          <w:tcPr>
            <w:tcW w:w="1420" w:type="dxa"/>
            <w:noWrap/>
            <w:vAlign w:val="center"/>
            <w:hideMark/>
          </w:tcPr>
          <w:p w14:paraId="72C5581F"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#DIV/0!</w:t>
            </w:r>
          </w:p>
        </w:tc>
        <w:tc>
          <w:tcPr>
            <w:tcW w:w="1300" w:type="dxa"/>
            <w:noWrap/>
            <w:vAlign w:val="center"/>
            <w:hideMark/>
          </w:tcPr>
          <w:p w14:paraId="17D28C29" w14:textId="3B13C835"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$2.33/Unit</w:t>
            </w:r>
          </w:p>
        </w:tc>
      </w:tr>
      <w:tr w:rsidR="003331C8" w:rsidRPr="00FD09FE" w14:paraId="0096C0CA" w14:textId="77777777" w:rsidTr="001B4F37">
        <w:trPr>
          <w:trHeight w:val="300"/>
        </w:trPr>
        <w:tc>
          <w:tcPr>
            <w:tcW w:w="3560" w:type="dxa"/>
            <w:noWrap/>
            <w:hideMark/>
          </w:tcPr>
          <w:p w14:paraId="55B27D90"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3B87E816"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67DF679C"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60349A12" w14:textId="77777777" w:rsidTr="001B4F37">
        <w:trPr>
          <w:trHeight w:val="300"/>
        </w:trPr>
        <w:tc>
          <w:tcPr>
            <w:tcW w:w="3560" w:type="dxa"/>
            <w:noWrap/>
            <w:hideMark/>
          </w:tcPr>
          <w:p w14:paraId="326EB530"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Legal Expenses</w:t>
            </w:r>
          </w:p>
        </w:tc>
        <w:tc>
          <w:tcPr>
            <w:tcW w:w="1420" w:type="dxa"/>
            <w:noWrap/>
            <w:vAlign w:val="center"/>
            <w:hideMark/>
          </w:tcPr>
          <w:p w14:paraId="5C29C7EE"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49E7E478" w14:textId="4583E93B"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10,000</w:t>
            </w:r>
          </w:p>
        </w:tc>
      </w:tr>
      <w:tr w:rsidR="003331C8" w:rsidRPr="00FD09FE" w14:paraId="5A11D4AC" w14:textId="77777777" w:rsidTr="001B4F37">
        <w:trPr>
          <w:trHeight w:val="300"/>
        </w:trPr>
        <w:tc>
          <w:tcPr>
            <w:tcW w:w="3560" w:type="dxa"/>
            <w:noWrap/>
            <w:hideMark/>
          </w:tcPr>
          <w:p w14:paraId="5D079382"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Sub-Total</w:t>
            </w:r>
          </w:p>
        </w:tc>
        <w:tc>
          <w:tcPr>
            <w:tcW w:w="1420" w:type="dxa"/>
            <w:noWrap/>
            <w:vAlign w:val="center"/>
            <w:hideMark/>
          </w:tcPr>
          <w:p w14:paraId="06B2BC72"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11F40934" w14:textId="74EC2F3C"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10,000</w:t>
            </w:r>
          </w:p>
        </w:tc>
      </w:tr>
      <w:tr w:rsidR="003331C8" w:rsidRPr="00FD09FE" w14:paraId="3451F6AE" w14:textId="77777777" w:rsidTr="001B4F37">
        <w:trPr>
          <w:trHeight w:val="300"/>
        </w:trPr>
        <w:tc>
          <w:tcPr>
            <w:tcW w:w="3560" w:type="dxa"/>
            <w:noWrap/>
            <w:hideMark/>
          </w:tcPr>
          <w:p w14:paraId="7918C0F1"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Forecasted Sales in units =</w:t>
            </w:r>
          </w:p>
        </w:tc>
        <w:tc>
          <w:tcPr>
            <w:tcW w:w="1420" w:type="dxa"/>
            <w:noWrap/>
            <w:vAlign w:val="center"/>
            <w:hideMark/>
          </w:tcPr>
          <w:p w14:paraId="45AEE46C"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0 </w:t>
            </w:r>
          </w:p>
        </w:tc>
        <w:tc>
          <w:tcPr>
            <w:tcW w:w="1300" w:type="dxa"/>
            <w:noWrap/>
            <w:vAlign w:val="center"/>
            <w:hideMark/>
          </w:tcPr>
          <w:p w14:paraId="617DDB46" w14:textId="551D1D6F"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3,000</w:t>
            </w:r>
          </w:p>
        </w:tc>
      </w:tr>
      <w:tr w:rsidR="003331C8" w:rsidRPr="00FD09FE" w14:paraId="598F4DD7" w14:textId="77777777" w:rsidTr="001B4F37">
        <w:trPr>
          <w:trHeight w:val="300"/>
        </w:trPr>
        <w:tc>
          <w:tcPr>
            <w:tcW w:w="3560" w:type="dxa"/>
            <w:noWrap/>
            <w:hideMark/>
          </w:tcPr>
          <w:p w14:paraId="47713A6A"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Legal Cost/Unit=</w:t>
            </w:r>
          </w:p>
        </w:tc>
        <w:tc>
          <w:tcPr>
            <w:tcW w:w="1420" w:type="dxa"/>
            <w:noWrap/>
            <w:vAlign w:val="center"/>
            <w:hideMark/>
          </w:tcPr>
          <w:p w14:paraId="5DDAE01A"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#DIV/0! </w:t>
            </w:r>
          </w:p>
        </w:tc>
        <w:tc>
          <w:tcPr>
            <w:tcW w:w="1300" w:type="dxa"/>
            <w:noWrap/>
            <w:vAlign w:val="center"/>
            <w:hideMark/>
          </w:tcPr>
          <w:p w14:paraId="30D43F5B" w14:textId="44412042"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$3.33/Unit</w:t>
            </w:r>
          </w:p>
        </w:tc>
      </w:tr>
      <w:tr w:rsidR="003331C8" w:rsidRPr="00FD09FE" w14:paraId="304C638B" w14:textId="77777777" w:rsidTr="001B4F37">
        <w:trPr>
          <w:trHeight w:val="300"/>
        </w:trPr>
        <w:tc>
          <w:tcPr>
            <w:tcW w:w="3560" w:type="dxa"/>
            <w:noWrap/>
            <w:hideMark/>
          </w:tcPr>
          <w:p w14:paraId="69AA0B64"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3B83F6CF"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50A04A3A"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7BA1CECB" w14:textId="77777777" w:rsidTr="001B4F37">
        <w:trPr>
          <w:trHeight w:val="300"/>
        </w:trPr>
        <w:tc>
          <w:tcPr>
            <w:tcW w:w="3560" w:type="dxa"/>
            <w:noWrap/>
            <w:hideMark/>
          </w:tcPr>
          <w:p w14:paraId="7D93A87B"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24B3607C"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10893ACF"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66EB101F" w14:textId="77777777" w:rsidTr="001B4F37">
        <w:trPr>
          <w:trHeight w:val="300"/>
        </w:trPr>
        <w:tc>
          <w:tcPr>
            <w:tcW w:w="3560" w:type="dxa"/>
            <w:noWrap/>
            <w:hideMark/>
          </w:tcPr>
          <w:p w14:paraId="09873969"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Preparation for Transport</w:t>
            </w:r>
          </w:p>
        </w:tc>
        <w:tc>
          <w:tcPr>
            <w:tcW w:w="1420" w:type="dxa"/>
            <w:noWrap/>
            <w:vAlign w:val="center"/>
            <w:hideMark/>
          </w:tcPr>
          <w:p w14:paraId="23B227C5" w14:textId="77777777" w:rsidR="003331C8" w:rsidRPr="00FD09FE" w:rsidRDefault="003331C8" w:rsidP="001B4F37">
            <w:pPr>
              <w:spacing w:line="240" w:lineRule="auto"/>
              <w:jc w:val="right"/>
              <w:rPr>
                <w:rFonts w:eastAsia="Times New Roman" w:cs="Times New Roman"/>
                <w:b/>
                <w:bCs/>
                <w:color w:val="FF0000"/>
                <w:szCs w:val="24"/>
                <w:lang w:eastAsia="en-CA"/>
              </w:rPr>
            </w:pPr>
          </w:p>
        </w:tc>
        <w:tc>
          <w:tcPr>
            <w:tcW w:w="1300" w:type="dxa"/>
            <w:noWrap/>
            <w:vAlign w:val="center"/>
            <w:hideMark/>
          </w:tcPr>
          <w:p w14:paraId="04AC7401"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51FC5242" w14:textId="77777777" w:rsidTr="001B4F37">
        <w:trPr>
          <w:trHeight w:val="300"/>
        </w:trPr>
        <w:tc>
          <w:tcPr>
            <w:tcW w:w="3560" w:type="dxa"/>
            <w:noWrap/>
            <w:hideMark/>
          </w:tcPr>
          <w:p w14:paraId="62D65338"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Labelling</w:t>
            </w:r>
          </w:p>
        </w:tc>
        <w:tc>
          <w:tcPr>
            <w:tcW w:w="1420" w:type="dxa"/>
            <w:noWrap/>
            <w:vAlign w:val="center"/>
            <w:hideMark/>
          </w:tcPr>
          <w:p w14:paraId="53438301"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60059A46" w14:textId="7F073EB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4,000</w:t>
            </w:r>
          </w:p>
        </w:tc>
      </w:tr>
      <w:tr w:rsidR="003331C8" w:rsidRPr="00FD09FE" w14:paraId="6F4BD74F" w14:textId="77777777" w:rsidTr="001B4F37">
        <w:trPr>
          <w:trHeight w:val="300"/>
        </w:trPr>
        <w:tc>
          <w:tcPr>
            <w:tcW w:w="3560" w:type="dxa"/>
            <w:noWrap/>
            <w:hideMark/>
          </w:tcPr>
          <w:p w14:paraId="57EC9E38"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Packing</w:t>
            </w:r>
          </w:p>
        </w:tc>
        <w:tc>
          <w:tcPr>
            <w:tcW w:w="1420" w:type="dxa"/>
            <w:noWrap/>
            <w:vAlign w:val="center"/>
            <w:hideMark/>
          </w:tcPr>
          <w:p w14:paraId="2B7EA7EE"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34FD2A48" w14:textId="4911132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6,000</w:t>
            </w:r>
          </w:p>
        </w:tc>
      </w:tr>
      <w:tr w:rsidR="003331C8" w:rsidRPr="00FD09FE" w14:paraId="779C9C56" w14:textId="77777777" w:rsidTr="001B4F37">
        <w:trPr>
          <w:trHeight w:val="300"/>
        </w:trPr>
        <w:tc>
          <w:tcPr>
            <w:tcW w:w="3560" w:type="dxa"/>
            <w:noWrap/>
            <w:hideMark/>
          </w:tcPr>
          <w:p w14:paraId="4B8FD2A8"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Marking</w:t>
            </w:r>
          </w:p>
        </w:tc>
        <w:tc>
          <w:tcPr>
            <w:tcW w:w="1420" w:type="dxa"/>
            <w:noWrap/>
            <w:vAlign w:val="center"/>
            <w:hideMark/>
          </w:tcPr>
          <w:p w14:paraId="679152AB"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4D1D4994" w14:textId="20D4C288"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4,500</w:t>
            </w:r>
          </w:p>
        </w:tc>
      </w:tr>
      <w:tr w:rsidR="003331C8" w:rsidRPr="00FD09FE" w14:paraId="1C8621BB" w14:textId="77777777" w:rsidTr="001B4F37">
        <w:trPr>
          <w:trHeight w:val="300"/>
        </w:trPr>
        <w:tc>
          <w:tcPr>
            <w:tcW w:w="3560" w:type="dxa"/>
            <w:noWrap/>
            <w:hideMark/>
          </w:tcPr>
          <w:p w14:paraId="4E268CD2"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Import Documentation</w:t>
            </w:r>
          </w:p>
        </w:tc>
        <w:tc>
          <w:tcPr>
            <w:tcW w:w="1420" w:type="dxa"/>
            <w:noWrap/>
            <w:vAlign w:val="center"/>
            <w:hideMark/>
          </w:tcPr>
          <w:p w14:paraId="37F53E9D"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566FDD35" w14:textId="0088D05B"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5,500</w:t>
            </w:r>
          </w:p>
        </w:tc>
      </w:tr>
      <w:tr w:rsidR="003331C8" w:rsidRPr="00FD09FE" w14:paraId="61397B72" w14:textId="77777777" w:rsidTr="001B4F37">
        <w:trPr>
          <w:trHeight w:val="300"/>
        </w:trPr>
        <w:tc>
          <w:tcPr>
            <w:tcW w:w="3560" w:type="dxa"/>
            <w:noWrap/>
            <w:hideMark/>
          </w:tcPr>
          <w:p w14:paraId="60C8D6DA"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Insurance</w:t>
            </w:r>
          </w:p>
        </w:tc>
        <w:tc>
          <w:tcPr>
            <w:tcW w:w="1420" w:type="dxa"/>
            <w:noWrap/>
            <w:vAlign w:val="center"/>
            <w:hideMark/>
          </w:tcPr>
          <w:p w14:paraId="13E753D2"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2C8764F9" w14:textId="6933850F"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10,000</w:t>
            </w:r>
          </w:p>
        </w:tc>
      </w:tr>
      <w:tr w:rsidR="003331C8" w:rsidRPr="00FD09FE" w14:paraId="35B7E6AB" w14:textId="77777777" w:rsidTr="001B4F37">
        <w:trPr>
          <w:trHeight w:val="300"/>
        </w:trPr>
        <w:tc>
          <w:tcPr>
            <w:tcW w:w="3560" w:type="dxa"/>
            <w:noWrap/>
            <w:hideMark/>
          </w:tcPr>
          <w:p w14:paraId="7541C031"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Sub-Total</w:t>
            </w:r>
          </w:p>
        </w:tc>
        <w:tc>
          <w:tcPr>
            <w:tcW w:w="1420" w:type="dxa"/>
            <w:noWrap/>
            <w:vAlign w:val="center"/>
            <w:hideMark/>
          </w:tcPr>
          <w:p w14:paraId="76771AB3" w14:textId="77777777" w:rsidR="003331C8" w:rsidRPr="00FD09FE" w:rsidRDefault="003331C8" w:rsidP="001B4F37">
            <w:pPr>
              <w:spacing w:line="240" w:lineRule="auto"/>
              <w:jc w:val="right"/>
              <w:rPr>
                <w:rFonts w:eastAsia="Times New Roman" w:cs="Times New Roman"/>
                <w:b/>
                <w:bCs/>
                <w:color w:val="000000"/>
                <w:szCs w:val="24"/>
                <w:lang w:eastAsia="en-CA"/>
              </w:rPr>
            </w:pPr>
          </w:p>
        </w:tc>
        <w:tc>
          <w:tcPr>
            <w:tcW w:w="1300" w:type="dxa"/>
            <w:noWrap/>
            <w:vAlign w:val="center"/>
            <w:hideMark/>
          </w:tcPr>
          <w:p w14:paraId="52482B74" w14:textId="76E5B6FD"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29</w:t>
            </w:r>
            <w:r w:rsidR="003331C8" w:rsidRPr="00FD09FE">
              <w:rPr>
                <w:rFonts w:eastAsia="Times New Roman" w:cs="Times New Roman"/>
                <w:szCs w:val="24"/>
                <w:lang w:eastAsia="en-CA"/>
              </w:rPr>
              <w:t>,000</w:t>
            </w:r>
          </w:p>
        </w:tc>
      </w:tr>
      <w:tr w:rsidR="003331C8" w:rsidRPr="00FD09FE" w14:paraId="636F300C" w14:textId="77777777" w:rsidTr="001B4F37">
        <w:trPr>
          <w:trHeight w:val="300"/>
        </w:trPr>
        <w:tc>
          <w:tcPr>
            <w:tcW w:w="3560" w:type="dxa"/>
            <w:noWrap/>
            <w:hideMark/>
          </w:tcPr>
          <w:p w14:paraId="6B190CAE"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lastRenderedPageBreak/>
              <w:t>Forecasted Sales in units =</w:t>
            </w:r>
          </w:p>
        </w:tc>
        <w:tc>
          <w:tcPr>
            <w:tcW w:w="1420" w:type="dxa"/>
            <w:noWrap/>
            <w:vAlign w:val="center"/>
            <w:hideMark/>
          </w:tcPr>
          <w:p w14:paraId="3B0851E4"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0 </w:t>
            </w:r>
          </w:p>
        </w:tc>
        <w:tc>
          <w:tcPr>
            <w:tcW w:w="1300" w:type="dxa"/>
            <w:noWrap/>
            <w:vAlign w:val="center"/>
            <w:hideMark/>
          </w:tcPr>
          <w:p w14:paraId="493A7A35" w14:textId="3DE5C619"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3000</w:t>
            </w:r>
          </w:p>
        </w:tc>
      </w:tr>
      <w:tr w:rsidR="003331C8" w:rsidRPr="00FD09FE" w14:paraId="7EB48FA5" w14:textId="77777777" w:rsidTr="001B4F37">
        <w:trPr>
          <w:trHeight w:val="300"/>
        </w:trPr>
        <w:tc>
          <w:tcPr>
            <w:tcW w:w="3560" w:type="dxa"/>
            <w:noWrap/>
            <w:hideMark/>
          </w:tcPr>
          <w:p w14:paraId="3B9332AC"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Transport Preparation Cost/Unit=</w:t>
            </w:r>
          </w:p>
        </w:tc>
        <w:tc>
          <w:tcPr>
            <w:tcW w:w="1420" w:type="dxa"/>
            <w:noWrap/>
            <w:vAlign w:val="center"/>
            <w:hideMark/>
          </w:tcPr>
          <w:p w14:paraId="190BC30F"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#DIV/0! </w:t>
            </w:r>
          </w:p>
        </w:tc>
        <w:tc>
          <w:tcPr>
            <w:tcW w:w="1300" w:type="dxa"/>
            <w:noWrap/>
            <w:vAlign w:val="center"/>
            <w:hideMark/>
          </w:tcPr>
          <w:p w14:paraId="7346D05E" w14:textId="00DAAC9E"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$10/Unit</w:t>
            </w:r>
          </w:p>
        </w:tc>
      </w:tr>
      <w:tr w:rsidR="003331C8" w:rsidRPr="00FD09FE" w14:paraId="3EE8B521" w14:textId="77777777" w:rsidTr="001B4F37">
        <w:trPr>
          <w:trHeight w:val="300"/>
        </w:trPr>
        <w:tc>
          <w:tcPr>
            <w:tcW w:w="3560" w:type="dxa"/>
            <w:noWrap/>
            <w:hideMark/>
          </w:tcPr>
          <w:p w14:paraId="6FF7A38D"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0A4A46BF"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5E88BDDD"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32D464CF" w14:textId="77777777" w:rsidTr="001B4F37">
        <w:trPr>
          <w:trHeight w:val="300"/>
        </w:trPr>
        <w:tc>
          <w:tcPr>
            <w:tcW w:w="3560" w:type="dxa"/>
            <w:noWrap/>
            <w:hideMark/>
          </w:tcPr>
          <w:p w14:paraId="007997C5"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Initial Transportation</w:t>
            </w:r>
          </w:p>
        </w:tc>
        <w:tc>
          <w:tcPr>
            <w:tcW w:w="1420" w:type="dxa"/>
            <w:noWrap/>
            <w:vAlign w:val="center"/>
            <w:hideMark/>
          </w:tcPr>
          <w:p w14:paraId="53C01FCE" w14:textId="77777777" w:rsidR="003331C8" w:rsidRPr="00FD09FE" w:rsidRDefault="003331C8" w:rsidP="001B4F37">
            <w:pPr>
              <w:spacing w:line="240" w:lineRule="auto"/>
              <w:jc w:val="right"/>
              <w:rPr>
                <w:rFonts w:eastAsia="Times New Roman" w:cs="Times New Roman"/>
                <w:b/>
                <w:bCs/>
                <w:color w:val="FF0000"/>
                <w:szCs w:val="24"/>
                <w:lang w:eastAsia="en-CA"/>
              </w:rPr>
            </w:pPr>
          </w:p>
        </w:tc>
        <w:tc>
          <w:tcPr>
            <w:tcW w:w="1300" w:type="dxa"/>
            <w:noWrap/>
            <w:vAlign w:val="center"/>
            <w:hideMark/>
          </w:tcPr>
          <w:p w14:paraId="0C91075E"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096F7D08" w14:textId="77777777" w:rsidTr="001B4F37">
        <w:trPr>
          <w:trHeight w:val="300"/>
        </w:trPr>
        <w:tc>
          <w:tcPr>
            <w:tcW w:w="3560" w:type="dxa"/>
            <w:noWrap/>
            <w:hideMark/>
          </w:tcPr>
          <w:p w14:paraId="192C33DD"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Loading &amp; Unloading (at supplier)</w:t>
            </w:r>
          </w:p>
        </w:tc>
        <w:tc>
          <w:tcPr>
            <w:tcW w:w="1420" w:type="dxa"/>
            <w:noWrap/>
            <w:vAlign w:val="center"/>
            <w:hideMark/>
          </w:tcPr>
          <w:p w14:paraId="4FCE76E2"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3EB38E86" w14:textId="34117C25"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5,000</w:t>
            </w:r>
          </w:p>
        </w:tc>
      </w:tr>
      <w:tr w:rsidR="003331C8" w:rsidRPr="00FD09FE" w14:paraId="66FCE161" w14:textId="77777777" w:rsidTr="001B4F37">
        <w:trPr>
          <w:trHeight w:val="300"/>
        </w:trPr>
        <w:tc>
          <w:tcPr>
            <w:tcW w:w="3560" w:type="dxa"/>
            <w:noWrap/>
            <w:hideMark/>
          </w:tcPr>
          <w:p w14:paraId="151C40EC"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Transport to main carriage</w:t>
            </w:r>
          </w:p>
        </w:tc>
        <w:tc>
          <w:tcPr>
            <w:tcW w:w="1420" w:type="dxa"/>
            <w:noWrap/>
            <w:vAlign w:val="center"/>
            <w:hideMark/>
          </w:tcPr>
          <w:p w14:paraId="77F36D3B"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50B265EC" w14:textId="1DD46C7D"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1DF0904A" w14:textId="77777777" w:rsidTr="001B4F37">
        <w:trPr>
          <w:trHeight w:val="300"/>
        </w:trPr>
        <w:tc>
          <w:tcPr>
            <w:tcW w:w="3560" w:type="dxa"/>
            <w:noWrap/>
            <w:hideMark/>
          </w:tcPr>
          <w:p w14:paraId="0E5F2D7E"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Tailgating</w:t>
            </w:r>
          </w:p>
        </w:tc>
        <w:tc>
          <w:tcPr>
            <w:tcW w:w="1420" w:type="dxa"/>
            <w:noWrap/>
            <w:vAlign w:val="center"/>
            <w:hideMark/>
          </w:tcPr>
          <w:p w14:paraId="7460F9C9"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475B8B01" w14:textId="7952B11A"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1C99E449" w14:textId="77777777" w:rsidTr="001B4F37">
        <w:trPr>
          <w:trHeight w:val="300"/>
        </w:trPr>
        <w:tc>
          <w:tcPr>
            <w:tcW w:w="3560" w:type="dxa"/>
            <w:noWrap/>
            <w:hideMark/>
          </w:tcPr>
          <w:p w14:paraId="30DC2214"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Sub-Total</w:t>
            </w:r>
          </w:p>
        </w:tc>
        <w:tc>
          <w:tcPr>
            <w:tcW w:w="1420" w:type="dxa"/>
            <w:noWrap/>
            <w:vAlign w:val="center"/>
            <w:hideMark/>
          </w:tcPr>
          <w:p w14:paraId="08141FC7"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0713C5DA" w14:textId="1867487D"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5,000</w:t>
            </w:r>
          </w:p>
        </w:tc>
      </w:tr>
      <w:tr w:rsidR="003331C8" w:rsidRPr="00FD09FE" w14:paraId="656F4E08" w14:textId="77777777" w:rsidTr="001B4F37">
        <w:trPr>
          <w:trHeight w:val="300"/>
        </w:trPr>
        <w:tc>
          <w:tcPr>
            <w:tcW w:w="3560" w:type="dxa"/>
            <w:noWrap/>
            <w:hideMark/>
          </w:tcPr>
          <w:p w14:paraId="56D77ED0"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Forecasted Sales in units =</w:t>
            </w:r>
          </w:p>
        </w:tc>
        <w:tc>
          <w:tcPr>
            <w:tcW w:w="1420" w:type="dxa"/>
            <w:noWrap/>
            <w:vAlign w:val="center"/>
            <w:hideMark/>
          </w:tcPr>
          <w:p w14:paraId="2428D78B"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0 </w:t>
            </w:r>
          </w:p>
        </w:tc>
        <w:tc>
          <w:tcPr>
            <w:tcW w:w="1300" w:type="dxa"/>
            <w:noWrap/>
            <w:vAlign w:val="center"/>
            <w:hideMark/>
          </w:tcPr>
          <w:p w14:paraId="4DE1AB23" w14:textId="370A406F"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3,000</w:t>
            </w:r>
          </w:p>
        </w:tc>
      </w:tr>
      <w:tr w:rsidR="003331C8" w:rsidRPr="00FD09FE" w14:paraId="7CBA0E32" w14:textId="77777777" w:rsidTr="001B4F37">
        <w:trPr>
          <w:trHeight w:val="300"/>
        </w:trPr>
        <w:tc>
          <w:tcPr>
            <w:tcW w:w="3560" w:type="dxa"/>
            <w:noWrap/>
            <w:hideMark/>
          </w:tcPr>
          <w:p w14:paraId="7A116D75"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Inland Transportation Cost/Unit=</w:t>
            </w:r>
          </w:p>
        </w:tc>
        <w:tc>
          <w:tcPr>
            <w:tcW w:w="1420" w:type="dxa"/>
            <w:noWrap/>
            <w:vAlign w:val="center"/>
            <w:hideMark/>
          </w:tcPr>
          <w:p w14:paraId="09A11892"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#DIV/0! </w:t>
            </w:r>
          </w:p>
        </w:tc>
        <w:tc>
          <w:tcPr>
            <w:tcW w:w="1300" w:type="dxa"/>
            <w:noWrap/>
            <w:vAlign w:val="center"/>
            <w:hideMark/>
          </w:tcPr>
          <w:p w14:paraId="04383E48" w14:textId="68130A98"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$1.66/Unit</w:t>
            </w:r>
          </w:p>
        </w:tc>
      </w:tr>
      <w:tr w:rsidR="003331C8" w:rsidRPr="00FD09FE" w14:paraId="55C47CE0" w14:textId="77777777" w:rsidTr="001B4F37">
        <w:trPr>
          <w:trHeight w:val="300"/>
        </w:trPr>
        <w:tc>
          <w:tcPr>
            <w:tcW w:w="3560" w:type="dxa"/>
            <w:noWrap/>
            <w:hideMark/>
          </w:tcPr>
          <w:p w14:paraId="08BF7D4B"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353653BB"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0036EA3B"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4E7B59D5" w14:textId="77777777" w:rsidTr="001B4F37">
        <w:trPr>
          <w:trHeight w:val="300"/>
        </w:trPr>
        <w:tc>
          <w:tcPr>
            <w:tcW w:w="3560" w:type="dxa"/>
            <w:noWrap/>
            <w:hideMark/>
          </w:tcPr>
          <w:p w14:paraId="6DF773FE"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Port Charges-Departure</w:t>
            </w:r>
          </w:p>
        </w:tc>
        <w:tc>
          <w:tcPr>
            <w:tcW w:w="1420" w:type="dxa"/>
            <w:noWrap/>
            <w:vAlign w:val="center"/>
            <w:hideMark/>
          </w:tcPr>
          <w:p w14:paraId="4929BE99" w14:textId="77777777" w:rsidR="003331C8" w:rsidRPr="00FD09FE" w:rsidRDefault="003331C8" w:rsidP="001B4F37">
            <w:pPr>
              <w:spacing w:line="240" w:lineRule="auto"/>
              <w:jc w:val="right"/>
              <w:rPr>
                <w:rFonts w:eastAsia="Times New Roman" w:cs="Times New Roman"/>
                <w:b/>
                <w:bCs/>
                <w:color w:val="FF0000"/>
                <w:szCs w:val="24"/>
                <w:lang w:eastAsia="en-CA"/>
              </w:rPr>
            </w:pPr>
          </w:p>
        </w:tc>
        <w:tc>
          <w:tcPr>
            <w:tcW w:w="1300" w:type="dxa"/>
            <w:noWrap/>
            <w:vAlign w:val="center"/>
            <w:hideMark/>
          </w:tcPr>
          <w:p w14:paraId="6181E000"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23DB42CA" w14:textId="77777777" w:rsidTr="001B4F37">
        <w:trPr>
          <w:trHeight w:val="300"/>
        </w:trPr>
        <w:tc>
          <w:tcPr>
            <w:tcW w:w="3560" w:type="dxa"/>
            <w:noWrap/>
            <w:hideMark/>
          </w:tcPr>
          <w:p w14:paraId="6D32278D"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Demurage &amp; storage</w:t>
            </w:r>
          </w:p>
        </w:tc>
        <w:tc>
          <w:tcPr>
            <w:tcW w:w="1420" w:type="dxa"/>
            <w:noWrap/>
            <w:vAlign w:val="center"/>
            <w:hideMark/>
          </w:tcPr>
          <w:p w14:paraId="382450FF"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64441B61" w14:textId="3D8A5A23"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0A09D851" w14:textId="77777777" w:rsidTr="001B4F37">
        <w:trPr>
          <w:trHeight w:val="300"/>
        </w:trPr>
        <w:tc>
          <w:tcPr>
            <w:tcW w:w="3560" w:type="dxa"/>
            <w:noWrap/>
            <w:hideMark/>
          </w:tcPr>
          <w:p w14:paraId="2D9DFE19"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Drayage &amp; Wharf fees</w:t>
            </w:r>
          </w:p>
        </w:tc>
        <w:tc>
          <w:tcPr>
            <w:tcW w:w="1420" w:type="dxa"/>
            <w:noWrap/>
            <w:vAlign w:val="center"/>
            <w:hideMark/>
          </w:tcPr>
          <w:p w14:paraId="2129E032"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5E8AB335" w14:textId="7FB0C049"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0</w:t>
            </w:r>
          </w:p>
        </w:tc>
      </w:tr>
      <w:tr w:rsidR="003331C8" w:rsidRPr="00FD09FE" w14:paraId="7B064FFD" w14:textId="77777777" w:rsidTr="001B4F37">
        <w:trPr>
          <w:trHeight w:val="300"/>
        </w:trPr>
        <w:tc>
          <w:tcPr>
            <w:tcW w:w="3560" w:type="dxa"/>
            <w:noWrap/>
            <w:hideMark/>
          </w:tcPr>
          <w:p w14:paraId="36BC49A8"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Vessel / Airplane Loading</w:t>
            </w:r>
          </w:p>
        </w:tc>
        <w:tc>
          <w:tcPr>
            <w:tcW w:w="1420" w:type="dxa"/>
            <w:noWrap/>
            <w:vAlign w:val="center"/>
            <w:hideMark/>
          </w:tcPr>
          <w:p w14:paraId="70628EA4"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100716E7" w14:textId="54F63252"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17,000</w:t>
            </w:r>
          </w:p>
        </w:tc>
      </w:tr>
      <w:tr w:rsidR="003331C8" w:rsidRPr="00FD09FE" w14:paraId="432051E3" w14:textId="77777777" w:rsidTr="001B4F37">
        <w:trPr>
          <w:trHeight w:val="300"/>
        </w:trPr>
        <w:tc>
          <w:tcPr>
            <w:tcW w:w="3560" w:type="dxa"/>
            <w:noWrap/>
            <w:hideMark/>
          </w:tcPr>
          <w:p w14:paraId="3C37A654"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Additional Charges</w:t>
            </w:r>
          </w:p>
        </w:tc>
        <w:tc>
          <w:tcPr>
            <w:tcW w:w="1420" w:type="dxa"/>
            <w:noWrap/>
            <w:vAlign w:val="center"/>
            <w:hideMark/>
          </w:tcPr>
          <w:p w14:paraId="3DF4C373"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71FAF1EF" w14:textId="03F55580"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0</w:t>
            </w:r>
          </w:p>
        </w:tc>
      </w:tr>
      <w:tr w:rsidR="003331C8" w:rsidRPr="00FD09FE" w14:paraId="3179E9EA" w14:textId="77777777" w:rsidTr="001B4F37">
        <w:trPr>
          <w:trHeight w:val="300"/>
        </w:trPr>
        <w:tc>
          <w:tcPr>
            <w:tcW w:w="3560" w:type="dxa"/>
            <w:noWrap/>
            <w:hideMark/>
          </w:tcPr>
          <w:p w14:paraId="49F2593E"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Payment to Logistics Company</w:t>
            </w:r>
          </w:p>
        </w:tc>
        <w:tc>
          <w:tcPr>
            <w:tcW w:w="1420" w:type="dxa"/>
            <w:noWrap/>
            <w:vAlign w:val="center"/>
            <w:hideMark/>
          </w:tcPr>
          <w:p w14:paraId="715668F3"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1B0532C8" w14:textId="5F635429"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6,000</w:t>
            </w:r>
          </w:p>
        </w:tc>
      </w:tr>
      <w:tr w:rsidR="003331C8" w:rsidRPr="00FD09FE" w14:paraId="6511E7DE" w14:textId="77777777" w:rsidTr="001B4F37">
        <w:trPr>
          <w:trHeight w:val="300"/>
        </w:trPr>
        <w:tc>
          <w:tcPr>
            <w:tcW w:w="3560" w:type="dxa"/>
            <w:noWrap/>
            <w:hideMark/>
          </w:tcPr>
          <w:p w14:paraId="2D0F85E2"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Sub-Total/FOB</w:t>
            </w:r>
          </w:p>
        </w:tc>
        <w:tc>
          <w:tcPr>
            <w:tcW w:w="1420" w:type="dxa"/>
            <w:noWrap/>
            <w:vAlign w:val="center"/>
            <w:hideMark/>
          </w:tcPr>
          <w:p w14:paraId="478FFAB4"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7991AFCB" w14:textId="6ECAA2DC"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23,000</w:t>
            </w:r>
          </w:p>
        </w:tc>
      </w:tr>
      <w:tr w:rsidR="003331C8" w:rsidRPr="00FD09FE" w14:paraId="0B482A62" w14:textId="77777777" w:rsidTr="001B4F37">
        <w:trPr>
          <w:trHeight w:val="300"/>
        </w:trPr>
        <w:tc>
          <w:tcPr>
            <w:tcW w:w="3560" w:type="dxa"/>
            <w:noWrap/>
            <w:hideMark/>
          </w:tcPr>
          <w:p w14:paraId="7AF929DA"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Forecasted Sales in units =</w:t>
            </w:r>
          </w:p>
        </w:tc>
        <w:tc>
          <w:tcPr>
            <w:tcW w:w="1420" w:type="dxa"/>
            <w:noWrap/>
            <w:vAlign w:val="center"/>
            <w:hideMark/>
          </w:tcPr>
          <w:p w14:paraId="43C79A37"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0 </w:t>
            </w:r>
          </w:p>
        </w:tc>
        <w:tc>
          <w:tcPr>
            <w:tcW w:w="1300" w:type="dxa"/>
            <w:noWrap/>
            <w:vAlign w:val="center"/>
            <w:hideMark/>
          </w:tcPr>
          <w:p w14:paraId="5B73F9EF" w14:textId="467DD526"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3,000</w:t>
            </w:r>
          </w:p>
        </w:tc>
      </w:tr>
      <w:tr w:rsidR="003331C8" w:rsidRPr="00FD09FE" w14:paraId="490BDC54" w14:textId="77777777" w:rsidTr="001B4F37">
        <w:trPr>
          <w:trHeight w:val="300"/>
        </w:trPr>
        <w:tc>
          <w:tcPr>
            <w:tcW w:w="3560" w:type="dxa"/>
            <w:noWrap/>
            <w:hideMark/>
          </w:tcPr>
          <w:p w14:paraId="6A8E9BEF"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Port Charges Departure/Unit=</w:t>
            </w:r>
          </w:p>
        </w:tc>
        <w:tc>
          <w:tcPr>
            <w:tcW w:w="1420" w:type="dxa"/>
            <w:noWrap/>
            <w:vAlign w:val="center"/>
            <w:hideMark/>
          </w:tcPr>
          <w:p w14:paraId="7C0111B6"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#DIV/0! </w:t>
            </w:r>
          </w:p>
        </w:tc>
        <w:tc>
          <w:tcPr>
            <w:tcW w:w="1300" w:type="dxa"/>
            <w:noWrap/>
            <w:vAlign w:val="center"/>
            <w:hideMark/>
          </w:tcPr>
          <w:p w14:paraId="501176EA" w14:textId="57677035"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$7.73/Unit</w:t>
            </w:r>
          </w:p>
        </w:tc>
      </w:tr>
      <w:tr w:rsidR="003331C8" w:rsidRPr="00FD09FE" w14:paraId="1BBD52CD" w14:textId="77777777" w:rsidTr="001B4F37">
        <w:trPr>
          <w:trHeight w:val="300"/>
        </w:trPr>
        <w:tc>
          <w:tcPr>
            <w:tcW w:w="3560" w:type="dxa"/>
            <w:noWrap/>
            <w:hideMark/>
          </w:tcPr>
          <w:p w14:paraId="67105CE1"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79C7FFD2"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08AE2490"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28B59056" w14:textId="77777777" w:rsidTr="001B4F37">
        <w:trPr>
          <w:trHeight w:val="300"/>
        </w:trPr>
        <w:tc>
          <w:tcPr>
            <w:tcW w:w="3560" w:type="dxa"/>
            <w:noWrap/>
            <w:hideMark/>
          </w:tcPr>
          <w:p w14:paraId="491E3593"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Main Carriage (based on Incoterm)</w:t>
            </w:r>
          </w:p>
        </w:tc>
        <w:tc>
          <w:tcPr>
            <w:tcW w:w="1420" w:type="dxa"/>
            <w:noWrap/>
            <w:vAlign w:val="center"/>
            <w:hideMark/>
          </w:tcPr>
          <w:p w14:paraId="26FA1D99" w14:textId="77777777" w:rsidR="003331C8" w:rsidRPr="00FD09FE" w:rsidRDefault="003331C8" w:rsidP="001B4F37">
            <w:pPr>
              <w:spacing w:line="240" w:lineRule="auto"/>
              <w:jc w:val="right"/>
              <w:rPr>
                <w:rFonts w:eastAsia="Times New Roman" w:cs="Times New Roman"/>
                <w:b/>
                <w:bCs/>
                <w:color w:val="FF0000"/>
                <w:szCs w:val="24"/>
                <w:lang w:eastAsia="en-CA"/>
              </w:rPr>
            </w:pPr>
          </w:p>
        </w:tc>
        <w:tc>
          <w:tcPr>
            <w:tcW w:w="1300" w:type="dxa"/>
            <w:noWrap/>
            <w:vAlign w:val="center"/>
            <w:hideMark/>
          </w:tcPr>
          <w:p w14:paraId="644E3E36"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194236BA" w14:textId="77777777" w:rsidTr="001B4F37">
        <w:trPr>
          <w:trHeight w:val="300"/>
        </w:trPr>
        <w:tc>
          <w:tcPr>
            <w:tcW w:w="3560" w:type="dxa"/>
            <w:noWrap/>
            <w:hideMark/>
          </w:tcPr>
          <w:p w14:paraId="586EEA3D"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Freight</w:t>
            </w:r>
          </w:p>
        </w:tc>
        <w:tc>
          <w:tcPr>
            <w:tcW w:w="1420" w:type="dxa"/>
            <w:noWrap/>
            <w:vAlign w:val="center"/>
            <w:hideMark/>
          </w:tcPr>
          <w:p w14:paraId="321D0C70"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1F72FC35" w14:textId="36487BEB"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0</w:t>
            </w:r>
          </w:p>
        </w:tc>
      </w:tr>
      <w:tr w:rsidR="003331C8" w:rsidRPr="00FD09FE" w14:paraId="701CA1E2" w14:textId="77777777" w:rsidTr="001B4F37">
        <w:trPr>
          <w:trHeight w:val="300"/>
        </w:trPr>
        <w:tc>
          <w:tcPr>
            <w:tcW w:w="3560" w:type="dxa"/>
            <w:noWrap/>
            <w:hideMark/>
          </w:tcPr>
          <w:p w14:paraId="1C3A3D43"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Insurance</w:t>
            </w:r>
          </w:p>
        </w:tc>
        <w:tc>
          <w:tcPr>
            <w:tcW w:w="1420" w:type="dxa"/>
            <w:noWrap/>
            <w:vAlign w:val="center"/>
            <w:hideMark/>
          </w:tcPr>
          <w:p w14:paraId="014CF5F5"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0084577A" w14:textId="6CF5BB5E"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$8,000</w:t>
            </w:r>
          </w:p>
        </w:tc>
      </w:tr>
      <w:tr w:rsidR="003331C8" w:rsidRPr="00FD09FE" w14:paraId="7E0EBB61" w14:textId="77777777" w:rsidTr="001B4F37">
        <w:trPr>
          <w:trHeight w:val="300"/>
        </w:trPr>
        <w:tc>
          <w:tcPr>
            <w:tcW w:w="3560" w:type="dxa"/>
            <w:noWrap/>
            <w:hideMark/>
          </w:tcPr>
          <w:p w14:paraId="157B5A25"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Sub-Total</w:t>
            </w:r>
          </w:p>
        </w:tc>
        <w:tc>
          <w:tcPr>
            <w:tcW w:w="1420" w:type="dxa"/>
            <w:noWrap/>
            <w:vAlign w:val="center"/>
            <w:hideMark/>
          </w:tcPr>
          <w:p w14:paraId="383DEC1F"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3A984152" w14:textId="5AAA62D2"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8,000</w:t>
            </w:r>
          </w:p>
        </w:tc>
      </w:tr>
      <w:tr w:rsidR="003331C8" w:rsidRPr="00FD09FE" w14:paraId="26857550" w14:textId="77777777" w:rsidTr="001B4F37">
        <w:trPr>
          <w:trHeight w:val="300"/>
        </w:trPr>
        <w:tc>
          <w:tcPr>
            <w:tcW w:w="3560" w:type="dxa"/>
            <w:noWrap/>
            <w:hideMark/>
          </w:tcPr>
          <w:p w14:paraId="16377B37"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697EB3EF"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3CC9D88D"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756BEBD4" w14:textId="77777777" w:rsidTr="001B4F37">
        <w:trPr>
          <w:trHeight w:val="300"/>
        </w:trPr>
        <w:tc>
          <w:tcPr>
            <w:tcW w:w="3560" w:type="dxa"/>
            <w:noWrap/>
            <w:hideMark/>
          </w:tcPr>
          <w:p w14:paraId="68F23A9A"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Port Charges-Destination</w:t>
            </w:r>
          </w:p>
        </w:tc>
        <w:tc>
          <w:tcPr>
            <w:tcW w:w="1420" w:type="dxa"/>
            <w:noWrap/>
            <w:vAlign w:val="center"/>
            <w:hideMark/>
          </w:tcPr>
          <w:p w14:paraId="2FBF1D28" w14:textId="77777777" w:rsidR="003331C8" w:rsidRPr="00FD09FE" w:rsidRDefault="003331C8" w:rsidP="001B4F37">
            <w:pPr>
              <w:spacing w:line="240" w:lineRule="auto"/>
              <w:jc w:val="right"/>
              <w:rPr>
                <w:rFonts w:eastAsia="Times New Roman" w:cs="Times New Roman"/>
                <w:b/>
                <w:bCs/>
                <w:color w:val="FF0000"/>
                <w:szCs w:val="24"/>
                <w:lang w:eastAsia="en-CA"/>
              </w:rPr>
            </w:pPr>
          </w:p>
        </w:tc>
        <w:tc>
          <w:tcPr>
            <w:tcW w:w="1300" w:type="dxa"/>
            <w:noWrap/>
            <w:vAlign w:val="center"/>
            <w:hideMark/>
          </w:tcPr>
          <w:p w14:paraId="51CE60FF"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0C808F6D" w14:textId="77777777" w:rsidTr="001B4F37">
        <w:trPr>
          <w:trHeight w:val="300"/>
        </w:trPr>
        <w:tc>
          <w:tcPr>
            <w:tcW w:w="3560" w:type="dxa"/>
            <w:noWrap/>
            <w:hideMark/>
          </w:tcPr>
          <w:p w14:paraId="48431203"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Demurage &amp; storage</w:t>
            </w:r>
          </w:p>
        </w:tc>
        <w:tc>
          <w:tcPr>
            <w:tcW w:w="1420" w:type="dxa"/>
            <w:noWrap/>
            <w:vAlign w:val="center"/>
            <w:hideMark/>
          </w:tcPr>
          <w:p w14:paraId="5016C971"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153AD16A" w14:textId="559E042E"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0</w:t>
            </w:r>
          </w:p>
        </w:tc>
      </w:tr>
      <w:tr w:rsidR="003331C8" w:rsidRPr="00FD09FE" w14:paraId="53BE49AF" w14:textId="77777777" w:rsidTr="001B4F37">
        <w:trPr>
          <w:trHeight w:val="300"/>
        </w:trPr>
        <w:tc>
          <w:tcPr>
            <w:tcW w:w="3560" w:type="dxa"/>
            <w:noWrap/>
            <w:hideMark/>
          </w:tcPr>
          <w:p w14:paraId="3B0AF9C0"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Dryage &amp; Wharf fees</w:t>
            </w:r>
          </w:p>
        </w:tc>
        <w:tc>
          <w:tcPr>
            <w:tcW w:w="1420" w:type="dxa"/>
            <w:noWrap/>
            <w:vAlign w:val="center"/>
            <w:hideMark/>
          </w:tcPr>
          <w:p w14:paraId="2F1C1A96"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6434AC2E" w14:textId="2A133626"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0</w:t>
            </w:r>
          </w:p>
        </w:tc>
      </w:tr>
      <w:tr w:rsidR="003331C8" w:rsidRPr="00FD09FE" w14:paraId="133AC780" w14:textId="77777777" w:rsidTr="001B4F37">
        <w:trPr>
          <w:trHeight w:val="300"/>
        </w:trPr>
        <w:tc>
          <w:tcPr>
            <w:tcW w:w="3560" w:type="dxa"/>
            <w:noWrap/>
            <w:hideMark/>
          </w:tcPr>
          <w:p w14:paraId="461DAAC5"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Vessel - Airplane Loading / Unloading</w:t>
            </w:r>
          </w:p>
        </w:tc>
        <w:tc>
          <w:tcPr>
            <w:tcW w:w="1420" w:type="dxa"/>
            <w:noWrap/>
            <w:vAlign w:val="center"/>
            <w:hideMark/>
          </w:tcPr>
          <w:p w14:paraId="7B2D2C7E"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0F10D151" w14:textId="218B02C3"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$6,000</w:t>
            </w:r>
          </w:p>
        </w:tc>
      </w:tr>
      <w:tr w:rsidR="003331C8" w:rsidRPr="00FD09FE" w14:paraId="4EA89100" w14:textId="77777777" w:rsidTr="001B4F37">
        <w:trPr>
          <w:trHeight w:val="300"/>
        </w:trPr>
        <w:tc>
          <w:tcPr>
            <w:tcW w:w="3560" w:type="dxa"/>
            <w:noWrap/>
            <w:hideMark/>
          </w:tcPr>
          <w:p w14:paraId="51044062"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Additional Charges</w:t>
            </w:r>
          </w:p>
        </w:tc>
        <w:tc>
          <w:tcPr>
            <w:tcW w:w="1420" w:type="dxa"/>
            <w:noWrap/>
            <w:vAlign w:val="center"/>
            <w:hideMark/>
          </w:tcPr>
          <w:p w14:paraId="2B26C300"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091390D9" w14:textId="598013F8"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$1,000</w:t>
            </w:r>
          </w:p>
        </w:tc>
      </w:tr>
      <w:tr w:rsidR="003331C8" w:rsidRPr="00FD09FE" w14:paraId="4104F6FF" w14:textId="77777777" w:rsidTr="001B4F37">
        <w:trPr>
          <w:trHeight w:val="300"/>
        </w:trPr>
        <w:tc>
          <w:tcPr>
            <w:tcW w:w="3560" w:type="dxa"/>
            <w:noWrap/>
            <w:hideMark/>
          </w:tcPr>
          <w:p w14:paraId="33CF815F"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Sub-Total</w:t>
            </w:r>
          </w:p>
        </w:tc>
        <w:tc>
          <w:tcPr>
            <w:tcW w:w="1420" w:type="dxa"/>
            <w:noWrap/>
            <w:vAlign w:val="center"/>
            <w:hideMark/>
          </w:tcPr>
          <w:p w14:paraId="3AA2E138"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15A6F4AB" w14:textId="7F056CEF"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7,000</w:t>
            </w:r>
          </w:p>
        </w:tc>
      </w:tr>
      <w:tr w:rsidR="003331C8" w:rsidRPr="00FD09FE" w14:paraId="179D2688" w14:textId="77777777" w:rsidTr="001B4F37">
        <w:trPr>
          <w:trHeight w:val="300"/>
        </w:trPr>
        <w:tc>
          <w:tcPr>
            <w:tcW w:w="3560" w:type="dxa"/>
            <w:noWrap/>
            <w:hideMark/>
          </w:tcPr>
          <w:p w14:paraId="76847B49"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537A99E0"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216E180B"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23C3BF2D" w14:textId="77777777" w:rsidTr="001B4F37">
        <w:trPr>
          <w:trHeight w:val="300"/>
        </w:trPr>
        <w:tc>
          <w:tcPr>
            <w:tcW w:w="3560" w:type="dxa"/>
            <w:noWrap/>
            <w:hideMark/>
          </w:tcPr>
          <w:p w14:paraId="02DBDC4B"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Import Duties &amp; Delivery</w:t>
            </w:r>
          </w:p>
        </w:tc>
        <w:tc>
          <w:tcPr>
            <w:tcW w:w="1420" w:type="dxa"/>
            <w:noWrap/>
            <w:vAlign w:val="center"/>
            <w:hideMark/>
          </w:tcPr>
          <w:p w14:paraId="479ED527" w14:textId="77777777" w:rsidR="003331C8" w:rsidRPr="00FD09FE" w:rsidRDefault="003331C8" w:rsidP="001B4F37">
            <w:pPr>
              <w:spacing w:line="240" w:lineRule="auto"/>
              <w:jc w:val="right"/>
              <w:rPr>
                <w:rFonts w:eastAsia="Times New Roman" w:cs="Times New Roman"/>
                <w:b/>
                <w:bCs/>
                <w:color w:val="FF0000"/>
                <w:szCs w:val="24"/>
                <w:lang w:eastAsia="en-CA"/>
              </w:rPr>
            </w:pPr>
          </w:p>
        </w:tc>
        <w:tc>
          <w:tcPr>
            <w:tcW w:w="1300" w:type="dxa"/>
            <w:noWrap/>
            <w:vAlign w:val="center"/>
            <w:hideMark/>
          </w:tcPr>
          <w:p w14:paraId="336423F2"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397C5CFF" w14:textId="77777777" w:rsidTr="001B4F37">
        <w:trPr>
          <w:trHeight w:val="300"/>
        </w:trPr>
        <w:tc>
          <w:tcPr>
            <w:tcW w:w="3560" w:type="dxa"/>
            <w:noWrap/>
            <w:hideMark/>
          </w:tcPr>
          <w:p w14:paraId="2789E708"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Duties &amp; taxes</w:t>
            </w:r>
          </w:p>
        </w:tc>
        <w:tc>
          <w:tcPr>
            <w:tcW w:w="1420" w:type="dxa"/>
            <w:noWrap/>
            <w:vAlign w:val="center"/>
            <w:hideMark/>
          </w:tcPr>
          <w:p w14:paraId="7070F4E5" w14:textId="0CF58CD9"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5%</w:t>
            </w:r>
          </w:p>
        </w:tc>
        <w:tc>
          <w:tcPr>
            <w:tcW w:w="1300" w:type="dxa"/>
            <w:noWrap/>
            <w:vAlign w:val="center"/>
            <w:hideMark/>
          </w:tcPr>
          <w:p w14:paraId="386FF0F9" w14:textId="7117D11E"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$2,17,500</w:t>
            </w:r>
          </w:p>
        </w:tc>
      </w:tr>
      <w:tr w:rsidR="003331C8" w:rsidRPr="00FD09FE" w14:paraId="154FC3E7" w14:textId="77777777" w:rsidTr="001B4F37">
        <w:trPr>
          <w:trHeight w:val="300"/>
        </w:trPr>
        <w:tc>
          <w:tcPr>
            <w:tcW w:w="3560" w:type="dxa"/>
            <w:noWrap/>
            <w:hideMark/>
          </w:tcPr>
          <w:p w14:paraId="7308629F"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Brokerage fees</w:t>
            </w:r>
          </w:p>
        </w:tc>
        <w:tc>
          <w:tcPr>
            <w:tcW w:w="1420" w:type="dxa"/>
            <w:noWrap/>
            <w:vAlign w:val="center"/>
            <w:hideMark/>
          </w:tcPr>
          <w:p w14:paraId="23BC729D"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0F85A676" w14:textId="4CFD59CD"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$10,000</w:t>
            </w:r>
          </w:p>
        </w:tc>
      </w:tr>
      <w:tr w:rsidR="003331C8" w:rsidRPr="00FD09FE" w14:paraId="4F5241D9" w14:textId="77777777" w:rsidTr="001B4F37">
        <w:trPr>
          <w:trHeight w:val="300"/>
        </w:trPr>
        <w:tc>
          <w:tcPr>
            <w:tcW w:w="3560" w:type="dxa"/>
            <w:noWrap/>
            <w:hideMark/>
          </w:tcPr>
          <w:p w14:paraId="301B2FE3"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Transport &amp; Delivery</w:t>
            </w:r>
          </w:p>
        </w:tc>
        <w:tc>
          <w:tcPr>
            <w:tcW w:w="1420" w:type="dxa"/>
            <w:noWrap/>
            <w:vAlign w:val="center"/>
            <w:hideMark/>
          </w:tcPr>
          <w:p w14:paraId="1E08EF6F" w14:textId="77777777" w:rsidR="003331C8" w:rsidRPr="00FD09FE" w:rsidRDefault="003331C8" w:rsidP="001B4F37">
            <w:pPr>
              <w:spacing w:line="240" w:lineRule="auto"/>
              <w:jc w:val="right"/>
              <w:rPr>
                <w:rFonts w:eastAsia="Times New Roman" w:cs="Times New Roman"/>
                <w:color w:val="000000"/>
                <w:szCs w:val="24"/>
                <w:lang w:eastAsia="en-CA"/>
              </w:rPr>
            </w:pPr>
          </w:p>
        </w:tc>
        <w:tc>
          <w:tcPr>
            <w:tcW w:w="1300" w:type="dxa"/>
            <w:noWrap/>
            <w:vAlign w:val="center"/>
            <w:hideMark/>
          </w:tcPr>
          <w:p w14:paraId="57D6323D" w14:textId="2E6AFD31" w:rsidR="003331C8" w:rsidRPr="00FD09FE" w:rsidRDefault="00D832A6" w:rsidP="001B4F37">
            <w:pPr>
              <w:spacing w:line="240" w:lineRule="auto"/>
              <w:jc w:val="right"/>
              <w:rPr>
                <w:rFonts w:eastAsia="Times New Roman" w:cs="Times New Roman"/>
                <w:szCs w:val="24"/>
                <w:lang w:eastAsia="en-CA"/>
              </w:rPr>
            </w:pPr>
            <w:r w:rsidRPr="00FD09FE">
              <w:rPr>
                <w:rFonts w:eastAsia="Times New Roman" w:cs="Times New Roman"/>
                <w:szCs w:val="24"/>
                <w:lang w:eastAsia="en-CA"/>
              </w:rPr>
              <w:t>$5,000</w:t>
            </w:r>
          </w:p>
        </w:tc>
      </w:tr>
      <w:tr w:rsidR="003331C8" w:rsidRPr="00FD09FE" w14:paraId="5F413500" w14:textId="77777777" w:rsidTr="001B4F37">
        <w:trPr>
          <w:trHeight w:val="300"/>
        </w:trPr>
        <w:tc>
          <w:tcPr>
            <w:tcW w:w="3560" w:type="dxa"/>
            <w:noWrap/>
            <w:hideMark/>
          </w:tcPr>
          <w:p w14:paraId="21B50D0E"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lastRenderedPageBreak/>
              <w:t>Sub-Total</w:t>
            </w:r>
          </w:p>
        </w:tc>
        <w:tc>
          <w:tcPr>
            <w:tcW w:w="1420" w:type="dxa"/>
            <w:noWrap/>
            <w:vAlign w:val="center"/>
            <w:hideMark/>
          </w:tcPr>
          <w:p w14:paraId="39C2A927"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7BE0198D" w14:textId="713658E6"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2,32,500</w:t>
            </w:r>
          </w:p>
        </w:tc>
      </w:tr>
      <w:tr w:rsidR="003331C8" w:rsidRPr="00FD09FE" w14:paraId="5FA79CAC" w14:textId="77777777" w:rsidTr="001B4F37">
        <w:trPr>
          <w:trHeight w:val="300"/>
        </w:trPr>
        <w:tc>
          <w:tcPr>
            <w:tcW w:w="3560" w:type="dxa"/>
            <w:noWrap/>
            <w:hideMark/>
          </w:tcPr>
          <w:p w14:paraId="639B27BA" w14:textId="77777777" w:rsidR="003331C8" w:rsidRPr="00FD09FE" w:rsidRDefault="003331C8" w:rsidP="00D02EE5">
            <w:pPr>
              <w:spacing w:line="240" w:lineRule="auto"/>
              <w:rPr>
                <w:rFonts w:eastAsia="Times New Roman" w:cs="Times New Roman"/>
                <w:szCs w:val="24"/>
                <w:lang w:eastAsia="en-CA"/>
              </w:rPr>
            </w:pPr>
          </w:p>
        </w:tc>
        <w:tc>
          <w:tcPr>
            <w:tcW w:w="1420" w:type="dxa"/>
            <w:noWrap/>
            <w:vAlign w:val="center"/>
            <w:hideMark/>
          </w:tcPr>
          <w:p w14:paraId="524FE588" w14:textId="77777777" w:rsidR="003331C8" w:rsidRPr="00FD09FE" w:rsidRDefault="003331C8" w:rsidP="001B4F37">
            <w:pPr>
              <w:spacing w:line="240" w:lineRule="auto"/>
              <w:jc w:val="right"/>
              <w:rPr>
                <w:rFonts w:eastAsia="Times New Roman" w:cs="Times New Roman"/>
                <w:szCs w:val="24"/>
                <w:lang w:eastAsia="en-CA"/>
              </w:rPr>
            </w:pPr>
          </w:p>
        </w:tc>
        <w:tc>
          <w:tcPr>
            <w:tcW w:w="1300" w:type="dxa"/>
            <w:noWrap/>
            <w:vAlign w:val="center"/>
            <w:hideMark/>
          </w:tcPr>
          <w:p w14:paraId="5E257FE0"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2BF9E8E5" w14:textId="77777777" w:rsidTr="001B4F37">
        <w:trPr>
          <w:trHeight w:val="300"/>
        </w:trPr>
        <w:tc>
          <w:tcPr>
            <w:tcW w:w="3560" w:type="dxa"/>
            <w:noWrap/>
            <w:hideMark/>
          </w:tcPr>
          <w:p w14:paraId="3C326CB1" w14:textId="77777777" w:rsidR="003331C8" w:rsidRPr="00FD09FE" w:rsidRDefault="003331C8" w:rsidP="00D02EE5">
            <w:pPr>
              <w:spacing w:line="240" w:lineRule="auto"/>
              <w:rPr>
                <w:rFonts w:eastAsia="Times New Roman" w:cs="Times New Roman"/>
                <w:b/>
                <w:bCs/>
                <w:color w:val="FF0000"/>
                <w:szCs w:val="24"/>
                <w:lang w:eastAsia="en-CA"/>
              </w:rPr>
            </w:pPr>
            <w:r w:rsidRPr="00FD09FE">
              <w:rPr>
                <w:rFonts w:eastAsia="Times New Roman" w:cs="Times New Roman"/>
                <w:b/>
                <w:bCs/>
                <w:color w:val="FF0000"/>
                <w:szCs w:val="24"/>
                <w:lang w:eastAsia="en-CA"/>
              </w:rPr>
              <w:t>Export / Import Finance</w:t>
            </w:r>
          </w:p>
        </w:tc>
        <w:tc>
          <w:tcPr>
            <w:tcW w:w="1420" w:type="dxa"/>
            <w:noWrap/>
            <w:vAlign w:val="center"/>
            <w:hideMark/>
          </w:tcPr>
          <w:p w14:paraId="7580A5F4" w14:textId="77777777" w:rsidR="003331C8" w:rsidRPr="00FD09FE" w:rsidRDefault="003331C8" w:rsidP="001B4F37">
            <w:pPr>
              <w:spacing w:line="240" w:lineRule="auto"/>
              <w:jc w:val="right"/>
              <w:rPr>
                <w:rFonts w:eastAsia="Times New Roman" w:cs="Times New Roman"/>
                <w:b/>
                <w:bCs/>
                <w:color w:val="FF0000"/>
                <w:szCs w:val="24"/>
                <w:lang w:eastAsia="en-CA"/>
              </w:rPr>
            </w:pPr>
          </w:p>
        </w:tc>
        <w:tc>
          <w:tcPr>
            <w:tcW w:w="1300" w:type="dxa"/>
            <w:noWrap/>
            <w:vAlign w:val="center"/>
            <w:hideMark/>
          </w:tcPr>
          <w:p w14:paraId="636B71CE" w14:textId="77777777" w:rsidR="003331C8" w:rsidRPr="00FD09FE" w:rsidRDefault="003331C8" w:rsidP="001B4F37">
            <w:pPr>
              <w:spacing w:line="240" w:lineRule="auto"/>
              <w:jc w:val="right"/>
              <w:rPr>
                <w:rFonts w:eastAsia="Times New Roman" w:cs="Times New Roman"/>
                <w:szCs w:val="24"/>
                <w:lang w:eastAsia="en-CA"/>
              </w:rPr>
            </w:pPr>
          </w:p>
        </w:tc>
      </w:tr>
      <w:tr w:rsidR="003331C8" w:rsidRPr="00FD09FE" w14:paraId="7532B35C" w14:textId="77777777" w:rsidTr="001B4F37">
        <w:trPr>
          <w:trHeight w:val="600"/>
        </w:trPr>
        <w:tc>
          <w:tcPr>
            <w:tcW w:w="3560" w:type="dxa"/>
            <w:hideMark/>
          </w:tcPr>
          <w:p w14:paraId="2D6852BD"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Finance Instruments e.g. Letter of Credit</w:t>
            </w:r>
          </w:p>
        </w:tc>
        <w:tc>
          <w:tcPr>
            <w:tcW w:w="1420" w:type="dxa"/>
            <w:noWrap/>
            <w:vAlign w:val="center"/>
            <w:hideMark/>
          </w:tcPr>
          <w:p w14:paraId="163AE352"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6C2F7F47" w14:textId="2A21FEC2"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2D2FAD4D" w14:textId="77777777" w:rsidTr="001B4F37">
        <w:trPr>
          <w:trHeight w:val="300"/>
        </w:trPr>
        <w:tc>
          <w:tcPr>
            <w:tcW w:w="3560" w:type="dxa"/>
            <w:noWrap/>
            <w:hideMark/>
          </w:tcPr>
          <w:p w14:paraId="3517D845"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Export Credit Insurance</w:t>
            </w:r>
          </w:p>
        </w:tc>
        <w:tc>
          <w:tcPr>
            <w:tcW w:w="1420" w:type="dxa"/>
            <w:noWrap/>
            <w:vAlign w:val="center"/>
            <w:hideMark/>
          </w:tcPr>
          <w:p w14:paraId="6ED08EAE"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51FE8B37" w14:textId="75372AD2"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619950D7" w14:textId="77777777" w:rsidTr="001B4F37">
        <w:trPr>
          <w:trHeight w:val="300"/>
        </w:trPr>
        <w:tc>
          <w:tcPr>
            <w:tcW w:w="3560" w:type="dxa"/>
            <w:noWrap/>
            <w:hideMark/>
          </w:tcPr>
          <w:p w14:paraId="1918212A"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Currency conversion</w:t>
            </w:r>
          </w:p>
        </w:tc>
        <w:tc>
          <w:tcPr>
            <w:tcW w:w="1420" w:type="dxa"/>
            <w:noWrap/>
            <w:vAlign w:val="center"/>
            <w:hideMark/>
          </w:tcPr>
          <w:p w14:paraId="4DBD18F4"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6A733A88" w14:textId="6D1D83C0"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4,000</w:t>
            </w:r>
          </w:p>
        </w:tc>
      </w:tr>
      <w:tr w:rsidR="003331C8" w:rsidRPr="00FD09FE" w14:paraId="6A1919D7" w14:textId="77777777" w:rsidTr="001B4F37">
        <w:trPr>
          <w:trHeight w:val="300"/>
        </w:trPr>
        <w:tc>
          <w:tcPr>
            <w:tcW w:w="3560" w:type="dxa"/>
            <w:noWrap/>
            <w:hideMark/>
          </w:tcPr>
          <w:p w14:paraId="51BF355A" w14:textId="77777777" w:rsidR="003331C8" w:rsidRPr="00FD09FE" w:rsidRDefault="003331C8" w:rsidP="00D02EE5">
            <w:pPr>
              <w:spacing w:line="240" w:lineRule="auto"/>
              <w:rPr>
                <w:rFonts w:eastAsia="Times New Roman" w:cs="Times New Roman"/>
                <w:color w:val="000000"/>
                <w:szCs w:val="24"/>
                <w:lang w:eastAsia="en-CA"/>
              </w:rPr>
            </w:pPr>
            <w:r w:rsidRPr="00FD09FE">
              <w:rPr>
                <w:rFonts w:eastAsia="Times New Roman" w:cs="Times New Roman"/>
                <w:color w:val="000000"/>
                <w:szCs w:val="24"/>
                <w:lang w:eastAsia="en-CA"/>
              </w:rPr>
              <w:t>Hedging</w:t>
            </w:r>
          </w:p>
        </w:tc>
        <w:tc>
          <w:tcPr>
            <w:tcW w:w="1420" w:type="dxa"/>
            <w:noWrap/>
            <w:vAlign w:val="center"/>
            <w:hideMark/>
          </w:tcPr>
          <w:p w14:paraId="2F6E9118"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3FC0FF90" w14:textId="20546173"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0</w:t>
            </w:r>
          </w:p>
        </w:tc>
      </w:tr>
      <w:tr w:rsidR="003331C8" w:rsidRPr="00FD09FE" w14:paraId="35F39758" w14:textId="77777777" w:rsidTr="001B4F37">
        <w:trPr>
          <w:trHeight w:val="300"/>
        </w:trPr>
        <w:tc>
          <w:tcPr>
            <w:tcW w:w="3560" w:type="dxa"/>
            <w:noWrap/>
            <w:hideMark/>
          </w:tcPr>
          <w:p w14:paraId="600147D6"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Sub-Total</w:t>
            </w:r>
          </w:p>
        </w:tc>
        <w:tc>
          <w:tcPr>
            <w:tcW w:w="1420" w:type="dxa"/>
            <w:noWrap/>
            <w:vAlign w:val="center"/>
            <w:hideMark/>
          </w:tcPr>
          <w:p w14:paraId="2C2DCAD0"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73CA60E1" w14:textId="602C9885"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4,000</w:t>
            </w:r>
          </w:p>
        </w:tc>
      </w:tr>
      <w:tr w:rsidR="003331C8" w:rsidRPr="00FD09FE" w14:paraId="0B3AE6B5" w14:textId="77777777" w:rsidTr="001B4F37">
        <w:trPr>
          <w:trHeight w:val="300"/>
        </w:trPr>
        <w:tc>
          <w:tcPr>
            <w:tcW w:w="3560" w:type="dxa"/>
            <w:noWrap/>
            <w:hideMark/>
          </w:tcPr>
          <w:p w14:paraId="5D01CB55"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Forecasted Sales in units =</w:t>
            </w:r>
          </w:p>
        </w:tc>
        <w:tc>
          <w:tcPr>
            <w:tcW w:w="1420" w:type="dxa"/>
            <w:noWrap/>
            <w:vAlign w:val="center"/>
            <w:hideMark/>
          </w:tcPr>
          <w:p w14:paraId="28E256D8"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 xml:space="preserve">$-   </w:t>
            </w:r>
          </w:p>
        </w:tc>
        <w:tc>
          <w:tcPr>
            <w:tcW w:w="1300" w:type="dxa"/>
            <w:noWrap/>
            <w:vAlign w:val="center"/>
            <w:hideMark/>
          </w:tcPr>
          <w:p w14:paraId="0E2A6394" w14:textId="4652F525"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3000</w:t>
            </w:r>
          </w:p>
        </w:tc>
      </w:tr>
      <w:tr w:rsidR="003331C8" w:rsidRPr="00FD09FE" w14:paraId="6E67E945" w14:textId="77777777" w:rsidTr="001B4F37">
        <w:trPr>
          <w:trHeight w:val="300"/>
        </w:trPr>
        <w:tc>
          <w:tcPr>
            <w:tcW w:w="3560" w:type="dxa"/>
            <w:noWrap/>
            <w:hideMark/>
          </w:tcPr>
          <w:p w14:paraId="6DB15B3C" w14:textId="77777777" w:rsidR="003331C8" w:rsidRPr="00FD09FE" w:rsidRDefault="003331C8" w:rsidP="00D02EE5">
            <w:pPr>
              <w:spacing w:line="240" w:lineRule="auto"/>
              <w:jc w:val="center"/>
              <w:rPr>
                <w:rFonts w:eastAsia="Times New Roman" w:cs="Times New Roman"/>
                <w:b/>
                <w:bCs/>
                <w:color w:val="000000"/>
                <w:szCs w:val="24"/>
                <w:lang w:eastAsia="en-CA"/>
              </w:rPr>
            </w:pPr>
            <w:r w:rsidRPr="00FD09FE">
              <w:rPr>
                <w:rFonts w:eastAsia="Times New Roman" w:cs="Times New Roman"/>
                <w:b/>
                <w:bCs/>
                <w:color w:val="000000"/>
                <w:szCs w:val="24"/>
                <w:lang w:eastAsia="en-CA"/>
              </w:rPr>
              <w:t>Import Cost/Unit=</w:t>
            </w:r>
          </w:p>
        </w:tc>
        <w:tc>
          <w:tcPr>
            <w:tcW w:w="1420" w:type="dxa"/>
            <w:noWrap/>
            <w:vAlign w:val="center"/>
            <w:hideMark/>
          </w:tcPr>
          <w:p w14:paraId="4805F074" w14:textId="77777777" w:rsidR="003331C8" w:rsidRPr="00FD09FE" w:rsidRDefault="003331C8"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#DIV/0!</w:t>
            </w:r>
          </w:p>
        </w:tc>
        <w:tc>
          <w:tcPr>
            <w:tcW w:w="1300" w:type="dxa"/>
            <w:noWrap/>
            <w:vAlign w:val="center"/>
            <w:hideMark/>
          </w:tcPr>
          <w:p w14:paraId="26E65C19" w14:textId="592BA93D" w:rsidR="003331C8" w:rsidRPr="00FD09FE" w:rsidRDefault="00D832A6" w:rsidP="001B4F37">
            <w:pPr>
              <w:spacing w:line="240" w:lineRule="auto"/>
              <w:jc w:val="right"/>
              <w:rPr>
                <w:rFonts w:eastAsia="Times New Roman" w:cs="Times New Roman"/>
                <w:color w:val="000000"/>
                <w:szCs w:val="24"/>
                <w:lang w:eastAsia="en-CA"/>
              </w:rPr>
            </w:pPr>
            <w:r w:rsidRPr="00FD09FE">
              <w:rPr>
                <w:rFonts w:eastAsia="Times New Roman" w:cs="Times New Roman"/>
                <w:color w:val="000000"/>
                <w:szCs w:val="24"/>
                <w:lang w:eastAsia="en-CA"/>
              </w:rPr>
              <w:t>$1.33/Unit</w:t>
            </w:r>
          </w:p>
        </w:tc>
      </w:tr>
    </w:tbl>
    <w:p w14:paraId="005AED44" w14:textId="77777777" w:rsidR="00040607" w:rsidRPr="00FD09FE" w:rsidRDefault="00040607" w:rsidP="00040607">
      <w:pPr>
        <w:spacing w:before="240"/>
        <w:rPr>
          <w:rFonts w:cs="Times New Roman"/>
          <w:szCs w:val="24"/>
        </w:rPr>
      </w:pPr>
      <w:r w:rsidRPr="00FD09FE">
        <w:rPr>
          <w:rFonts w:eastAsia="Helvetica" w:cs="Times New Roman"/>
          <w:b/>
          <w:bCs/>
          <w:szCs w:val="24"/>
        </w:rPr>
        <w:t>Country of import – Switzerland</w:t>
      </w:r>
    </w:p>
    <w:p w14:paraId="3B4CF4B6" w14:textId="77777777" w:rsidR="00040607" w:rsidRPr="00FD09FE" w:rsidRDefault="00040607" w:rsidP="00040607">
      <w:pPr>
        <w:spacing w:before="240"/>
        <w:rPr>
          <w:rFonts w:cs="Times New Roman"/>
          <w:szCs w:val="24"/>
        </w:rPr>
      </w:pPr>
      <w:r w:rsidRPr="00FD09FE">
        <w:rPr>
          <w:rFonts w:eastAsia="Helvetica" w:cs="Times New Roman"/>
          <w:b/>
          <w:bCs/>
          <w:szCs w:val="24"/>
        </w:rPr>
        <w:t>QTY – 3000 Units</w:t>
      </w:r>
    </w:p>
    <w:p w14:paraId="1254CE00" w14:textId="77777777" w:rsidR="00040607" w:rsidRPr="00FD09FE" w:rsidRDefault="00040607" w:rsidP="00040607">
      <w:pPr>
        <w:spacing w:before="240"/>
        <w:rPr>
          <w:rFonts w:cs="Times New Roman"/>
          <w:szCs w:val="24"/>
        </w:rPr>
      </w:pPr>
      <w:r w:rsidRPr="00FD09FE">
        <w:rPr>
          <w:rFonts w:eastAsia="Helvetica" w:cs="Times New Roman"/>
          <w:b/>
          <w:bCs/>
          <w:szCs w:val="24"/>
        </w:rPr>
        <w:t>Product Imported -</w:t>
      </w:r>
    </w:p>
    <w:p w14:paraId="5A6F9CBB" w14:textId="11627DFB" w:rsidR="00040607" w:rsidRPr="00FD09FE" w:rsidRDefault="00040607" w:rsidP="00040607">
      <w:pPr>
        <w:pStyle w:val="ListParagraph"/>
        <w:numPr>
          <w:ilvl w:val="0"/>
          <w:numId w:val="22"/>
        </w:numPr>
        <w:spacing w:before="240" w:after="240" w:line="480" w:lineRule="auto"/>
        <w:rPr>
          <w:rFonts w:cs="Times New Roman"/>
        </w:rPr>
      </w:pPr>
      <w:r w:rsidRPr="00FD09FE">
        <w:rPr>
          <w:rFonts w:eastAsia="Helvetica" w:cs="Times New Roman"/>
        </w:rPr>
        <w:t>Omega Seamaster Diver 300M</w:t>
      </w:r>
    </w:p>
    <w:p w14:paraId="06DC9DC2" w14:textId="0A87C221" w:rsidR="00040607" w:rsidRPr="00FD09FE" w:rsidRDefault="00040607" w:rsidP="00040607">
      <w:pPr>
        <w:pStyle w:val="ListParagraph"/>
        <w:numPr>
          <w:ilvl w:val="0"/>
          <w:numId w:val="22"/>
        </w:numPr>
        <w:spacing w:before="240" w:after="240" w:line="480" w:lineRule="auto"/>
        <w:rPr>
          <w:rFonts w:cs="Times New Roman"/>
        </w:rPr>
      </w:pPr>
      <w:r w:rsidRPr="00FD09FE">
        <w:rPr>
          <w:rFonts w:eastAsia="Helvetica" w:cs="Times New Roman"/>
        </w:rPr>
        <w:t xml:space="preserve">Longines Master Collection </w:t>
      </w:r>
    </w:p>
    <w:p w14:paraId="589CDD90" w14:textId="152F2B75" w:rsidR="00040607" w:rsidRPr="00FD09FE" w:rsidRDefault="00040607" w:rsidP="00040607">
      <w:pPr>
        <w:pStyle w:val="ListParagraph"/>
        <w:numPr>
          <w:ilvl w:val="0"/>
          <w:numId w:val="22"/>
        </w:numPr>
        <w:spacing w:before="240" w:after="240" w:line="480" w:lineRule="auto"/>
        <w:rPr>
          <w:rFonts w:cs="Times New Roman"/>
        </w:rPr>
      </w:pPr>
      <w:r w:rsidRPr="00FD09FE">
        <w:rPr>
          <w:rFonts w:eastAsia="Helvetica" w:cs="Times New Roman"/>
        </w:rPr>
        <w:t xml:space="preserve">Tissot PRX </w:t>
      </w:r>
    </w:p>
    <w:p w14:paraId="14ECBF19" w14:textId="4DA2D536" w:rsidR="00040607" w:rsidRPr="00FD09FE" w:rsidRDefault="00040607" w:rsidP="00040607">
      <w:pPr>
        <w:pStyle w:val="ListParagraph"/>
        <w:numPr>
          <w:ilvl w:val="0"/>
          <w:numId w:val="22"/>
        </w:numPr>
        <w:spacing w:before="240" w:after="240" w:line="480" w:lineRule="auto"/>
        <w:rPr>
          <w:rFonts w:cs="Times New Roman"/>
        </w:rPr>
      </w:pPr>
      <w:r w:rsidRPr="00FD09FE">
        <w:rPr>
          <w:rFonts w:eastAsia="Helvetica" w:cs="Times New Roman"/>
        </w:rPr>
        <w:t>Hamilton Khaki Field</w:t>
      </w:r>
    </w:p>
    <w:p w14:paraId="596BD721" w14:textId="7ADA4ACF" w:rsidR="00040607" w:rsidRPr="00FD09FE" w:rsidRDefault="00040607" w:rsidP="00040607">
      <w:pPr>
        <w:pStyle w:val="ListParagraph"/>
        <w:numPr>
          <w:ilvl w:val="0"/>
          <w:numId w:val="22"/>
        </w:numPr>
        <w:spacing w:before="259" w:after="259" w:line="480" w:lineRule="auto"/>
        <w:rPr>
          <w:rFonts w:cs="Times New Roman"/>
        </w:rPr>
      </w:pPr>
      <w:r w:rsidRPr="00FD09FE">
        <w:rPr>
          <w:rFonts w:eastAsia="Times New Roman" w:cs="Times New Roman"/>
        </w:rPr>
        <w:t xml:space="preserve">Swatch Sistem51 </w:t>
      </w:r>
    </w:p>
    <w:p w14:paraId="63D98BBB" w14:textId="77777777" w:rsidR="00040607" w:rsidRPr="00FD09FE" w:rsidRDefault="00040607" w:rsidP="00040607">
      <w:pPr>
        <w:spacing w:before="240"/>
        <w:rPr>
          <w:rFonts w:cs="Times New Roman"/>
          <w:szCs w:val="24"/>
        </w:rPr>
      </w:pPr>
      <w:r w:rsidRPr="00FD09FE">
        <w:rPr>
          <w:rFonts w:eastAsia="Helvetica" w:cs="Times New Roman"/>
          <w:b/>
          <w:bCs/>
          <w:szCs w:val="24"/>
        </w:rPr>
        <w:t xml:space="preserve"> Import Duties and Taxes:</w:t>
      </w:r>
    </w:p>
    <w:p w14:paraId="48AC89C0" w14:textId="6BC190A0" w:rsidR="00040607" w:rsidRPr="00FD09FE" w:rsidRDefault="00040607" w:rsidP="00040607">
      <w:pPr>
        <w:pStyle w:val="ListParagraph"/>
        <w:numPr>
          <w:ilvl w:val="0"/>
          <w:numId w:val="20"/>
        </w:numPr>
        <w:spacing w:before="240" w:line="480" w:lineRule="auto"/>
        <w:rPr>
          <w:rFonts w:cs="Times New Roman"/>
        </w:rPr>
      </w:pPr>
      <w:r w:rsidRPr="00FD09FE">
        <w:rPr>
          <w:rFonts w:eastAsia="Helvetica" w:cs="Times New Roman"/>
        </w:rPr>
        <w:t>Import Duty (5%): $4,350,000 × 0.05 = 217,500 CAD</w:t>
      </w:r>
    </w:p>
    <w:p w14:paraId="3CB814B9" w14:textId="7BD63FE9" w:rsidR="00040607" w:rsidRPr="00FD09FE" w:rsidRDefault="00040607" w:rsidP="00040607">
      <w:pPr>
        <w:pStyle w:val="ListParagraph"/>
        <w:numPr>
          <w:ilvl w:val="0"/>
          <w:numId w:val="20"/>
        </w:numPr>
        <w:spacing w:before="240" w:line="480" w:lineRule="auto"/>
        <w:rPr>
          <w:rFonts w:cs="Times New Roman"/>
        </w:rPr>
      </w:pPr>
      <w:r w:rsidRPr="00FD09FE">
        <w:rPr>
          <w:rFonts w:eastAsia="Helvetica" w:cs="Times New Roman"/>
        </w:rPr>
        <w:t>Subtotal (Product Cost + Duty): $4,350,000 + $217,500 = 4,567,500 CAD</w:t>
      </w:r>
    </w:p>
    <w:p w14:paraId="3D9B2B6D" w14:textId="655EBC29" w:rsidR="00040607" w:rsidRPr="00FD09FE" w:rsidRDefault="00040607" w:rsidP="00040607">
      <w:pPr>
        <w:pStyle w:val="ListParagraph"/>
        <w:numPr>
          <w:ilvl w:val="0"/>
          <w:numId w:val="20"/>
        </w:numPr>
        <w:spacing w:before="240" w:line="480" w:lineRule="auto"/>
        <w:rPr>
          <w:rFonts w:cs="Times New Roman"/>
        </w:rPr>
      </w:pPr>
      <w:r w:rsidRPr="00FD09FE">
        <w:rPr>
          <w:rFonts w:eastAsia="Helvetica" w:cs="Times New Roman"/>
        </w:rPr>
        <w:t xml:space="preserve"> GST (5%): $4,567,500 × 0.05 = 228,375 CAD</w:t>
      </w:r>
    </w:p>
    <w:p w14:paraId="04DDD688" w14:textId="25B72B13" w:rsidR="00040607" w:rsidRPr="00FD09FE" w:rsidRDefault="00040607" w:rsidP="00040607">
      <w:pPr>
        <w:spacing w:before="240" w:after="240"/>
        <w:ind w:left="720" w:hanging="720"/>
        <w:rPr>
          <w:rFonts w:eastAsia="Helvetica" w:cs="Times New Roman"/>
          <w:b/>
          <w:bCs/>
          <w:szCs w:val="24"/>
        </w:rPr>
      </w:pPr>
      <w:r w:rsidRPr="00FD09FE">
        <w:rPr>
          <w:rFonts w:eastAsia="Helvetica" w:cs="Times New Roman"/>
          <w:b/>
          <w:bCs/>
          <w:szCs w:val="24"/>
        </w:rPr>
        <w:t>Total Duties and Taxes: 445,875 CAD</w:t>
      </w:r>
    </w:p>
    <w:p w14:paraId="7980C2D3" w14:textId="77777777" w:rsidR="008823F1" w:rsidRPr="00FD09FE" w:rsidRDefault="008823F1" w:rsidP="008823F1">
      <w:pPr>
        <w:rPr>
          <w:rFonts w:cs="Times New Roman"/>
          <w:b/>
          <w:bCs/>
        </w:rPr>
      </w:pPr>
      <w:bookmarkStart w:id="18" w:name="_Toc189316303"/>
      <w:r w:rsidRPr="00FD09FE">
        <w:rPr>
          <w:rStyle w:val="Heading1Char"/>
          <w:rFonts w:ascii="Times New Roman" w:hAnsi="Times New Roman" w:cs="Times New Roman"/>
          <w:b/>
          <w:bCs/>
        </w:rPr>
        <w:lastRenderedPageBreak/>
        <w:t>Supplier Selection</w:t>
      </w:r>
      <w:bookmarkEnd w:id="18"/>
      <w:r w:rsidRPr="00FD09FE">
        <w:rPr>
          <w:rFonts w:cs="Times New Roman"/>
        </w:rPr>
        <w:br/>
        <w:t xml:space="preserve">Based on our weighted decision matrix, </w:t>
      </w:r>
      <w:r w:rsidRPr="00FD09FE">
        <w:rPr>
          <w:rFonts w:cs="Times New Roman"/>
          <w:b/>
          <w:bCs/>
        </w:rPr>
        <w:t>Supplier #1 – Swatch Group</w:t>
      </w:r>
      <w:r w:rsidRPr="00FD09FE">
        <w:rPr>
          <w:rFonts w:cs="Times New Roman"/>
        </w:rPr>
        <w:t xml:space="preserve"> emerged as the preferred supplier with a total score of </w:t>
      </w:r>
      <w:r w:rsidRPr="00FD09FE">
        <w:rPr>
          <w:rFonts w:cs="Times New Roman"/>
          <w:b/>
          <w:bCs/>
        </w:rPr>
        <w:t>123 points</w:t>
      </w:r>
      <w:r w:rsidRPr="00FD09FE">
        <w:rPr>
          <w:rFonts w:cs="Times New Roman"/>
        </w:rPr>
        <w:t xml:space="preserve"> compared to 120 points for the alternate. Key factors influencing this decision include:</w:t>
      </w:r>
    </w:p>
    <w:p w14:paraId="600CF015" w14:textId="77777777" w:rsidR="008823F1" w:rsidRPr="00FD09FE" w:rsidRDefault="008823F1" w:rsidP="008823F1">
      <w:pPr>
        <w:pStyle w:val="ListParagraph"/>
        <w:numPr>
          <w:ilvl w:val="0"/>
          <w:numId w:val="26"/>
        </w:numPr>
        <w:spacing w:line="480" w:lineRule="auto"/>
        <w:rPr>
          <w:rFonts w:cs="Times New Roman"/>
        </w:rPr>
      </w:pPr>
      <w:r w:rsidRPr="00FD09FE">
        <w:rPr>
          <w:rFonts w:cs="Times New Roman"/>
          <w:b/>
          <w:bCs/>
        </w:rPr>
        <w:t>Watch Quality &amp; Craftsmanship (28 points):</w:t>
      </w:r>
      <w:r w:rsidRPr="00FD09FE">
        <w:rPr>
          <w:rFonts w:cs="Times New Roman"/>
        </w:rPr>
        <w:t xml:space="preserve"> Swatch Group offers exceptional accuracy, robust construction, premium material quality, and visually appealing designs that align with Swiss watchmaking excellence.</w:t>
      </w:r>
    </w:p>
    <w:p w14:paraId="3113879C" w14:textId="77777777" w:rsidR="008823F1" w:rsidRPr="00FD09FE" w:rsidRDefault="008823F1" w:rsidP="008823F1">
      <w:pPr>
        <w:pStyle w:val="ListParagraph"/>
        <w:numPr>
          <w:ilvl w:val="0"/>
          <w:numId w:val="26"/>
        </w:numPr>
        <w:spacing w:line="480" w:lineRule="auto"/>
        <w:rPr>
          <w:rFonts w:cs="Times New Roman"/>
        </w:rPr>
      </w:pPr>
      <w:r w:rsidRPr="00FD09FE">
        <w:rPr>
          <w:rFonts w:cs="Times New Roman"/>
          <w:b/>
          <w:bCs/>
        </w:rPr>
        <w:t>Customization &amp; Design Variety (18 points):</w:t>
      </w:r>
      <w:r w:rsidRPr="00FD09FE">
        <w:rPr>
          <w:rFonts w:cs="Times New Roman"/>
        </w:rPr>
        <w:t xml:space="preserve"> They provide a diverse range of design options and the capacity for personalized engraving, which meets the high standards expected by our upscale clientele.</w:t>
      </w:r>
    </w:p>
    <w:p w14:paraId="099C67EE" w14:textId="77777777" w:rsidR="008823F1" w:rsidRPr="00FD09FE" w:rsidRDefault="008823F1" w:rsidP="008823F1">
      <w:pPr>
        <w:pStyle w:val="ListParagraph"/>
        <w:numPr>
          <w:ilvl w:val="0"/>
          <w:numId w:val="26"/>
        </w:numPr>
        <w:spacing w:line="480" w:lineRule="auto"/>
        <w:rPr>
          <w:rFonts w:cs="Times New Roman"/>
        </w:rPr>
      </w:pPr>
      <w:r w:rsidRPr="00FD09FE">
        <w:rPr>
          <w:rFonts w:cs="Times New Roman"/>
          <w:b/>
          <w:bCs/>
        </w:rPr>
        <w:t>Pricing &amp; Cost Competitiveness (40 points):</w:t>
      </w:r>
      <w:r w:rsidRPr="00FD09FE">
        <w:rPr>
          <w:rFonts w:cs="Times New Roman"/>
        </w:rPr>
        <w:t xml:space="preserve"> Competitive unit pricing and attractive bulk pricing ensure overall affordability without compromising on quality.</w:t>
      </w:r>
    </w:p>
    <w:p w14:paraId="3454A983" w14:textId="1D1C524F" w:rsidR="008823F1" w:rsidRPr="00FD09FE" w:rsidRDefault="008823F1" w:rsidP="008823F1">
      <w:pPr>
        <w:pStyle w:val="ListParagraph"/>
        <w:numPr>
          <w:ilvl w:val="0"/>
          <w:numId w:val="26"/>
        </w:numPr>
        <w:spacing w:line="480" w:lineRule="auto"/>
        <w:rPr>
          <w:rFonts w:cs="Times New Roman"/>
        </w:rPr>
      </w:pPr>
      <w:r w:rsidRPr="00FD09FE">
        <w:rPr>
          <w:rFonts w:cs="Times New Roman"/>
          <w:b/>
          <w:bCs/>
        </w:rPr>
        <w:t>Lead Time &amp; Delivery Reliability (20 points):</w:t>
      </w:r>
      <w:r w:rsidRPr="00FD09FE">
        <w:rPr>
          <w:rFonts w:cs="Times New Roman"/>
        </w:rPr>
        <w:t xml:space="preserve"> A consistent track record of meeting deadlines and reliable production times minimize supply chain risks.</w:t>
      </w:r>
    </w:p>
    <w:p w14:paraId="5C3164A9" w14:textId="33F0B4CB" w:rsidR="008823F1" w:rsidRPr="00FD09FE" w:rsidRDefault="008823F1" w:rsidP="008823F1">
      <w:pPr>
        <w:pStyle w:val="ListParagraph"/>
        <w:numPr>
          <w:ilvl w:val="0"/>
          <w:numId w:val="26"/>
        </w:numPr>
        <w:spacing w:line="480" w:lineRule="auto"/>
        <w:rPr>
          <w:rFonts w:cs="Times New Roman"/>
        </w:rPr>
      </w:pPr>
      <w:r w:rsidRPr="00FD09FE">
        <w:rPr>
          <w:rFonts w:cs="Times New Roman"/>
          <w:b/>
          <w:bCs/>
        </w:rPr>
        <w:t>Warranty &amp; After-Sales Service (27 points):</w:t>
      </w:r>
      <w:r w:rsidRPr="00FD09FE">
        <w:rPr>
          <w:rFonts w:cs="Times New Roman"/>
        </w:rPr>
        <w:t xml:space="preserve"> Their robust warranty and after-sales support policies ensure our customers receive the service they expect.</w:t>
      </w:r>
    </w:p>
    <w:p w14:paraId="6DEF9CF4" w14:textId="304E6EC0" w:rsidR="008823F1" w:rsidRPr="00FD09FE" w:rsidRDefault="008823F1" w:rsidP="008823F1">
      <w:pPr>
        <w:rPr>
          <w:rFonts w:cs="Times New Roman"/>
        </w:rPr>
      </w:pPr>
      <w:r w:rsidRPr="00FD09FE">
        <w:rPr>
          <w:rFonts w:cs="Times New Roman"/>
        </w:rPr>
        <w:t>Given these considerations, Swatch Group’s ability to consistently deliver high-quality products at competitive prices while supporting customization and reliable delivery makes them the best partner for Swiss Crafter’s annual luxury watch procurement.</w:t>
      </w:r>
      <w:r w:rsidRPr="00FD09FE">
        <w:rPr>
          <w:rFonts w:cs="Times New Roman"/>
        </w:rPr>
        <w:br/>
      </w:r>
      <w:r w:rsidRPr="00FD09FE">
        <w:rPr>
          <w:rStyle w:val="Heading1Char"/>
          <w:rFonts w:ascii="Times New Roman" w:hAnsi="Times New Roman" w:cs="Times New Roman"/>
          <w:b/>
          <w:bCs/>
        </w:rPr>
        <w:t>Shipping &amp; Payment Terms</w:t>
      </w:r>
    </w:p>
    <w:p w14:paraId="2EF9E4B1" w14:textId="5343BA04" w:rsidR="00A10CA0" w:rsidRPr="00FD09FE" w:rsidRDefault="008823F1" w:rsidP="00A10CA0">
      <w:pPr>
        <w:pStyle w:val="ListParagraph"/>
        <w:numPr>
          <w:ilvl w:val="0"/>
          <w:numId w:val="27"/>
        </w:numPr>
        <w:spacing w:line="480" w:lineRule="auto"/>
        <w:rPr>
          <w:rFonts w:cs="Times New Roman"/>
        </w:rPr>
      </w:pPr>
      <w:r w:rsidRPr="00FD09FE">
        <w:rPr>
          <w:rFonts w:cs="Times New Roman"/>
          <w:b/>
          <w:bCs/>
        </w:rPr>
        <w:t>Shipping Terms – FCA (Free Carrier)</w:t>
      </w:r>
      <w:r w:rsidRPr="00FD09FE">
        <w:rPr>
          <w:rFonts w:cs="Times New Roman"/>
        </w:rPr>
        <w:br/>
        <w:t xml:space="preserve">We have selected FCA because it offers flexibility in managing the shipment process </w:t>
      </w:r>
      <w:r w:rsidRPr="00FD09FE">
        <w:rPr>
          <w:rFonts w:cs="Times New Roman"/>
        </w:rPr>
        <w:lastRenderedPageBreak/>
        <w:t xml:space="preserve">while ensuring that the goods are delivered to a designated carrier at the supplier’s facility. This </w:t>
      </w:r>
      <w:r w:rsidR="00A10CA0" w:rsidRPr="00FD09FE">
        <w:rPr>
          <w:rFonts w:cs="Times New Roman"/>
        </w:rPr>
        <w:t>Incoterms</w:t>
      </w:r>
      <w:r w:rsidRPr="00FD09FE">
        <w:rPr>
          <w:rFonts w:cs="Times New Roman"/>
        </w:rPr>
        <w:t xml:space="preserve"> minimizes risk by transferring responsibility at the point of handover, which aligns with our need for a reliable and controlled shipping </w:t>
      </w:r>
      <w:r w:rsidR="00A10CA0" w:rsidRPr="00FD09FE">
        <w:rPr>
          <w:rFonts w:cs="Times New Roman"/>
        </w:rPr>
        <w:t>process (</w:t>
      </w:r>
      <w:r w:rsidRPr="00FD09FE">
        <w:rPr>
          <w:rFonts w:cs="Times New Roman"/>
        </w:rPr>
        <w:t>Incoterms FCA  - Free Carrier, n.d.).</w:t>
      </w:r>
    </w:p>
    <w:p w14:paraId="2D7ADA90" w14:textId="1DEE90C5" w:rsidR="00A10CA0" w:rsidRPr="00FD09FE" w:rsidRDefault="008823F1" w:rsidP="00A10CA0">
      <w:pPr>
        <w:pStyle w:val="ListParagraph"/>
        <w:numPr>
          <w:ilvl w:val="0"/>
          <w:numId w:val="27"/>
        </w:numPr>
        <w:spacing w:line="480" w:lineRule="auto"/>
        <w:rPr>
          <w:rFonts w:cs="Times New Roman"/>
        </w:rPr>
      </w:pPr>
      <w:r w:rsidRPr="00FD09FE">
        <w:rPr>
          <w:rFonts w:cs="Times New Roman"/>
          <w:b/>
          <w:bCs/>
        </w:rPr>
        <w:t>Payment Terms</w:t>
      </w:r>
      <w:r w:rsidRPr="00FD09FE">
        <w:rPr>
          <w:rFonts w:cs="Times New Roman"/>
        </w:rPr>
        <w:br/>
        <w:t xml:space="preserve">To maintain financial accountability and ensure a smooth transaction process, the payment schedule is set at </w:t>
      </w:r>
      <w:r w:rsidRPr="00FD09FE">
        <w:rPr>
          <w:rFonts w:cs="Times New Roman"/>
          <w:b/>
          <w:bCs/>
        </w:rPr>
        <w:t>30% advance payment upon order confirmation</w:t>
      </w:r>
      <w:r w:rsidRPr="00FD09FE">
        <w:rPr>
          <w:rFonts w:cs="Times New Roman"/>
        </w:rPr>
        <w:t xml:space="preserve"> and </w:t>
      </w:r>
      <w:r w:rsidRPr="00FD09FE">
        <w:rPr>
          <w:rFonts w:cs="Times New Roman"/>
          <w:b/>
          <w:bCs/>
        </w:rPr>
        <w:t xml:space="preserve">70% due on delivery </w:t>
      </w:r>
      <w:r w:rsidRPr="00FD09FE">
        <w:rPr>
          <w:rFonts w:cs="Times New Roman"/>
        </w:rPr>
        <w:t>(Advanta Sourcing Ltd, 2024). This split helps secure the supplier’s commitment while also protecting our cash flow.</w:t>
      </w:r>
    </w:p>
    <w:p w14:paraId="31918CCC" w14:textId="64349567" w:rsidR="008823F1" w:rsidRPr="00FD09FE" w:rsidRDefault="008823F1" w:rsidP="00A10CA0">
      <w:pPr>
        <w:pStyle w:val="ListParagraph"/>
        <w:numPr>
          <w:ilvl w:val="0"/>
          <w:numId w:val="27"/>
        </w:numPr>
        <w:spacing w:line="480" w:lineRule="auto"/>
        <w:rPr>
          <w:rFonts w:cs="Times New Roman"/>
        </w:rPr>
      </w:pPr>
      <w:r w:rsidRPr="00FD09FE">
        <w:rPr>
          <w:rFonts w:cs="Times New Roman"/>
          <w:b/>
          <w:bCs/>
        </w:rPr>
        <w:t>Delivery Schedule</w:t>
      </w:r>
      <w:r w:rsidRPr="00FD09FE">
        <w:rPr>
          <w:rFonts w:cs="Times New Roman"/>
        </w:rPr>
        <w:br/>
        <w:t xml:space="preserve">The complete order is expected to be delivered within </w:t>
      </w:r>
      <w:r w:rsidRPr="00FD09FE">
        <w:rPr>
          <w:rFonts w:cs="Times New Roman"/>
          <w:b/>
          <w:bCs/>
        </w:rPr>
        <w:t>60 days</w:t>
      </w:r>
      <w:r w:rsidRPr="00FD09FE">
        <w:rPr>
          <w:rFonts w:cs="Times New Roman"/>
        </w:rPr>
        <w:t xml:space="preserve"> of order confirmation. This timeline aligns with our inventory planning and ensures that our retail outlets, especially the new store in Montreal, have the necessary stock to meet customer demand.</w:t>
      </w:r>
    </w:p>
    <w:p w14:paraId="37D33B5C" w14:textId="77777777" w:rsidR="008823F1" w:rsidRPr="00FD09FE" w:rsidRDefault="008823F1" w:rsidP="00A10CA0">
      <w:pPr>
        <w:rPr>
          <w:rFonts w:cs="Times New Roman"/>
          <w:b/>
          <w:bCs/>
        </w:rPr>
      </w:pPr>
      <w:r w:rsidRPr="00FD09FE">
        <w:rPr>
          <w:rFonts w:cs="Times New Roman"/>
          <w:b/>
          <w:bCs/>
        </w:rPr>
        <w:t>Additional Requirements</w:t>
      </w:r>
    </w:p>
    <w:p w14:paraId="67218B31" w14:textId="77777777" w:rsidR="00A10CA0" w:rsidRPr="00FD09FE" w:rsidRDefault="008823F1" w:rsidP="00A10CA0">
      <w:pPr>
        <w:pStyle w:val="ListParagraph"/>
        <w:numPr>
          <w:ilvl w:val="0"/>
          <w:numId w:val="28"/>
        </w:numPr>
        <w:spacing w:line="480" w:lineRule="auto"/>
        <w:rPr>
          <w:rFonts w:cs="Times New Roman"/>
        </w:rPr>
      </w:pPr>
      <w:r w:rsidRPr="00FD09FE">
        <w:rPr>
          <w:rFonts w:cs="Times New Roman"/>
          <w:b/>
          <w:bCs/>
        </w:rPr>
        <w:t>Packaging:</w:t>
      </w:r>
      <w:r w:rsidRPr="00FD09FE">
        <w:rPr>
          <w:rFonts w:cs="Times New Roman"/>
        </w:rPr>
        <w:t xml:space="preserve"> All timepieces must be delivered in authentic, high-end packaging including user manuals and warranty cards.</w:t>
      </w:r>
    </w:p>
    <w:p w14:paraId="15B88B26" w14:textId="7CDC1956" w:rsidR="00A10CA0" w:rsidRPr="00FD09FE" w:rsidRDefault="008823F1" w:rsidP="00A10CA0">
      <w:pPr>
        <w:pStyle w:val="ListParagraph"/>
        <w:numPr>
          <w:ilvl w:val="0"/>
          <w:numId w:val="28"/>
        </w:numPr>
        <w:spacing w:line="480" w:lineRule="auto"/>
        <w:rPr>
          <w:rFonts w:cs="Times New Roman"/>
        </w:rPr>
      </w:pPr>
      <w:r w:rsidRPr="00FD09FE">
        <w:rPr>
          <w:rFonts w:cs="Times New Roman"/>
          <w:b/>
          <w:bCs/>
        </w:rPr>
        <w:t>Warranty:</w:t>
      </w:r>
      <w:r w:rsidRPr="00FD09FE">
        <w:rPr>
          <w:rFonts w:cs="Times New Roman"/>
        </w:rPr>
        <w:t xml:space="preserve"> A </w:t>
      </w:r>
      <w:r w:rsidR="00A10CA0" w:rsidRPr="00FD09FE">
        <w:rPr>
          <w:rFonts w:cs="Times New Roman"/>
        </w:rPr>
        <w:t>minimum of</w:t>
      </w:r>
      <w:r w:rsidRPr="00FD09FE">
        <w:rPr>
          <w:rFonts w:cs="Times New Roman"/>
        </w:rPr>
        <w:t xml:space="preserve"> </w:t>
      </w:r>
      <w:r w:rsidR="00A10CA0" w:rsidRPr="00FD09FE">
        <w:rPr>
          <w:rFonts w:cs="Times New Roman"/>
        </w:rPr>
        <w:t xml:space="preserve">a </w:t>
      </w:r>
      <w:r w:rsidRPr="00FD09FE">
        <w:rPr>
          <w:rFonts w:cs="Times New Roman"/>
        </w:rPr>
        <w:t>two-year manufacturer warranty must be provided on all products.</w:t>
      </w:r>
    </w:p>
    <w:p w14:paraId="6281B80E" w14:textId="77777777" w:rsidR="00A10CA0" w:rsidRPr="00FD09FE" w:rsidRDefault="008823F1" w:rsidP="00A10CA0">
      <w:pPr>
        <w:pStyle w:val="ListParagraph"/>
        <w:numPr>
          <w:ilvl w:val="0"/>
          <w:numId w:val="28"/>
        </w:numPr>
        <w:spacing w:line="480" w:lineRule="auto"/>
        <w:rPr>
          <w:rFonts w:cs="Times New Roman"/>
        </w:rPr>
      </w:pPr>
      <w:r w:rsidRPr="00FD09FE">
        <w:rPr>
          <w:rFonts w:cs="Times New Roman"/>
          <w:b/>
          <w:bCs/>
        </w:rPr>
        <w:t>Compliance &amp; Certification:</w:t>
      </w:r>
      <w:r w:rsidRPr="00FD09FE">
        <w:rPr>
          <w:rFonts w:cs="Times New Roman"/>
        </w:rPr>
        <w:t xml:space="preserve"> All products must adhere to international quality standards (ISO, CE, RoHS).</w:t>
      </w:r>
    </w:p>
    <w:p w14:paraId="57769FC4" w14:textId="77777777" w:rsidR="00A10CA0" w:rsidRPr="00FD09FE" w:rsidRDefault="008823F1" w:rsidP="00A10CA0">
      <w:pPr>
        <w:pStyle w:val="ListParagraph"/>
        <w:numPr>
          <w:ilvl w:val="0"/>
          <w:numId w:val="28"/>
        </w:numPr>
        <w:spacing w:line="480" w:lineRule="auto"/>
        <w:rPr>
          <w:rFonts w:cs="Times New Roman"/>
        </w:rPr>
      </w:pPr>
      <w:r w:rsidRPr="00FD09FE">
        <w:rPr>
          <w:rFonts w:cs="Times New Roman"/>
          <w:b/>
          <w:bCs/>
        </w:rPr>
        <w:t>Personalisation:</w:t>
      </w:r>
      <w:r w:rsidRPr="00FD09FE">
        <w:rPr>
          <w:rFonts w:cs="Times New Roman"/>
        </w:rPr>
        <w:t xml:space="preserve"> Please confirm available options for product engraving or branding customization.</w:t>
      </w:r>
    </w:p>
    <w:p w14:paraId="4BDA1CB0" w14:textId="1B4F9793" w:rsidR="008823F1" w:rsidRPr="00FD09FE" w:rsidRDefault="008823F1" w:rsidP="00A10CA0">
      <w:pPr>
        <w:pStyle w:val="ListParagraph"/>
        <w:numPr>
          <w:ilvl w:val="0"/>
          <w:numId w:val="28"/>
        </w:numPr>
        <w:spacing w:line="480" w:lineRule="auto"/>
        <w:rPr>
          <w:rFonts w:cs="Times New Roman"/>
        </w:rPr>
      </w:pPr>
      <w:r w:rsidRPr="00FD09FE">
        <w:rPr>
          <w:rFonts w:cs="Times New Roman"/>
          <w:b/>
          <w:bCs/>
        </w:rPr>
        <w:lastRenderedPageBreak/>
        <w:t>Lead Time:</w:t>
      </w:r>
      <w:r w:rsidRPr="00FD09FE">
        <w:rPr>
          <w:rFonts w:cs="Times New Roman"/>
        </w:rPr>
        <w:t xml:space="preserve"> Please include detailed manufacturing and delivery lead times in your confirmation.</w:t>
      </w:r>
    </w:p>
    <w:p w14:paraId="4C0CE046" w14:textId="79DC62AA" w:rsidR="00E61CCE" w:rsidRPr="00FD09FE" w:rsidRDefault="00E61CCE" w:rsidP="00E61CCE">
      <w:pPr>
        <w:pStyle w:val="Heading1"/>
        <w:rPr>
          <w:rFonts w:ascii="Times New Roman" w:hAnsi="Times New Roman" w:cs="Times New Roman"/>
          <w:b/>
          <w:bCs/>
        </w:rPr>
      </w:pPr>
      <w:bookmarkStart w:id="19" w:name="_Toc189316304"/>
      <w:r w:rsidRPr="00FD09FE">
        <w:rPr>
          <w:rFonts w:ascii="Times New Roman" w:hAnsi="Times New Roman" w:cs="Times New Roman"/>
          <w:b/>
          <w:bCs/>
        </w:rPr>
        <w:t>Purchase Order</w:t>
      </w:r>
      <w:bookmarkEnd w:id="19"/>
    </w:p>
    <w:p w14:paraId="2C63952C" w14:textId="349C8A5A" w:rsidR="00BF5001" w:rsidRPr="00FD09FE" w:rsidRDefault="00473799" w:rsidP="00BF5001">
      <w:pPr>
        <w:spacing w:before="240" w:after="240"/>
        <w:rPr>
          <w:rFonts w:eastAsia="Helvetica" w:cs="Times New Roman"/>
          <w:b/>
          <w:bCs/>
          <w:szCs w:val="24"/>
        </w:rPr>
      </w:pPr>
      <w:r w:rsidRPr="00FD09FE">
        <w:rPr>
          <w:rFonts w:eastAsia="Helvetica" w:cs="Times New Roman"/>
          <w:b/>
          <w:bCs/>
          <w:noProof/>
          <w:szCs w:val="24"/>
        </w:rPr>
        <w:drawing>
          <wp:inline distT="0" distB="0" distL="0" distR="0" wp14:anchorId="74745B9C" wp14:editId="09E0EFDF">
            <wp:extent cx="5943600" cy="5984875"/>
            <wp:effectExtent l="0" t="0" r="0" b="0"/>
            <wp:docPr id="28099560" name="Picture 1" descr="A documen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9560" name="Picture 1" descr="A document with numbers and text&#10;&#10;Description automatically generated"/>
                    <pic:cNvPicPr/>
                  </pic:nvPicPr>
                  <pic:blipFill>
                    <a:blip r:embed="rId10"/>
                    <a:stretch>
                      <a:fillRect/>
                    </a:stretch>
                  </pic:blipFill>
                  <pic:spPr>
                    <a:xfrm>
                      <a:off x="0" y="0"/>
                      <a:ext cx="5943600" cy="5984875"/>
                    </a:xfrm>
                    <a:prstGeom prst="rect">
                      <a:avLst/>
                    </a:prstGeom>
                  </pic:spPr>
                </pic:pic>
              </a:graphicData>
            </a:graphic>
          </wp:inline>
        </w:drawing>
      </w:r>
    </w:p>
    <w:p w14:paraId="668A7980" w14:textId="60B978F7" w:rsidR="00681A3F" w:rsidRPr="00FD09FE" w:rsidRDefault="00681A3F" w:rsidP="00681A3F">
      <w:pPr>
        <w:pStyle w:val="Heading1"/>
        <w:rPr>
          <w:rFonts w:ascii="Times New Roman" w:hAnsi="Times New Roman" w:cs="Times New Roman"/>
          <w:b/>
          <w:bCs/>
        </w:rPr>
      </w:pPr>
      <w:bookmarkStart w:id="20" w:name="_Toc189316305"/>
      <w:bookmarkEnd w:id="6"/>
      <w:r w:rsidRPr="00FD09FE">
        <w:rPr>
          <w:rFonts w:ascii="Times New Roman" w:hAnsi="Times New Roman" w:cs="Times New Roman"/>
          <w:b/>
          <w:bCs/>
        </w:rPr>
        <w:lastRenderedPageBreak/>
        <w:t>References</w:t>
      </w:r>
      <w:bookmarkEnd w:id="20"/>
    </w:p>
    <w:p w14:paraId="71515FB3" w14:textId="77777777" w:rsidR="005C5E5D" w:rsidRDefault="004C4EBC" w:rsidP="005C5E5D">
      <w:pPr>
        <w:rPr>
          <w:rStyle w:val="csl-entry"/>
          <w:rFonts w:eastAsiaTheme="majorEastAsia" w:cs="Times New Roman"/>
        </w:rPr>
      </w:pPr>
      <w:r w:rsidRPr="00FD09FE">
        <w:rPr>
          <w:rStyle w:val="csl-entry"/>
          <w:rFonts w:eastAsiaTheme="majorEastAsia" w:cs="Times New Roman"/>
        </w:rPr>
        <w:t xml:space="preserve">Advanta Sourcing Ltd. (2024, March 6). </w:t>
      </w:r>
    </w:p>
    <w:p w14:paraId="67A5F5A0" w14:textId="630003F5" w:rsidR="005C5E5D" w:rsidRDefault="005C5E5D" w:rsidP="005C5E5D">
      <w:pPr>
        <w:ind w:firstLine="720"/>
        <w:rPr>
          <w:rStyle w:val="csl-entry"/>
          <w:rFonts w:eastAsiaTheme="majorEastAsia" w:cs="Times New Roman"/>
        </w:rPr>
      </w:pPr>
      <w:hyperlink r:id="rId11" w:history="1">
        <w:r w:rsidRPr="0033078F">
          <w:rPr>
            <w:rStyle w:val="Hyperlink"/>
            <w:rFonts w:eastAsiaTheme="majorEastAsia" w:cs="Times New Roman"/>
          </w:rPr>
          <w:t>https://www.advantasourcing.com/blog/30-deposit-70-before-shipment</w:t>
        </w:r>
      </w:hyperlink>
    </w:p>
    <w:p w14:paraId="7BFBBE08" w14:textId="78588C76" w:rsidR="004C4EBC" w:rsidRPr="005C5E5D" w:rsidRDefault="004C4EBC" w:rsidP="005C5E5D">
      <w:pPr>
        <w:rPr>
          <w:rStyle w:val="csl-entry"/>
          <w:rFonts w:eastAsiaTheme="majorEastAsia" w:cs="Times New Roman"/>
        </w:rPr>
      </w:pPr>
      <w:r w:rsidRPr="00FD09FE">
        <w:rPr>
          <w:rStyle w:val="csl-entry"/>
          <w:rFonts w:eastAsiaTheme="majorEastAsia"/>
        </w:rPr>
        <w:t>Canada: Metropolitan area population 2022. (n.d.). Statista. Retrieved January 16,</w:t>
      </w:r>
      <w:r w:rsidR="003867C9" w:rsidRPr="00FD09FE">
        <w:rPr>
          <w:rStyle w:val="csl-entry"/>
          <w:rFonts w:eastAsiaTheme="majorEastAsia"/>
        </w:rPr>
        <w:tab/>
      </w:r>
      <w:r w:rsidRPr="00FD09FE">
        <w:rPr>
          <w:rStyle w:val="csl-entry"/>
          <w:rFonts w:eastAsiaTheme="majorEastAsia"/>
        </w:rPr>
        <w:t>2025, from</w:t>
      </w:r>
      <w:r w:rsidR="005C5E5D">
        <w:rPr>
          <w:rStyle w:val="csl-entry"/>
          <w:rFonts w:eastAsiaTheme="majorEastAsia"/>
        </w:rPr>
        <w:tab/>
      </w:r>
      <w:hyperlink r:id="rId12" w:history="1">
        <w:r w:rsidR="00730BD3" w:rsidRPr="0033078F">
          <w:rPr>
            <w:rStyle w:val="Hyperlink"/>
            <w:rFonts w:eastAsiaTheme="majorEastAsia"/>
          </w:rPr>
          <w:t>https://www.statista.com/statistics/443749/canada-population-by-metropolitan-area/</w:t>
        </w:r>
      </w:hyperlink>
      <w:r w:rsidRPr="00FD09FE">
        <w:rPr>
          <w:rStyle w:val="csl-entry"/>
          <w:rFonts w:eastAsiaTheme="majorEastAsia"/>
        </w:rPr>
        <w:t xml:space="preserve"> </w:t>
      </w:r>
    </w:p>
    <w:p w14:paraId="03B62242" w14:textId="3BF55AF1" w:rsidR="004C4EBC" w:rsidRPr="00FD09FE" w:rsidRDefault="004C4EBC" w:rsidP="003867C9">
      <w:pPr>
        <w:spacing w:before="240" w:after="240"/>
        <w:rPr>
          <w:rFonts w:cs="Times New Roman"/>
        </w:rPr>
      </w:pPr>
      <w:r w:rsidRPr="00FD09FE">
        <w:rPr>
          <w:rFonts w:eastAsia="Helvetica" w:cs="Times New Roman"/>
        </w:rPr>
        <w:t>Curto, A. A. P. (2024). The Allure of Luxury: exploring the investment power of Art, Fine</w:t>
      </w:r>
      <w:r w:rsidR="003867C9" w:rsidRPr="00FD09FE">
        <w:rPr>
          <w:rFonts w:eastAsia="Helvetica" w:cs="Times New Roman"/>
        </w:rPr>
        <w:tab/>
      </w:r>
      <w:r w:rsidRPr="00FD09FE">
        <w:rPr>
          <w:rFonts w:eastAsia="Helvetica" w:cs="Times New Roman"/>
        </w:rPr>
        <w:t>Watches and Diamonds.</w:t>
      </w:r>
    </w:p>
    <w:p w14:paraId="7D4D006F" w14:textId="076FB36B" w:rsidR="004C4EBC" w:rsidRPr="007670C6" w:rsidRDefault="004C4EBC" w:rsidP="007670C6">
      <w:pPr>
        <w:rPr>
          <w:rFonts w:cs="Times New Roman"/>
          <w:lang w:val="en-CA"/>
        </w:rPr>
      </w:pPr>
      <w:r w:rsidRPr="007670C6">
        <w:rPr>
          <w:rFonts w:cs="Times New Roman"/>
        </w:rPr>
        <w:t>Espionage, W. O. (2024, December 17). An inside look at the Swiss watch industry.</w:t>
      </w:r>
      <w:r w:rsidR="003867C9" w:rsidRPr="007670C6">
        <w:rPr>
          <w:rFonts w:cs="Times New Roman"/>
        </w:rPr>
        <w:tab/>
      </w:r>
      <w:r w:rsidRPr="007670C6">
        <w:rPr>
          <w:rFonts w:cs="Times New Roman"/>
        </w:rPr>
        <w:t xml:space="preserve">Watches of Espionage. </w:t>
      </w:r>
      <w:hyperlink r:id="rId13" w:history="1">
        <w:r w:rsidR="007670C6" w:rsidRPr="007670C6">
          <w:rPr>
            <w:rStyle w:val="Hyperlink"/>
            <w:rFonts w:cs="Times New Roman"/>
            <w:u w:val="none"/>
          </w:rPr>
          <w:t>https://www.watchesofespionage.com/blogs/woe-dispatch/swiss-watch-industry-inside-look-factory-visits</w:t>
        </w:r>
      </w:hyperlink>
    </w:p>
    <w:p w14:paraId="5403FB35" w14:textId="40F49AB9" w:rsidR="00B845A6" w:rsidRDefault="004C4EBC" w:rsidP="003867C9">
      <w:pPr>
        <w:rPr>
          <w:rFonts w:cs="Times New Roman"/>
        </w:rPr>
      </w:pPr>
      <w:r w:rsidRPr="00FD09FE">
        <w:rPr>
          <w:rFonts w:cs="Times New Roman"/>
        </w:rPr>
        <w:t>FAQ | Customer Service | Tissot® United States. (n.d.).</w:t>
      </w:r>
      <w:r w:rsidR="00B845A6">
        <w:rPr>
          <w:rFonts w:cs="Times New Roman"/>
        </w:rPr>
        <w:t xml:space="preserve"> </w:t>
      </w:r>
      <w:hyperlink r:id="rId14" w:history="1">
        <w:r w:rsidR="00B62D80" w:rsidRPr="00CE47A7">
          <w:rPr>
            <w:rStyle w:val="Hyperlink"/>
            <w:rFonts w:cs="Times New Roman"/>
            <w:u w:val="none"/>
          </w:rPr>
          <w:t>https://www.tissotwatches.com/en-us/faq</w:t>
        </w:r>
      </w:hyperlink>
    </w:p>
    <w:p w14:paraId="18BDAAFE" w14:textId="77777777" w:rsidR="00600A86" w:rsidRDefault="00600A86" w:rsidP="003867C9">
      <w:pPr>
        <w:pStyle w:val="NormalWeb"/>
        <w:spacing w:before="0" w:beforeAutospacing="0" w:after="0" w:afterAutospacing="0" w:line="480" w:lineRule="auto"/>
        <w:rPr>
          <w:rStyle w:val="csl-entry"/>
          <w:rFonts w:eastAsiaTheme="majorEastAsia"/>
        </w:rPr>
      </w:pPr>
    </w:p>
    <w:p w14:paraId="160F7F3D" w14:textId="6D05F610" w:rsidR="004C4EBC" w:rsidRPr="00FD09FE" w:rsidRDefault="004C4EBC" w:rsidP="003867C9">
      <w:pPr>
        <w:pStyle w:val="NormalWeb"/>
        <w:spacing w:before="0" w:beforeAutospacing="0" w:after="0" w:afterAutospacing="0" w:line="480" w:lineRule="auto"/>
      </w:pPr>
      <w:r w:rsidRPr="00FD09FE">
        <w:rPr>
          <w:rStyle w:val="csl-entry"/>
          <w:rFonts w:eastAsiaTheme="majorEastAsia"/>
        </w:rPr>
        <w:t>fh. (n.d.). World distribution of Swiss watch exports.</w:t>
      </w:r>
      <w:r w:rsidR="003867C9" w:rsidRPr="00FD09FE">
        <w:rPr>
          <w:rStyle w:val="csl-entry"/>
          <w:rFonts w:eastAsiaTheme="majorEastAsia"/>
        </w:rPr>
        <w:tab/>
      </w:r>
      <w:hyperlink r:id="rId15" w:history="1">
        <w:r w:rsidR="003867C9" w:rsidRPr="00FD09FE">
          <w:rPr>
            <w:rStyle w:val="Hyperlink"/>
            <w:rFonts w:eastAsiaTheme="majorEastAsia"/>
          </w:rPr>
          <w:t>https://www.fhs.swiss/pdf/mt3_210112_a.pdf?utm_source=External&amp;utm_medium=referral</w:t>
        </w:r>
      </w:hyperlink>
      <w:r w:rsidRPr="00FD09FE">
        <w:rPr>
          <w:rStyle w:val="csl-entry"/>
          <w:rFonts w:eastAsiaTheme="majorEastAsia"/>
        </w:rPr>
        <w:t xml:space="preserve"> </w:t>
      </w:r>
    </w:p>
    <w:p w14:paraId="6B90FB28" w14:textId="71D85C1B" w:rsidR="004C4EBC" w:rsidRPr="00FD09FE" w:rsidRDefault="004C4EBC" w:rsidP="003867C9">
      <w:pPr>
        <w:spacing w:before="240" w:after="240"/>
        <w:rPr>
          <w:rFonts w:cs="Times New Roman"/>
        </w:rPr>
      </w:pPr>
      <w:r w:rsidRPr="00FD09FE">
        <w:rPr>
          <w:rFonts w:eastAsia="Helvetica" w:cs="Times New Roman"/>
          <w:lang w:val="fr-CA"/>
        </w:rPr>
        <w:t xml:space="preserve">Graf, F. A., Braun, M., &amp; Graf, M. P. M. (2018). </w:t>
      </w:r>
      <w:r w:rsidRPr="00FD09FE">
        <w:rPr>
          <w:rFonts w:eastAsia="Helvetica" w:cs="Times New Roman"/>
        </w:rPr>
        <w:t>The consolidation trend in the luxury</w:t>
      </w:r>
      <w:r w:rsidR="003867C9" w:rsidRPr="00FD09FE">
        <w:rPr>
          <w:rFonts w:eastAsia="Helvetica" w:cs="Times New Roman"/>
        </w:rPr>
        <w:tab/>
      </w:r>
      <w:r w:rsidRPr="00FD09FE">
        <w:rPr>
          <w:rFonts w:eastAsia="Helvetica" w:cs="Times New Roman"/>
        </w:rPr>
        <w:t>watch retail industry. FA Graf, Interviewer</w:t>
      </w:r>
      <w:r w:rsidR="003867C9" w:rsidRPr="00FD09FE">
        <w:rPr>
          <w:rFonts w:eastAsia="Helvetica" w:cs="Times New Roman"/>
        </w:rPr>
        <w:t xml:space="preserve"> </w:t>
      </w:r>
      <w:hyperlink r:id="rId16" w:history="1">
        <w:r w:rsidR="003867C9" w:rsidRPr="00FD09FE">
          <w:rPr>
            <w:rStyle w:val="Hyperlink"/>
            <w:rFonts w:eastAsia="Helvetica" w:cs="Times New Roman"/>
          </w:rPr>
          <w:t>https://digitalcollection.zhaw.ch/home</w:t>
        </w:r>
      </w:hyperlink>
      <w:r w:rsidR="003867C9" w:rsidRPr="00FD09FE">
        <w:rPr>
          <w:rFonts w:eastAsia="Helvetica" w:cs="Times New Roman"/>
        </w:rPr>
        <w:t xml:space="preserve"> </w:t>
      </w:r>
    </w:p>
    <w:p w14:paraId="0043344F" w14:textId="77777777" w:rsidR="003867C9" w:rsidRPr="00FD09FE" w:rsidRDefault="004C4EBC" w:rsidP="003867C9">
      <w:pPr>
        <w:pStyle w:val="NormalWeb"/>
        <w:spacing w:before="0" w:beforeAutospacing="0" w:after="0" w:afterAutospacing="0" w:line="480" w:lineRule="auto"/>
      </w:pPr>
      <w:r w:rsidRPr="00FD09FE">
        <w:t>Graf, Florian, et al. The Consolidation Trend in the Luxury Watch Retail Industry Taking</w:t>
      </w:r>
      <w:r w:rsidR="003867C9" w:rsidRPr="00FD09FE">
        <w:tab/>
      </w:r>
      <w:r w:rsidRPr="00FD09FE">
        <w:t>the Bucherer Group as an Example. 2018.</w:t>
      </w:r>
    </w:p>
    <w:p w14:paraId="31693241" w14:textId="64047144" w:rsidR="00C83F81" w:rsidRPr="00AF7CF6" w:rsidRDefault="004C4EBC" w:rsidP="00AF7CF6">
      <w:pPr>
        <w:pStyle w:val="ListParagraph"/>
        <w:numPr>
          <w:ilvl w:val="0"/>
          <w:numId w:val="29"/>
        </w:numPr>
        <w:spacing w:line="480" w:lineRule="auto"/>
        <w:ind w:left="720"/>
        <w:rPr>
          <w:rFonts w:cs="Times New Roman"/>
        </w:rPr>
      </w:pPr>
      <w:r w:rsidRPr="00FD09FE">
        <w:lastRenderedPageBreak/>
        <w:t>Grundström, W. (2025, January 21). Swiss Watch Brands: the standard in luxury</w:t>
      </w:r>
      <w:r w:rsidR="003867C9" w:rsidRPr="00FD09FE">
        <w:tab/>
      </w:r>
      <w:r w:rsidRPr="00FD09FE">
        <w:t>timepieces. Nobbier.</w:t>
      </w:r>
      <w:hyperlink r:id="rId17" w:history="1">
        <w:r w:rsidR="00AF7CF6" w:rsidRPr="00CE47A7">
          <w:rPr>
            <w:rStyle w:val="Hyperlink"/>
            <w:rFonts w:cs="Times New Roman"/>
            <w:u w:val="none"/>
          </w:rPr>
          <w:t>https://www.nobbier.com/blogs/editorial/swiss-watch-brands-the-standard-in-luxury-timepieces/</w:t>
        </w:r>
      </w:hyperlink>
      <w:r w:rsidR="00AF7CF6">
        <w:t xml:space="preserve"> </w:t>
      </w:r>
    </w:p>
    <w:p w14:paraId="06E2F8A6" w14:textId="116C8E45" w:rsidR="00AF7CF6" w:rsidRDefault="004C4EBC" w:rsidP="003867C9">
      <w:pPr>
        <w:pStyle w:val="NormalWeb"/>
        <w:spacing w:before="0" w:beforeAutospacing="0" w:after="0" w:afterAutospacing="0" w:line="480" w:lineRule="auto"/>
        <w:rPr>
          <w:rStyle w:val="csl-entry"/>
          <w:rFonts w:eastAsiaTheme="majorEastAsia"/>
        </w:rPr>
      </w:pPr>
      <w:r w:rsidRPr="00FD09FE">
        <w:rPr>
          <w:rStyle w:val="csl-entry"/>
          <w:rFonts w:eastAsiaTheme="majorEastAsia"/>
        </w:rPr>
        <w:t>Income explorer, 2021 census. (2022, July 13). Government of Canada, Statistics</w:t>
      </w:r>
      <w:r w:rsidR="003867C9" w:rsidRPr="00FD09FE">
        <w:rPr>
          <w:rStyle w:val="csl-entry"/>
          <w:rFonts w:eastAsiaTheme="majorEastAsia"/>
        </w:rPr>
        <w:tab/>
      </w:r>
      <w:r w:rsidRPr="00FD09FE">
        <w:rPr>
          <w:rStyle w:val="csl-entry"/>
          <w:rFonts w:eastAsiaTheme="majorEastAsia"/>
        </w:rPr>
        <w:t>Canada.</w:t>
      </w:r>
      <w:r w:rsidR="00013412" w:rsidRPr="00CE47A7">
        <w:rPr>
          <w:rStyle w:val="csl-entry"/>
          <w:rFonts w:eastAsiaTheme="majorEastAsia"/>
        </w:rPr>
        <w:t>.</w:t>
      </w:r>
      <w:r w:rsidR="00013412">
        <w:rPr>
          <w:rStyle w:val="csl-entry"/>
          <w:rFonts w:eastAsiaTheme="majorEastAsia"/>
        </w:rPr>
        <w:tab/>
      </w:r>
      <w:hyperlink r:id="rId18" w:history="1">
        <w:r w:rsidR="00013412" w:rsidRPr="0033078F">
          <w:rPr>
            <w:rStyle w:val="Hyperlink"/>
            <w:rFonts w:eastAsiaTheme="majorEastAsia"/>
          </w:rPr>
          <w:t>https://www12.statcan.gc.ca/census-recensement/2021/dp-pd/dv-vd/income-revenu/index-en.html</w:t>
        </w:r>
      </w:hyperlink>
      <w:r w:rsidRPr="00FD09FE">
        <w:rPr>
          <w:rStyle w:val="csl-entry"/>
          <w:rFonts w:eastAsiaTheme="majorEastAsia"/>
        </w:rPr>
        <w:t xml:space="preserve"> </w:t>
      </w:r>
    </w:p>
    <w:p w14:paraId="5114D03F" w14:textId="1D454E8B" w:rsidR="004C4EBC" w:rsidRPr="00FD09FE" w:rsidRDefault="004C4EBC" w:rsidP="003867C9">
      <w:pPr>
        <w:pStyle w:val="NormalWeb"/>
        <w:spacing w:before="0" w:beforeAutospacing="0" w:after="0" w:afterAutospacing="0" w:line="480" w:lineRule="auto"/>
      </w:pPr>
      <w:r w:rsidRPr="00FD09FE">
        <w:rPr>
          <w:rStyle w:val="csl-entry"/>
          <w:rFonts w:eastAsiaTheme="majorEastAsia"/>
        </w:rPr>
        <w:t>Incoterms FCA  - Free carrier. (n.d.). AIT. Retrieved February 1, 2025, from</w:t>
      </w:r>
      <w:r w:rsidR="003867C9" w:rsidRPr="00FD09FE">
        <w:rPr>
          <w:rStyle w:val="csl-entry"/>
          <w:rFonts w:eastAsiaTheme="majorEastAsia"/>
        </w:rPr>
        <w:tab/>
      </w:r>
      <w:hyperlink r:id="rId19" w:history="1">
        <w:r w:rsidR="003867C9" w:rsidRPr="00FD09FE">
          <w:rPr>
            <w:rStyle w:val="Hyperlink"/>
            <w:rFonts w:eastAsiaTheme="majorEastAsia"/>
          </w:rPr>
          <w:t>https://www.aitworldwide.com/resources/incoterms/incoterms-fca-free-carrier/</w:t>
        </w:r>
      </w:hyperlink>
      <w:r w:rsidRPr="00FD09FE">
        <w:rPr>
          <w:rStyle w:val="csl-entry"/>
          <w:rFonts w:eastAsiaTheme="majorEastAsia"/>
        </w:rPr>
        <w:t xml:space="preserve"> </w:t>
      </w:r>
    </w:p>
    <w:p w14:paraId="2A49EAEA" w14:textId="6DA8D49D" w:rsidR="0081656E" w:rsidRDefault="004C4EBC" w:rsidP="0081656E">
      <w:pPr>
        <w:ind w:left="720" w:hanging="720"/>
      </w:pPr>
      <w:r w:rsidRPr="00FD09FE">
        <w:rPr>
          <w:rFonts w:cs="Times New Roman"/>
        </w:rPr>
        <w:t>Integrated Assessment Services. (2023, May 17). ROHS Certification in Canada |</w:t>
      </w:r>
      <w:r w:rsidR="003867C9" w:rsidRPr="00FD09FE">
        <w:rPr>
          <w:rFonts w:cs="Times New Roman"/>
        </w:rPr>
        <w:tab/>
      </w:r>
      <w:r w:rsidRPr="00FD09FE">
        <w:rPr>
          <w:rFonts w:cs="Times New Roman"/>
        </w:rPr>
        <w:t>ROHS Compliance - IAS Canada.</w:t>
      </w:r>
      <w:hyperlink r:id="rId20" w:history="1">
        <w:r w:rsidR="007B40E2" w:rsidRPr="0033078F">
          <w:rPr>
            <w:rStyle w:val="Hyperlink"/>
            <w:rFonts w:cs="Times New Roman"/>
          </w:rPr>
          <w:t>https://ias-certification.com/ca/rohs-certification-in-canada/</w:t>
        </w:r>
      </w:hyperlink>
    </w:p>
    <w:p w14:paraId="7781219D" w14:textId="6C7FB3F5" w:rsidR="004C4EBC" w:rsidRPr="00FD09FE" w:rsidRDefault="004C4EBC" w:rsidP="0081656E">
      <w:pPr>
        <w:rPr>
          <w:rStyle w:val="csl-entry"/>
        </w:rPr>
      </w:pPr>
      <w:r w:rsidRPr="00FD09FE">
        <w:rPr>
          <w:rStyle w:val="csl-entry"/>
        </w:rPr>
        <w:t>IWC Schaffhausen at Baumgartenstrasse 15 Schaffhausen, Schaffhausen, Switzerland.</w:t>
      </w:r>
      <w:r w:rsidR="003867C9" w:rsidRPr="00FD09FE">
        <w:rPr>
          <w:rStyle w:val="csl-entry"/>
        </w:rPr>
        <w:tab/>
      </w:r>
      <w:r w:rsidRPr="00FD09FE">
        <w:rPr>
          <w:rStyle w:val="csl-entry"/>
        </w:rPr>
        <w:t>(n.d.). Swiss Luxury Watches. Retrieved February 1, 2025, from</w:t>
      </w:r>
      <w:r w:rsidR="003867C9" w:rsidRPr="00FD09FE">
        <w:rPr>
          <w:rStyle w:val="csl-entry"/>
        </w:rPr>
        <w:tab/>
      </w:r>
      <w:hyperlink r:id="rId21" w:history="1">
        <w:r w:rsidR="00A721BF" w:rsidRPr="00CE47A7">
          <w:rPr>
            <w:rStyle w:val="Hyperlink"/>
            <w:rFonts w:cs="Times New Roman"/>
            <w:u w:val="none"/>
          </w:rPr>
          <w:t>www.swatchgroup.com/en/services/archive/2024/swatch-group-key-figures-2023</w:t>
        </w:r>
      </w:hyperlink>
    </w:p>
    <w:p w14:paraId="2FF37F72" w14:textId="10CE1341" w:rsidR="004C4EBC" w:rsidRPr="00FD09FE" w:rsidRDefault="004C4EBC" w:rsidP="00A721BF">
      <w:pPr>
        <w:ind w:left="720" w:hanging="720"/>
        <w:rPr>
          <w:rFonts w:cs="Times New Roman"/>
        </w:rPr>
      </w:pPr>
      <w:r w:rsidRPr="00FD09FE">
        <w:rPr>
          <w:rFonts w:cs="Times New Roman"/>
        </w:rPr>
        <w:t>IWC Schaffhausen  great place to work Switzerland.   Great Place to Work Switzerland.</w:t>
      </w:r>
      <w:r w:rsidR="003867C9" w:rsidRPr="00FD09FE">
        <w:rPr>
          <w:rFonts w:cs="Times New Roman"/>
        </w:rPr>
        <w:tab/>
      </w:r>
      <w:r w:rsidRPr="00FD09FE">
        <w:rPr>
          <w:rFonts w:cs="Times New Roman"/>
        </w:rPr>
        <w:t>(n.d.-).</w:t>
      </w:r>
      <w:hyperlink r:id="rId22" w:history="1">
        <w:r w:rsidR="00A721BF" w:rsidRPr="0033078F">
          <w:rPr>
            <w:rStyle w:val="Hyperlink"/>
            <w:rFonts w:cs="Times New Roman"/>
          </w:rPr>
          <w:t>https://www.en.greatplacetowork.ch/workplace/item/2685/IWC+Schaffhausen</w:t>
        </w:r>
      </w:hyperlink>
      <w:r w:rsidRPr="00FD09FE">
        <w:rPr>
          <w:rFonts w:cs="Times New Roman"/>
        </w:rPr>
        <w:t xml:space="preserve"> </w:t>
      </w:r>
    </w:p>
    <w:p w14:paraId="056B5CAC" w14:textId="77777777" w:rsidR="003867C9" w:rsidRPr="00FD09FE" w:rsidRDefault="003867C9" w:rsidP="003867C9">
      <w:pPr>
        <w:pStyle w:val="NormalWeb"/>
        <w:spacing w:before="0" w:beforeAutospacing="0" w:after="0" w:afterAutospacing="0" w:line="480" w:lineRule="auto"/>
      </w:pPr>
    </w:p>
    <w:p w14:paraId="2B6CF22F" w14:textId="3BFD7481" w:rsidR="004C4EBC" w:rsidRPr="00FD09FE" w:rsidRDefault="004C4EBC" w:rsidP="003867C9">
      <w:pPr>
        <w:pStyle w:val="NormalWeb"/>
        <w:spacing w:before="0" w:beforeAutospacing="0" w:after="0" w:afterAutospacing="0" w:line="480" w:lineRule="auto"/>
      </w:pPr>
      <w:r w:rsidRPr="00FD09FE">
        <w:t xml:space="preserve">IWC Schaffhausen. Iwc.com, 2024, </w:t>
      </w:r>
      <w:hyperlink r:id="rId23" w:history="1">
        <w:r w:rsidRPr="00FD09FE">
          <w:rPr>
            <w:rStyle w:val="Hyperlink"/>
            <w:u w:val="none"/>
          </w:rPr>
          <w:t>www.iwc.com/en/home.html</w:t>
        </w:r>
      </w:hyperlink>
    </w:p>
    <w:p w14:paraId="06D8889C" w14:textId="77777777" w:rsidR="003867C9" w:rsidRPr="00FD09FE" w:rsidRDefault="003867C9" w:rsidP="003867C9">
      <w:pPr>
        <w:rPr>
          <w:rFonts w:cs="Times New Roman"/>
        </w:rPr>
      </w:pPr>
    </w:p>
    <w:p w14:paraId="5638DA72" w14:textId="77777777" w:rsidR="00F064D8" w:rsidRPr="00F064D8" w:rsidRDefault="004C4EBC" w:rsidP="00F064D8">
      <w:pPr>
        <w:rPr>
          <w:rFonts w:cs="Times New Roman"/>
          <w:lang w:val="en-CA"/>
        </w:rPr>
      </w:pPr>
      <w:r w:rsidRPr="00F064D8">
        <w:rPr>
          <w:rFonts w:cs="Times New Roman"/>
        </w:rPr>
        <w:t xml:space="preserve">Luther, D. (2023, October 30). Delivery lead time defined. </w:t>
      </w:r>
      <w:r w:rsidRPr="00F064D8">
        <w:rPr>
          <w:rFonts w:cs="Times New Roman"/>
          <w:lang w:val="fr-CA"/>
        </w:rPr>
        <w:t>Oracle NetSuite.</w:t>
      </w:r>
      <w:r w:rsidR="003867C9" w:rsidRPr="00F064D8">
        <w:rPr>
          <w:rFonts w:cs="Times New Roman"/>
          <w:lang w:val="fr-CA"/>
        </w:rPr>
        <w:tab/>
      </w:r>
      <w:hyperlink r:id="rId24" w:history="1">
        <w:r w:rsidR="00F064D8" w:rsidRPr="00F064D8">
          <w:rPr>
            <w:rStyle w:val="Hyperlink"/>
            <w:rFonts w:cs="Times New Roman"/>
            <w:u w:val="none"/>
            <w:lang w:val="en-CA"/>
          </w:rPr>
          <w:t>https://www.netsuite.com/portal/resource/articles/inventory-management/delivery-lead-time.shtml</w:t>
        </w:r>
      </w:hyperlink>
    </w:p>
    <w:p w14:paraId="7AB7D5B4" w14:textId="5E2137E1" w:rsidR="004C4EBC" w:rsidRPr="00FD09FE" w:rsidRDefault="004C4EBC" w:rsidP="003867C9">
      <w:pPr>
        <w:rPr>
          <w:rFonts w:cs="Times New Roman"/>
        </w:rPr>
      </w:pPr>
      <w:r w:rsidRPr="00FD09FE">
        <w:rPr>
          <w:rStyle w:val="csl-entry"/>
          <w:rFonts w:cs="Times New Roman"/>
        </w:rPr>
        <w:lastRenderedPageBreak/>
        <w:t>Luxury watches - Canada. (n.d.). Statista. Retrieved February 1, 2025, from</w:t>
      </w:r>
      <w:r w:rsidR="003867C9" w:rsidRPr="00FD09FE">
        <w:rPr>
          <w:rStyle w:val="csl-entry"/>
          <w:rFonts w:cs="Times New Roman"/>
        </w:rPr>
        <w:tab/>
      </w:r>
      <w:hyperlink r:id="rId25" w:history="1">
        <w:r w:rsidR="003867C9" w:rsidRPr="00FD09FE">
          <w:rPr>
            <w:rStyle w:val="Hyperlink"/>
            <w:rFonts w:cs="Times New Roman"/>
          </w:rPr>
          <w:t>https://www.statista.com/outlook/cmo/luxury-goods/luxury-watches</w:t>
        </w:r>
        <w:r w:rsidR="003867C9" w:rsidRPr="00FD09FE">
          <w:rPr>
            <w:rStyle w:val="Hyperlink"/>
            <w:rFonts w:cs="Times New Roman"/>
          </w:rPr>
          <w:tab/>
          <w:t>jewelry/luxury-watches/canada</w:t>
        </w:r>
      </w:hyperlink>
    </w:p>
    <w:p w14:paraId="798E4815" w14:textId="71074B0B" w:rsidR="004C4EBC" w:rsidRPr="00FD09FE" w:rsidRDefault="004C4EBC" w:rsidP="003867C9">
      <w:pPr>
        <w:pStyle w:val="NormalWeb"/>
        <w:spacing w:before="0" w:beforeAutospacing="0" w:after="0" w:afterAutospacing="0" w:line="480" w:lineRule="auto"/>
        <w:rPr>
          <w:rStyle w:val="csl-entry"/>
          <w:rFonts w:eastAsiaTheme="majorEastAsia"/>
        </w:rPr>
      </w:pPr>
      <w:r w:rsidRPr="00FD09FE">
        <w:rPr>
          <w:rStyle w:val="csl-entry"/>
          <w:rFonts w:eastAsiaTheme="majorEastAsia"/>
        </w:rPr>
        <w:t>Northern Watch Services Inc. (2024, July 1). CELEBRATING CANADA:</w:t>
      </w:r>
      <w:r w:rsidR="003867C9" w:rsidRPr="00FD09FE">
        <w:rPr>
          <w:rStyle w:val="csl-entry"/>
          <w:rFonts w:eastAsiaTheme="majorEastAsia"/>
        </w:rPr>
        <w:tab/>
      </w:r>
      <w:r w:rsidRPr="00FD09FE">
        <w:rPr>
          <w:rStyle w:val="csl-entry"/>
          <w:rFonts w:eastAsiaTheme="majorEastAsia"/>
        </w:rPr>
        <w:t>UNDERSTANDING ITS IMPACT ON THE WATCH INDUSTRY. WatchDNA.</w:t>
      </w:r>
      <w:r w:rsidR="003867C9" w:rsidRPr="00FD09FE">
        <w:rPr>
          <w:rStyle w:val="csl-entry"/>
          <w:rFonts w:eastAsiaTheme="majorEastAsia"/>
        </w:rPr>
        <w:tab/>
      </w:r>
      <w:hyperlink r:id="rId26" w:history="1">
        <w:r w:rsidR="003867C9" w:rsidRPr="00FD09FE">
          <w:rPr>
            <w:rStyle w:val="Hyperlink"/>
            <w:rFonts w:eastAsiaTheme="majorEastAsia"/>
          </w:rPr>
          <w:t>https://watchdna.com/blogs/education/celebrating-canada</w:t>
        </w:r>
      </w:hyperlink>
      <w:r w:rsidRPr="00FD09FE">
        <w:rPr>
          <w:rStyle w:val="csl-entry"/>
          <w:rFonts w:eastAsiaTheme="majorEastAsia"/>
        </w:rPr>
        <w:t xml:space="preserve"> </w:t>
      </w:r>
    </w:p>
    <w:p w14:paraId="17051112" w14:textId="77777777" w:rsidR="00A04FEB" w:rsidRPr="00FD09FE" w:rsidRDefault="00A04FEB" w:rsidP="00A04FEB">
      <w:pPr>
        <w:pStyle w:val="NormalWeb"/>
        <w:spacing w:before="0" w:beforeAutospacing="0" w:after="0" w:afterAutospacing="0" w:line="480" w:lineRule="auto"/>
        <w:ind w:left="720" w:hanging="720"/>
        <w:rPr>
          <w:rStyle w:val="csl-entry"/>
        </w:rPr>
      </w:pPr>
      <w:r w:rsidRPr="00FD09FE">
        <w:rPr>
          <w:rStyle w:val="csl-entry"/>
        </w:rPr>
        <w:t xml:space="preserve">Purchase order template. (n.d.). Vertex42.Com. Retrieved February 1, 2025, from </w:t>
      </w:r>
      <w:hyperlink r:id="rId27" w:history="1">
        <w:r w:rsidRPr="00FD09FE">
          <w:rPr>
            <w:rStyle w:val="Hyperlink"/>
          </w:rPr>
          <w:t>https://www.vertex42.com/Files/download2/themed.php?file=purchase-order.xlsx</w:t>
        </w:r>
      </w:hyperlink>
    </w:p>
    <w:p w14:paraId="62704AD5" w14:textId="0D0F177F" w:rsidR="004C4EBC" w:rsidRPr="00FD09FE" w:rsidRDefault="004C4EBC" w:rsidP="00A04FEB">
      <w:pPr>
        <w:pStyle w:val="NormalWeb"/>
        <w:spacing w:before="0" w:beforeAutospacing="0" w:after="0" w:afterAutospacing="0" w:line="480" w:lineRule="auto"/>
        <w:ind w:left="720" w:hanging="720"/>
      </w:pPr>
      <w:r w:rsidRPr="00FD09FE">
        <w:rPr>
          <w:rFonts w:eastAsia="Helvetica"/>
          <w:color w:val="000000" w:themeColor="text1"/>
        </w:rPr>
        <w:t xml:space="preserve">Rolex Forum - </w:t>
      </w:r>
      <w:hyperlink r:id="rId28" w:history="1">
        <w:r w:rsidRPr="00FD09FE">
          <w:rPr>
            <w:rStyle w:val="Hyperlink"/>
          </w:rPr>
          <w:t>https://www.rolexforums.com/index.php</w:t>
        </w:r>
      </w:hyperlink>
    </w:p>
    <w:p w14:paraId="51D84E3A" w14:textId="5405ABCA" w:rsidR="00402025" w:rsidRPr="00402025" w:rsidRDefault="004C4EBC" w:rsidP="00402025">
      <w:pPr>
        <w:spacing w:before="240" w:after="240"/>
        <w:rPr>
          <w:rFonts w:cs="Times New Roman"/>
        </w:rPr>
      </w:pPr>
      <w:r w:rsidRPr="00402025">
        <w:rPr>
          <w:rFonts w:eastAsia="Helvetica" w:cs="Times New Roman"/>
        </w:rPr>
        <w:t>Schultz, M. D., &amp; Seele, P. (2024). Managing sustainable luxury and digitalization:</w:t>
      </w:r>
      <w:r w:rsidR="003867C9" w:rsidRPr="00402025">
        <w:rPr>
          <w:rFonts w:eastAsia="Helvetica" w:cs="Times New Roman"/>
        </w:rPr>
        <w:tab/>
      </w:r>
      <w:r w:rsidRPr="00402025">
        <w:rPr>
          <w:rFonts w:eastAsia="Helvetica" w:cs="Times New Roman"/>
        </w:rPr>
        <w:t>Technology trends and ethical challenges in the Swiss luxury watch business.Taylor &amp;</w:t>
      </w:r>
      <w:r w:rsidR="00402025">
        <w:rPr>
          <w:rFonts w:eastAsia="Helvetica" w:cs="Times New Roman"/>
        </w:rPr>
        <w:tab/>
      </w:r>
      <w:r w:rsidRPr="00402025">
        <w:rPr>
          <w:rFonts w:eastAsia="Helvetica" w:cs="Times New Roman"/>
        </w:rPr>
        <w:t>Francis.</w:t>
      </w:r>
      <w:hyperlink r:id="rId29">
        <w:r w:rsidR="00402025" w:rsidRPr="00402025">
          <w:rPr>
            <w:rStyle w:val="Hyperlink"/>
            <w:rFonts w:eastAsiaTheme="majorEastAsia" w:cs="Times New Roman"/>
            <w:u w:val="none"/>
            <w:lang w:eastAsia="en-CA"/>
          </w:rPr>
          <w:t>https://library.oapen.org/bitstream/handle/20.500.12657/87795/9781003818076.pdf?sequence=1</w:t>
        </w:r>
      </w:hyperlink>
    </w:p>
    <w:p w14:paraId="0C160A8B" w14:textId="723DEACC" w:rsidR="004C4EBC" w:rsidRPr="00FD09FE" w:rsidRDefault="004C4EBC" w:rsidP="00402025">
      <w:pPr>
        <w:spacing w:before="240" w:after="240"/>
      </w:pPr>
      <w:r w:rsidRPr="00FD09FE">
        <w:t>Supervisor, Ch, et al. The Allure of Luxury Exploring the Investment Power of Art, Fine</w:t>
      </w:r>
      <w:r w:rsidR="003867C9" w:rsidRPr="00FD09FE">
        <w:tab/>
      </w:r>
      <w:r w:rsidRPr="00FD09FE">
        <w:t>Watches and Diamonds.</w:t>
      </w:r>
    </w:p>
    <w:p w14:paraId="449F3609" w14:textId="77777777" w:rsidR="004C4EBC" w:rsidRPr="00FD09FE" w:rsidRDefault="004C4EBC" w:rsidP="003867C9">
      <w:pPr>
        <w:spacing w:before="240" w:after="240"/>
        <w:rPr>
          <w:rFonts w:cs="Times New Roman"/>
        </w:rPr>
      </w:pPr>
      <w:r w:rsidRPr="00FD09FE">
        <w:rPr>
          <w:rFonts w:eastAsia="Helvetica" w:cs="Times New Roman"/>
          <w:color w:val="000000" w:themeColor="text1"/>
        </w:rPr>
        <w:t xml:space="preserve">Swatch Group - </w:t>
      </w:r>
      <w:hyperlink r:id="rId30" w:history="1">
        <w:r w:rsidRPr="00FD09FE">
          <w:rPr>
            <w:rStyle w:val="Hyperlink"/>
            <w:rFonts w:eastAsia="Helvetica" w:cs="Times New Roman"/>
          </w:rPr>
          <w:t>http://www.swatchgroup.com</w:t>
        </w:r>
      </w:hyperlink>
      <w:r w:rsidRPr="00FD09FE">
        <w:rPr>
          <w:rFonts w:cs="Times New Roman"/>
        </w:rPr>
        <w:t xml:space="preserve"> </w:t>
      </w:r>
    </w:p>
    <w:p w14:paraId="5D4D061B" w14:textId="4AC1F1C1" w:rsidR="004C4EBC" w:rsidRPr="00FD09FE" w:rsidRDefault="004C4EBC" w:rsidP="003867C9">
      <w:pPr>
        <w:pStyle w:val="NormalWeb"/>
        <w:spacing w:before="0" w:beforeAutospacing="0" w:after="0" w:afterAutospacing="0" w:line="480" w:lineRule="auto"/>
      </w:pPr>
      <w:r w:rsidRPr="00FD09FE">
        <w:t>Swatch Group – Swiss Made Luxury Watches and Jewelry – Chronograph Watch</w:t>
      </w:r>
      <w:r w:rsidR="003867C9" w:rsidRPr="00FD09FE">
        <w:tab/>
      </w:r>
      <w:r w:rsidRPr="00FD09FE">
        <w:t xml:space="preserve">Swatch Group.” Swatchgroup.com, 23 May 2019, </w:t>
      </w:r>
      <w:hyperlink r:id="rId31" w:history="1">
        <w:r w:rsidRPr="00FD09FE">
          <w:rPr>
            <w:rStyle w:val="Hyperlink"/>
            <w:u w:val="none"/>
          </w:rPr>
          <w:t>www.swatchgroup.com/en</w:t>
        </w:r>
      </w:hyperlink>
      <w:r w:rsidRPr="00FD09FE">
        <w:t xml:space="preserve">  </w:t>
      </w:r>
    </w:p>
    <w:p w14:paraId="47FA0E9D" w14:textId="77777777" w:rsidR="003867C9" w:rsidRPr="00FD09FE" w:rsidRDefault="003867C9" w:rsidP="003867C9">
      <w:pPr>
        <w:pStyle w:val="NormalWeb"/>
        <w:spacing w:before="0" w:beforeAutospacing="0" w:after="0" w:afterAutospacing="0" w:line="480" w:lineRule="auto"/>
      </w:pPr>
    </w:p>
    <w:p w14:paraId="6EF03464" w14:textId="135BE8AE" w:rsidR="004C4EBC" w:rsidRPr="00FD09FE" w:rsidRDefault="004C4EBC" w:rsidP="003867C9">
      <w:pPr>
        <w:pStyle w:val="NormalWeb"/>
        <w:spacing w:before="0" w:beforeAutospacing="0" w:after="0" w:afterAutospacing="0" w:line="480" w:lineRule="auto"/>
      </w:pPr>
      <w:r w:rsidRPr="00FD09FE">
        <w:lastRenderedPageBreak/>
        <w:t xml:space="preserve">Swatch Group: Key Figures 2023 </w:t>
      </w:r>
      <w:r w:rsidR="003867C9" w:rsidRPr="00FD09FE">
        <w:t>–</w:t>
      </w:r>
      <w:r w:rsidRPr="00FD09FE">
        <w:t xml:space="preserve"> Swatch</w:t>
      </w:r>
      <w:r w:rsidR="003867C9" w:rsidRPr="00FD09FE">
        <w:tab/>
      </w:r>
      <w:r w:rsidRPr="00FD09FE">
        <w:t>Group.” </w:t>
      </w:r>
      <w:hyperlink r:id="rId32" w:history="1">
        <w:r w:rsidR="003867C9" w:rsidRPr="00FD09FE">
          <w:rPr>
            <w:rStyle w:val="Hyperlink"/>
          </w:rPr>
          <w:t>www.swatchgroup.com/en/services/archive/2024/swatch-group-key</w:t>
        </w:r>
        <w:r w:rsidR="003867C9" w:rsidRPr="00FD09FE">
          <w:rPr>
            <w:rStyle w:val="Hyperlink"/>
          </w:rPr>
          <w:tab/>
          <w:t>figures-2023</w:t>
        </w:r>
      </w:hyperlink>
      <w:r w:rsidRPr="00FD09FE">
        <w:t xml:space="preserve"> </w:t>
      </w:r>
    </w:p>
    <w:p w14:paraId="6D0B9B2B" w14:textId="77777777" w:rsidR="003867C9" w:rsidRPr="00FD09FE" w:rsidRDefault="003867C9" w:rsidP="003867C9">
      <w:pPr>
        <w:pStyle w:val="NormalWeb"/>
        <w:spacing w:before="0" w:beforeAutospacing="0" w:after="0" w:afterAutospacing="0" w:line="480" w:lineRule="auto"/>
        <w:rPr>
          <w:rStyle w:val="csl-entry"/>
          <w:rFonts w:eastAsiaTheme="majorEastAsia"/>
        </w:rPr>
      </w:pPr>
    </w:p>
    <w:p w14:paraId="17A27C5B" w14:textId="77777777" w:rsidR="003867C9" w:rsidRPr="00FD09FE" w:rsidRDefault="004C4EBC" w:rsidP="003867C9">
      <w:pPr>
        <w:pStyle w:val="NormalWeb"/>
        <w:spacing w:before="0" w:beforeAutospacing="0" w:after="0" w:afterAutospacing="0" w:line="480" w:lineRule="auto"/>
        <w:rPr>
          <w:rStyle w:val="csl-entry"/>
          <w:rFonts w:eastAsiaTheme="majorEastAsia"/>
        </w:rPr>
      </w:pPr>
      <w:r w:rsidRPr="00FD09FE">
        <w:rPr>
          <w:rStyle w:val="csl-entry"/>
          <w:rFonts w:eastAsiaTheme="majorEastAsia"/>
        </w:rPr>
        <w:t>The emerging watch market of Canada. (2019, September 29).</w:t>
      </w:r>
      <w:r w:rsidR="003867C9" w:rsidRPr="00FD09FE">
        <w:rPr>
          <w:rStyle w:val="csl-entry"/>
          <w:rFonts w:eastAsiaTheme="majorEastAsia"/>
        </w:rPr>
        <w:tab/>
      </w:r>
      <w:hyperlink r:id="rId33" w:history="1">
        <w:r w:rsidR="003867C9" w:rsidRPr="00FD09FE">
          <w:rPr>
            <w:rStyle w:val="Hyperlink"/>
            <w:rFonts w:eastAsiaTheme="majorEastAsia"/>
          </w:rPr>
          <w:t>https://www.europastar.com/the-watch-files/a-world-watch-tour/1004091400-the</w:t>
        </w:r>
        <w:r w:rsidR="003867C9" w:rsidRPr="00FD09FE">
          <w:rPr>
            <w:rStyle w:val="Hyperlink"/>
            <w:rFonts w:eastAsiaTheme="majorEastAsia"/>
          </w:rPr>
          <w:tab/>
          <w:t>emerging-watch-market-of-canada.html</w:t>
        </w:r>
      </w:hyperlink>
      <w:r w:rsidRPr="00FD09FE">
        <w:rPr>
          <w:rStyle w:val="csl-entry"/>
          <w:rFonts w:eastAsiaTheme="majorEastAsia"/>
        </w:rPr>
        <w:t xml:space="preserve"> </w:t>
      </w:r>
    </w:p>
    <w:p w14:paraId="66F19848" w14:textId="77777777" w:rsidR="003867C9" w:rsidRPr="00FD09FE" w:rsidRDefault="003867C9" w:rsidP="003867C9">
      <w:pPr>
        <w:pStyle w:val="NormalWeb"/>
        <w:spacing w:before="0" w:beforeAutospacing="0" w:after="0" w:afterAutospacing="0" w:line="480" w:lineRule="auto"/>
        <w:rPr>
          <w:rStyle w:val="csl-entry"/>
          <w:rFonts w:eastAsiaTheme="majorEastAsia"/>
        </w:rPr>
      </w:pPr>
    </w:p>
    <w:p w14:paraId="63CD4F2A" w14:textId="77777777" w:rsidR="003867C9" w:rsidRPr="00FD09FE" w:rsidRDefault="004C4EBC" w:rsidP="003867C9">
      <w:pPr>
        <w:pStyle w:val="NormalWeb"/>
        <w:spacing w:before="0" w:beforeAutospacing="0" w:after="0" w:afterAutospacing="0" w:line="480" w:lineRule="auto"/>
      </w:pPr>
      <w:r w:rsidRPr="00FD09FE">
        <w:t>Tissot Know-How | Tissot World | Tissot® Canada. (n.d.).</w:t>
      </w:r>
      <w:r w:rsidR="003867C9" w:rsidRPr="00FD09FE">
        <w:tab/>
      </w:r>
      <w:hyperlink r:id="rId34" w:history="1">
        <w:r w:rsidR="003867C9" w:rsidRPr="00FD09FE">
          <w:rPr>
            <w:rStyle w:val="Hyperlink"/>
          </w:rPr>
          <w:t>https://www.tissotwatches.com/en-ca/tissot-world-know-how.html</w:t>
        </w:r>
      </w:hyperlink>
    </w:p>
    <w:p w14:paraId="292E6713" w14:textId="77777777" w:rsidR="003867C9" w:rsidRPr="00FD09FE" w:rsidRDefault="003867C9" w:rsidP="003867C9">
      <w:pPr>
        <w:pStyle w:val="NormalWeb"/>
        <w:spacing w:before="0" w:beforeAutospacing="0" w:after="0" w:afterAutospacing="0" w:line="480" w:lineRule="auto"/>
      </w:pPr>
    </w:p>
    <w:p w14:paraId="2B511653" w14:textId="5662D912" w:rsidR="004C4EBC" w:rsidRPr="00FD09FE" w:rsidRDefault="004C4EBC" w:rsidP="003867C9">
      <w:pPr>
        <w:pStyle w:val="NormalWeb"/>
        <w:spacing w:before="0" w:beforeAutospacing="0" w:after="0" w:afterAutospacing="0" w:line="480" w:lineRule="auto"/>
        <w:rPr>
          <w:rFonts w:eastAsiaTheme="majorEastAsia"/>
        </w:rPr>
      </w:pPr>
      <w:r w:rsidRPr="00FD09FE">
        <w:rPr>
          <w:rFonts w:eastAsia="Helvetica"/>
          <w:color w:val="000000" w:themeColor="text1"/>
          <w:lang w:val="en-US"/>
        </w:rPr>
        <w:t xml:space="preserve">Watch Ware-House - </w:t>
      </w:r>
      <w:hyperlink r:id="rId35" w:history="1">
        <w:r w:rsidRPr="00FD09FE">
          <w:rPr>
            <w:rStyle w:val="Hyperlink"/>
            <w:rFonts w:eastAsia="Helvetica"/>
            <w:lang w:val="en-US"/>
          </w:rPr>
          <w:t>https://watchwarehouse.com/omega-men-watches-seamaster</w:t>
        </w:r>
      </w:hyperlink>
      <w:r w:rsidRPr="00FD09FE">
        <w:t xml:space="preserve"> </w:t>
      </w:r>
    </w:p>
    <w:p w14:paraId="60D2315D" w14:textId="6274F017" w:rsidR="004C4EBC" w:rsidRPr="00FD09FE" w:rsidRDefault="004C4EBC" w:rsidP="003867C9">
      <w:pPr>
        <w:spacing w:before="240" w:after="240"/>
        <w:rPr>
          <w:rFonts w:cs="Times New Roman"/>
        </w:rPr>
      </w:pPr>
      <w:r w:rsidRPr="00FD09FE">
        <w:rPr>
          <w:rStyle w:val="csl-entry"/>
          <w:rFonts w:cs="Times New Roman"/>
        </w:rPr>
        <w:t>Watches - Canada. (n.d.). Statista. Retrieved February 1, 2025, from</w:t>
      </w:r>
      <w:r w:rsidR="003867C9" w:rsidRPr="00FD09FE">
        <w:rPr>
          <w:rStyle w:val="csl-entry"/>
          <w:rFonts w:cs="Times New Roman"/>
        </w:rPr>
        <w:tab/>
      </w:r>
      <w:hyperlink r:id="rId36" w:history="1">
        <w:r w:rsidR="003867C9" w:rsidRPr="00FD09FE">
          <w:rPr>
            <w:rStyle w:val="Hyperlink"/>
            <w:rFonts w:cs="Times New Roman"/>
          </w:rPr>
          <w:t>https://www.statista.com/outlook/cmo/accessories/watches</w:t>
        </w:r>
        <w:r w:rsidR="003867C9" w:rsidRPr="00FD09FE">
          <w:rPr>
            <w:rStyle w:val="Hyperlink"/>
            <w:rFonts w:cs="Times New Roman"/>
          </w:rPr>
          <w:tab/>
          <w:t>jewelry/watches/canada</w:t>
        </w:r>
      </w:hyperlink>
    </w:p>
    <w:p w14:paraId="7ABC9400" w14:textId="17A8B3D6" w:rsidR="004C4EBC" w:rsidRPr="00FD09FE" w:rsidRDefault="004C4EBC" w:rsidP="003867C9">
      <w:pPr>
        <w:rPr>
          <w:rFonts w:cs="Times New Roman"/>
        </w:rPr>
      </w:pPr>
      <w:r w:rsidRPr="00FD09FE">
        <w:rPr>
          <w:rFonts w:cs="Times New Roman"/>
        </w:rPr>
        <w:t xml:space="preserve">Weighted Decision Matrix | Lucidspark. (n.d.). </w:t>
      </w:r>
      <w:hyperlink r:id="rId37" w:history="1">
        <w:r w:rsidR="00F81572" w:rsidRPr="00FD09FE">
          <w:rPr>
            <w:rStyle w:val="Hyperlink"/>
            <w:rFonts w:cs="Times New Roman"/>
          </w:rPr>
          <w:t>https://lucidspark.com/blog/weighted</w:t>
        </w:r>
        <w:r w:rsidR="00F81572" w:rsidRPr="00FD09FE">
          <w:rPr>
            <w:rStyle w:val="Hyperlink"/>
            <w:rFonts w:cs="Times New Roman"/>
          </w:rPr>
          <w:tab/>
          <w:t>decision-matrix</w:t>
        </w:r>
      </w:hyperlink>
    </w:p>
    <w:sectPr w:rsidR="004C4EBC" w:rsidRPr="00FD09FE">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D4A22" w14:textId="77777777" w:rsidR="00C11708" w:rsidRDefault="00C11708" w:rsidP="00681A3F">
      <w:pPr>
        <w:spacing w:after="0" w:line="240" w:lineRule="auto"/>
      </w:pPr>
      <w:r>
        <w:separator/>
      </w:r>
    </w:p>
  </w:endnote>
  <w:endnote w:type="continuationSeparator" w:id="0">
    <w:p w14:paraId="5E2953CF" w14:textId="77777777" w:rsidR="00C11708" w:rsidRDefault="00C11708" w:rsidP="0068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7055454"/>
      <w:docPartObj>
        <w:docPartGallery w:val="Page Numbers (Bottom of Page)"/>
        <w:docPartUnique/>
      </w:docPartObj>
    </w:sdtPr>
    <w:sdtEndPr>
      <w:rPr>
        <w:color w:val="7F7F7F" w:themeColor="background1" w:themeShade="7F"/>
        <w:spacing w:val="60"/>
      </w:rPr>
    </w:sdtEndPr>
    <w:sdtContent>
      <w:p w14:paraId="49D75792" w14:textId="66DE410B" w:rsidR="00681A3F" w:rsidRDefault="00681A3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B83868E" w14:textId="77777777" w:rsidR="00681A3F" w:rsidRDefault="00681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820D0" w14:textId="77777777" w:rsidR="00C11708" w:rsidRDefault="00C11708" w:rsidP="00681A3F">
      <w:pPr>
        <w:spacing w:after="0" w:line="240" w:lineRule="auto"/>
      </w:pPr>
      <w:r>
        <w:separator/>
      </w:r>
    </w:p>
  </w:footnote>
  <w:footnote w:type="continuationSeparator" w:id="0">
    <w:p w14:paraId="7D56DF26" w14:textId="77777777" w:rsidR="00C11708" w:rsidRDefault="00C11708" w:rsidP="00681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F85"/>
    <w:multiLevelType w:val="hybridMultilevel"/>
    <w:tmpl w:val="D346C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4075EB"/>
    <w:multiLevelType w:val="hybridMultilevel"/>
    <w:tmpl w:val="8A08FA2E"/>
    <w:lvl w:ilvl="0" w:tplc="1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B27078"/>
    <w:multiLevelType w:val="hybridMultilevel"/>
    <w:tmpl w:val="1F2AFB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3D47FD"/>
    <w:multiLevelType w:val="hybridMultilevel"/>
    <w:tmpl w:val="140A2430"/>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140121A7"/>
    <w:multiLevelType w:val="multilevel"/>
    <w:tmpl w:val="78F0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1EE"/>
    <w:multiLevelType w:val="hybridMultilevel"/>
    <w:tmpl w:val="7FF68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0C3C1F"/>
    <w:multiLevelType w:val="hybridMultilevel"/>
    <w:tmpl w:val="74D469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544DE3"/>
    <w:multiLevelType w:val="hybridMultilevel"/>
    <w:tmpl w:val="71680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4A78B0"/>
    <w:multiLevelType w:val="hybridMultilevel"/>
    <w:tmpl w:val="7646D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BE103E4"/>
    <w:multiLevelType w:val="hybridMultilevel"/>
    <w:tmpl w:val="E14E30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A00BC7"/>
    <w:multiLevelType w:val="multilevel"/>
    <w:tmpl w:val="DFE4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86753"/>
    <w:multiLevelType w:val="hybridMultilevel"/>
    <w:tmpl w:val="531AA6A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2" w15:restartNumberingAfterBreak="0">
    <w:nsid w:val="37BB3293"/>
    <w:multiLevelType w:val="hybridMultilevel"/>
    <w:tmpl w:val="EAD6C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DC67CA"/>
    <w:multiLevelType w:val="multilevel"/>
    <w:tmpl w:val="0C6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F42AD"/>
    <w:multiLevelType w:val="hybridMultilevel"/>
    <w:tmpl w:val="3A66B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4A7430"/>
    <w:multiLevelType w:val="hybridMultilevel"/>
    <w:tmpl w:val="D4E6223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904FDF"/>
    <w:multiLevelType w:val="multilevel"/>
    <w:tmpl w:val="78F0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E6003"/>
    <w:multiLevelType w:val="hybridMultilevel"/>
    <w:tmpl w:val="34DC3ED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D604D6"/>
    <w:multiLevelType w:val="multilevel"/>
    <w:tmpl w:val="78F0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F4C21"/>
    <w:multiLevelType w:val="hybridMultilevel"/>
    <w:tmpl w:val="AE687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BB37A0"/>
    <w:multiLevelType w:val="hybridMultilevel"/>
    <w:tmpl w:val="886E732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1" w15:restartNumberingAfterBreak="0">
    <w:nsid w:val="528E53BD"/>
    <w:multiLevelType w:val="hybridMultilevel"/>
    <w:tmpl w:val="640EE2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A85545"/>
    <w:multiLevelType w:val="multilevel"/>
    <w:tmpl w:val="FD1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3669B"/>
    <w:multiLevelType w:val="multilevel"/>
    <w:tmpl w:val="19F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A5134"/>
    <w:multiLevelType w:val="hybridMultilevel"/>
    <w:tmpl w:val="FE40A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2632CC8"/>
    <w:multiLevelType w:val="multilevel"/>
    <w:tmpl w:val="65F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D0DFD"/>
    <w:multiLevelType w:val="hybridMultilevel"/>
    <w:tmpl w:val="B422E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FC94665"/>
    <w:multiLevelType w:val="multilevel"/>
    <w:tmpl w:val="C4A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B4D29"/>
    <w:multiLevelType w:val="hybridMultilevel"/>
    <w:tmpl w:val="08AAA4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9B43F1F"/>
    <w:multiLevelType w:val="multilevel"/>
    <w:tmpl w:val="A7A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942371">
    <w:abstractNumId w:val="27"/>
  </w:num>
  <w:num w:numId="2" w16cid:durableId="2054694222">
    <w:abstractNumId w:val="4"/>
  </w:num>
  <w:num w:numId="3" w16cid:durableId="2042394877">
    <w:abstractNumId w:val="18"/>
  </w:num>
  <w:num w:numId="4" w16cid:durableId="1045910688">
    <w:abstractNumId w:val="16"/>
  </w:num>
  <w:num w:numId="5" w16cid:durableId="1709254900">
    <w:abstractNumId w:val="23"/>
  </w:num>
  <w:num w:numId="6" w16cid:durableId="38866844">
    <w:abstractNumId w:val="22"/>
  </w:num>
  <w:num w:numId="7" w16cid:durableId="54285583">
    <w:abstractNumId w:val="29"/>
  </w:num>
  <w:num w:numId="8" w16cid:durableId="1284072909">
    <w:abstractNumId w:val="8"/>
  </w:num>
  <w:num w:numId="9" w16cid:durableId="731343046">
    <w:abstractNumId w:val="14"/>
  </w:num>
  <w:num w:numId="10" w16cid:durableId="1371806391">
    <w:abstractNumId w:val="0"/>
  </w:num>
  <w:num w:numId="11" w16cid:durableId="940408042">
    <w:abstractNumId w:val="26"/>
  </w:num>
  <w:num w:numId="12" w16cid:durableId="110368420">
    <w:abstractNumId w:val="15"/>
  </w:num>
  <w:num w:numId="13" w16cid:durableId="394206381">
    <w:abstractNumId w:val="1"/>
  </w:num>
  <w:num w:numId="14" w16cid:durableId="1219055991">
    <w:abstractNumId w:val="28"/>
  </w:num>
  <w:num w:numId="15" w16cid:durableId="1963267943">
    <w:abstractNumId w:val="2"/>
  </w:num>
  <w:num w:numId="16" w16cid:durableId="1746368591">
    <w:abstractNumId w:val="19"/>
  </w:num>
  <w:num w:numId="17" w16cid:durableId="1044328558">
    <w:abstractNumId w:val="7"/>
  </w:num>
  <w:num w:numId="18" w16cid:durableId="2108192777">
    <w:abstractNumId w:val="11"/>
  </w:num>
  <w:num w:numId="19" w16cid:durableId="1007749365">
    <w:abstractNumId w:val="20"/>
  </w:num>
  <w:num w:numId="20" w16cid:durableId="700207120">
    <w:abstractNumId w:val="12"/>
  </w:num>
  <w:num w:numId="21" w16cid:durableId="1499810791">
    <w:abstractNumId w:val="5"/>
  </w:num>
  <w:num w:numId="22" w16cid:durableId="734084060">
    <w:abstractNumId w:val="17"/>
  </w:num>
  <w:num w:numId="23" w16cid:durableId="1803502645">
    <w:abstractNumId w:val="25"/>
  </w:num>
  <w:num w:numId="24" w16cid:durableId="909802755">
    <w:abstractNumId w:val="10"/>
  </w:num>
  <w:num w:numId="25" w16cid:durableId="821892982">
    <w:abstractNumId w:val="13"/>
  </w:num>
  <w:num w:numId="26" w16cid:durableId="23019242">
    <w:abstractNumId w:val="24"/>
  </w:num>
  <w:num w:numId="27" w16cid:durableId="1900283107">
    <w:abstractNumId w:val="9"/>
  </w:num>
  <w:num w:numId="28" w16cid:durableId="1105925756">
    <w:abstractNumId w:val="21"/>
  </w:num>
  <w:num w:numId="29" w16cid:durableId="1963269325">
    <w:abstractNumId w:val="3"/>
  </w:num>
  <w:num w:numId="30" w16cid:durableId="369301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527"/>
    <w:rsid w:val="00013412"/>
    <w:rsid w:val="00022154"/>
    <w:rsid w:val="0003016C"/>
    <w:rsid w:val="00040607"/>
    <w:rsid w:val="00042FB4"/>
    <w:rsid w:val="00093AA3"/>
    <w:rsid w:val="00132C8B"/>
    <w:rsid w:val="0015313C"/>
    <w:rsid w:val="00155B4A"/>
    <w:rsid w:val="001B4F37"/>
    <w:rsid w:val="001D4480"/>
    <w:rsid w:val="002111B9"/>
    <w:rsid w:val="002425E9"/>
    <w:rsid w:val="00275954"/>
    <w:rsid w:val="00294997"/>
    <w:rsid w:val="00296FFF"/>
    <w:rsid w:val="002A48DF"/>
    <w:rsid w:val="00315663"/>
    <w:rsid w:val="003331C8"/>
    <w:rsid w:val="003867C9"/>
    <w:rsid w:val="003B4755"/>
    <w:rsid w:val="00402025"/>
    <w:rsid w:val="00430EFA"/>
    <w:rsid w:val="0043559E"/>
    <w:rsid w:val="00445E2C"/>
    <w:rsid w:val="004577CF"/>
    <w:rsid w:val="00473799"/>
    <w:rsid w:val="004B6E3E"/>
    <w:rsid w:val="004C4EBC"/>
    <w:rsid w:val="004E455E"/>
    <w:rsid w:val="004F7D65"/>
    <w:rsid w:val="005531E1"/>
    <w:rsid w:val="005B1C7F"/>
    <w:rsid w:val="005C5E5D"/>
    <w:rsid w:val="005C6A05"/>
    <w:rsid w:val="005E5E05"/>
    <w:rsid w:val="00600A86"/>
    <w:rsid w:val="00603E7D"/>
    <w:rsid w:val="00605346"/>
    <w:rsid w:val="00632E93"/>
    <w:rsid w:val="0065600B"/>
    <w:rsid w:val="00681A3F"/>
    <w:rsid w:val="006A211A"/>
    <w:rsid w:val="007172A5"/>
    <w:rsid w:val="00730BD3"/>
    <w:rsid w:val="00754707"/>
    <w:rsid w:val="00756813"/>
    <w:rsid w:val="00761D5D"/>
    <w:rsid w:val="007670C6"/>
    <w:rsid w:val="007A0626"/>
    <w:rsid w:val="007B40E2"/>
    <w:rsid w:val="007C43A0"/>
    <w:rsid w:val="007F13A3"/>
    <w:rsid w:val="0081656E"/>
    <w:rsid w:val="00820BA2"/>
    <w:rsid w:val="00844A8B"/>
    <w:rsid w:val="008823F1"/>
    <w:rsid w:val="008A0527"/>
    <w:rsid w:val="008D0814"/>
    <w:rsid w:val="0090057B"/>
    <w:rsid w:val="00967E0A"/>
    <w:rsid w:val="00971FD6"/>
    <w:rsid w:val="0097219E"/>
    <w:rsid w:val="009901C4"/>
    <w:rsid w:val="00991295"/>
    <w:rsid w:val="009A58C5"/>
    <w:rsid w:val="009E53AC"/>
    <w:rsid w:val="00A04FEB"/>
    <w:rsid w:val="00A06451"/>
    <w:rsid w:val="00A10CA0"/>
    <w:rsid w:val="00A32EF1"/>
    <w:rsid w:val="00A37012"/>
    <w:rsid w:val="00A721BF"/>
    <w:rsid w:val="00AB59FB"/>
    <w:rsid w:val="00AE2339"/>
    <w:rsid w:val="00AF7CF6"/>
    <w:rsid w:val="00B058D4"/>
    <w:rsid w:val="00B40AFE"/>
    <w:rsid w:val="00B561B5"/>
    <w:rsid w:val="00B612FF"/>
    <w:rsid w:val="00B62D80"/>
    <w:rsid w:val="00B845A6"/>
    <w:rsid w:val="00B91D8A"/>
    <w:rsid w:val="00BF5001"/>
    <w:rsid w:val="00C11685"/>
    <w:rsid w:val="00C11708"/>
    <w:rsid w:val="00C16CC2"/>
    <w:rsid w:val="00C253D5"/>
    <w:rsid w:val="00C83F81"/>
    <w:rsid w:val="00CE47A7"/>
    <w:rsid w:val="00CF6C1F"/>
    <w:rsid w:val="00D14BE3"/>
    <w:rsid w:val="00D36EB3"/>
    <w:rsid w:val="00D832A6"/>
    <w:rsid w:val="00D90131"/>
    <w:rsid w:val="00D96A66"/>
    <w:rsid w:val="00DA328C"/>
    <w:rsid w:val="00DC40BD"/>
    <w:rsid w:val="00DC57C6"/>
    <w:rsid w:val="00E61CCE"/>
    <w:rsid w:val="00E61DA8"/>
    <w:rsid w:val="00F064D8"/>
    <w:rsid w:val="00F35A96"/>
    <w:rsid w:val="00F55496"/>
    <w:rsid w:val="00F81572"/>
    <w:rsid w:val="00F9565C"/>
    <w:rsid w:val="00FB791F"/>
    <w:rsid w:val="00FD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7EE1"/>
  <w15:chartTrackingRefBased/>
  <w15:docId w15:val="{3AAB92C4-A3E3-4639-8F26-678BB4C0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A3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681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1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D14BE3"/>
    <w:pPr>
      <w:spacing w:before="100" w:beforeAutospacing="1" w:after="100" w:afterAutospacing="1" w:line="240" w:lineRule="auto"/>
    </w:pPr>
    <w:rPr>
      <w:rFonts w:eastAsia="Times New Roman" w:cs="Times New Roman"/>
      <w:szCs w:val="24"/>
    </w:rPr>
  </w:style>
  <w:style w:type="character" w:customStyle="1" w:styleId="courseid">
    <w:name w:val="courseid"/>
    <w:basedOn w:val="DefaultParagraphFont"/>
    <w:rsid w:val="00D14BE3"/>
  </w:style>
  <w:style w:type="paragraph" w:styleId="BodyText">
    <w:name w:val="Body Text"/>
    <w:basedOn w:val="Normal"/>
    <w:link w:val="BodyTextChar"/>
    <w:uiPriority w:val="1"/>
    <w:qFormat/>
    <w:rsid w:val="00D14BE3"/>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D14BE3"/>
    <w:rPr>
      <w:rFonts w:ascii="Calibri" w:eastAsia="Calibri" w:hAnsi="Calibri" w:cs="Calibri"/>
      <w:sz w:val="24"/>
      <w:szCs w:val="24"/>
    </w:rPr>
  </w:style>
  <w:style w:type="table" w:styleId="GridTable4-Accent3">
    <w:name w:val="Grid Table 4 Accent 3"/>
    <w:basedOn w:val="TableNormal"/>
    <w:uiPriority w:val="49"/>
    <w:rsid w:val="00D14B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81A3F"/>
    <w:pPr>
      <w:spacing w:line="278" w:lineRule="auto"/>
      <w:ind w:left="720"/>
      <w:contextualSpacing/>
    </w:pPr>
    <w:rPr>
      <w:kern w:val="2"/>
      <w:szCs w:val="24"/>
      <w:lang w:val="en-CA"/>
      <w14:ligatures w14:val="standardContextual"/>
    </w:rPr>
  </w:style>
  <w:style w:type="paragraph" w:styleId="NormalWeb">
    <w:name w:val="Normal (Web)"/>
    <w:basedOn w:val="Normal"/>
    <w:uiPriority w:val="99"/>
    <w:unhideWhenUsed/>
    <w:rsid w:val="00681A3F"/>
    <w:pPr>
      <w:spacing w:before="100" w:beforeAutospacing="1" w:after="100" w:afterAutospacing="1" w:line="240" w:lineRule="auto"/>
    </w:pPr>
    <w:rPr>
      <w:rFonts w:eastAsia="Times New Roman" w:cs="Times New Roman"/>
      <w:szCs w:val="24"/>
      <w:lang w:val="en-CA" w:eastAsia="en-CA"/>
    </w:rPr>
  </w:style>
  <w:style w:type="character" w:customStyle="1" w:styleId="csl-entry">
    <w:name w:val="csl-entry"/>
    <w:basedOn w:val="DefaultParagraphFont"/>
    <w:rsid w:val="00681A3F"/>
  </w:style>
  <w:style w:type="character" w:styleId="Hyperlink">
    <w:name w:val="Hyperlink"/>
    <w:basedOn w:val="DefaultParagraphFont"/>
    <w:uiPriority w:val="99"/>
    <w:unhideWhenUsed/>
    <w:rsid w:val="00681A3F"/>
    <w:rPr>
      <w:color w:val="0563C1" w:themeColor="hyperlink"/>
      <w:u w:val="single"/>
    </w:rPr>
  </w:style>
  <w:style w:type="paragraph" w:styleId="Header">
    <w:name w:val="header"/>
    <w:basedOn w:val="Normal"/>
    <w:link w:val="HeaderChar"/>
    <w:uiPriority w:val="99"/>
    <w:unhideWhenUsed/>
    <w:rsid w:val="00681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A3F"/>
  </w:style>
  <w:style w:type="paragraph" w:styleId="Footer">
    <w:name w:val="footer"/>
    <w:basedOn w:val="Normal"/>
    <w:link w:val="FooterChar"/>
    <w:uiPriority w:val="99"/>
    <w:unhideWhenUsed/>
    <w:rsid w:val="00681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A3F"/>
  </w:style>
  <w:style w:type="paragraph" w:styleId="Title">
    <w:name w:val="Title"/>
    <w:basedOn w:val="Normal"/>
    <w:next w:val="Normal"/>
    <w:link w:val="TitleChar"/>
    <w:uiPriority w:val="10"/>
    <w:qFormat/>
    <w:rsid w:val="00681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A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1A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1A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971FD6"/>
    <w:pPr>
      <w:spacing w:after="0" w:line="240" w:lineRule="auto"/>
    </w:pPr>
    <w:rPr>
      <w:kern w:val="2"/>
      <w:sz w:val="24"/>
      <w:szCs w:val="24"/>
      <w:lang w:val="en-CA"/>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971F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0">
    <w:name w:val="TableGrid"/>
    <w:rsid w:val="00BF5001"/>
    <w:pPr>
      <w:spacing w:after="0" w:line="240" w:lineRule="auto"/>
    </w:pPr>
    <w:rPr>
      <w:rFonts w:eastAsiaTheme="minorEastAsia"/>
      <w:kern w:val="2"/>
      <w:sz w:val="24"/>
      <w:szCs w:val="24"/>
      <w:lang w:val="en-CA" w:eastAsia="en-CA"/>
      <w14:ligatures w14:val="standardContextual"/>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E53AC"/>
    <w:pPr>
      <w:spacing w:line="259" w:lineRule="auto"/>
      <w:outlineLvl w:val="9"/>
    </w:pPr>
  </w:style>
  <w:style w:type="paragraph" w:styleId="TOC1">
    <w:name w:val="toc 1"/>
    <w:basedOn w:val="Normal"/>
    <w:next w:val="Normal"/>
    <w:autoRedefine/>
    <w:uiPriority w:val="39"/>
    <w:unhideWhenUsed/>
    <w:rsid w:val="009E53AC"/>
    <w:pPr>
      <w:spacing w:after="100"/>
    </w:pPr>
  </w:style>
  <w:style w:type="paragraph" w:styleId="TOC2">
    <w:name w:val="toc 2"/>
    <w:basedOn w:val="Normal"/>
    <w:next w:val="Normal"/>
    <w:autoRedefine/>
    <w:uiPriority w:val="39"/>
    <w:unhideWhenUsed/>
    <w:rsid w:val="009E53AC"/>
    <w:pPr>
      <w:spacing w:after="100"/>
      <w:ind w:left="240"/>
    </w:pPr>
  </w:style>
  <w:style w:type="character" w:styleId="UnresolvedMention">
    <w:name w:val="Unresolved Mention"/>
    <w:basedOn w:val="DefaultParagraphFont"/>
    <w:uiPriority w:val="99"/>
    <w:semiHidden/>
    <w:unhideWhenUsed/>
    <w:rsid w:val="00B058D4"/>
    <w:rPr>
      <w:color w:val="605E5C"/>
      <w:shd w:val="clear" w:color="auto" w:fill="E1DFDD"/>
    </w:rPr>
  </w:style>
  <w:style w:type="character" w:styleId="FollowedHyperlink">
    <w:name w:val="FollowedHyperlink"/>
    <w:basedOn w:val="DefaultParagraphFont"/>
    <w:uiPriority w:val="99"/>
    <w:semiHidden/>
    <w:unhideWhenUsed/>
    <w:rsid w:val="00B058D4"/>
    <w:rPr>
      <w:color w:val="954F72" w:themeColor="followedHyperlink"/>
      <w:u w:val="single"/>
    </w:rPr>
  </w:style>
  <w:style w:type="paragraph" w:styleId="EndnoteText">
    <w:name w:val="endnote text"/>
    <w:basedOn w:val="Normal"/>
    <w:link w:val="EndnoteTextChar"/>
    <w:uiPriority w:val="99"/>
    <w:semiHidden/>
    <w:unhideWhenUsed/>
    <w:rsid w:val="00386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7C9"/>
    <w:rPr>
      <w:rFonts w:ascii="Times New Roman" w:hAnsi="Times New Roman"/>
      <w:sz w:val="20"/>
      <w:szCs w:val="20"/>
    </w:rPr>
  </w:style>
  <w:style w:type="character" w:styleId="EndnoteReference">
    <w:name w:val="endnote reference"/>
    <w:basedOn w:val="DefaultParagraphFont"/>
    <w:uiPriority w:val="99"/>
    <w:semiHidden/>
    <w:unhideWhenUsed/>
    <w:rsid w:val="003867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0642">
      <w:bodyDiv w:val="1"/>
      <w:marLeft w:val="0"/>
      <w:marRight w:val="0"/>
      <w:marTop w:val="0"/>
      <w:marBottom w:val="0"/>
      <w:divBdr>
        <w:top w:val="none" w:sz="0" w:space="0" w:color="auto"/>
        <w:left w:val="none" w:sz="0" w:space="0" w:color="auto"/>
        <w:bottom w:val="none" w:sz="0" w:space="0" w:color="auto"/>
        <w:right w:val="none" w:sz="0" w:space="0" w:color="auto"/>
      </w:divBdr>
    </w:div>
    <w:div w:id="114174541">
      <w:bodyDiv w:val="1"/>
      <w:marLeft w:val="0"/>
      <w:marRight w:val="0"/>
      <w:marTop w:val="0"/>
      <w:marBottom w:val="0"/>
      <w:divBdr>
        <w:top w:val="none" w:sz="0" w:space="0" w:color="auto"/>
        <w:left w:val="none" w:sz="0" w:space="0" w:color="auto"/>
        <w:bottom w:val="none" w:sz="0" w:space="0" w:color="auto"/>
        <w:right w:val="none" w:sz="0" w:space="0" w:color="auto"/>
      </w:divBdr>
    </w:div>
    <w:div w:id="357851884">
      <w:bodyDiv w:val="1"/>
      <w:marLeft w:val="0"/>
      <w:marRight w:val="0"/>
      <w:marTop w:val="0"/>
      <w:marBottom w:val="0"/>
      <w:divBdr>
        <w:top w:val="none" w:sz="0" w:space="0" w:color="auto"/>
        <w:left w:val="none" w:sz="0" w:space="0" w:color="auto"/>
        <w:bottom w:val="none" w:sz="0" w:space="0" w:color="auto"/>
        <w:right w:val="none" w:sz="0" w:space="0" w:color="auto"/>
      </w:divBdr>
    </w:div>
    <w:div w:id="373622635">
      <w:bodyDiv w:val="1"/>
      <w:marLeft w:val="0"/>
      <w:marRight w:val="0"/>
      <w:marTop w:val="0"/>
      <w:marBottom w:val="0"/>
      <w:divBdr>
        <w:top w:val="none" w:sz="0" w:space="0" w:color="auto"/>
        <w:left w:val="none" w:sz="0" w:space="0" w:color="auto"/>
        <w:bottom w:val="none" w:sz="0" w:space="0" w:color="auto"/>
        <w:right w:val="none" w:sz="0" w:space="0" w:color="auto"/>
      </w:divBdr>
    </w:div>
    <w:div w:id="583488073">
      <w:bodyDiv w:val="1"/>
      <w:marLeft w:val="0"/>
      <w:marRight w:val="0"/>
      <w:marTop w:val="0"/>
      <w:marBottom w:val="0"/>
      <w:divBdr>
        <w:top w:val="none" w:sz="0" w:space="0" w:color="auto"/>
        <w:left w:val="none" w:sz="0" w:space="0" w:color="auto"/>
        <w:bottom w:val="none" w:sz="0" w:space="0" w:color="auto"/>
        <w:right w:val="none" w:sz="0" w:space="0" w:color="auto"/>
      </w:divBdr>
    </w:div>
    <w:div w:id="754010117">
      <w:bodyDiv w:val="1"/>
      <w:marLeft w:val="0"/>
      <w:marRight w:val="0"/>
      <w:marTop w:val="0"/>
      <w:marBottom w:val="0"/>
      <w:divBdr>
        <w:top w:val="none" w:sz="0" w:space="0" w:color="auto"/>
        <w:left w:val="none" w:sz="0" w:space="0" w:color="auto"/>
        <w:bottom w:val="none" w:sz="0" w:space="0" w:color="auto"/>
        <w:right w:val="none" w:sz="0" w:space="0" w:color="auto"/>
      </w:divBdr>
    </w:div>
    <w:div w:id="1061371242">
      <w:bodyDiv w:val="1"/>
      <w:marLeft w:val="0"/>
      <w:marRight w:val="0"/>
      <w:marTop w:val="0"/>
      <w:marBottom w:val="0"/>
      <w:divBdr>
        <w:top w:val="none" w:sz="0" w:space="0" w:color="auto"/>
        <w:left w:val="none" w:sz="0" w:space="0" w:color="auto"/>
        <w:bottom w:val="none" w:sz="0" w:space="0" w:color="auto"/>
        <w:right w:val="none" w:sz="0" w:space="0" w:color="auto"/>
      </w:divBdr>
    </w:div>
    <w:div w:id="1314600529">
      <w:bodyDiv w:val="1"/>
      <w:marLeft w:val="0"/>
      <w:marRight w:val="0"/>
      <w:marTop w:val="0"/>
      <w:marBottom w:val="0"/>
      <w:divBdr>
        <w:top w:val="none" w:sz="0" w:space="0" w:color="auto"/>
        <w:left w:val="none" w:sz="0" w:space="0" w:color="auto"/>
        <w:bottom w:val="none" w:sz="0" w:space="0" w:color="auto"/>
        <w:right w:val="none" w:sz="0" w:space="0" w:color="auto"/>
      </w:divBdr>
    </w:div>
    <w:div w:id="1384600283">
      <w:bodyDiv w:val="1"/>
      <w:marLeft w:val="0"/>
      <w:marRight w:val="0"/>
      <w:marTop w:val="0"/>
      <w:marBottom w:val="0"/>
      <w:divBdr>
        <w:top w:val="none" w:sz="0" w:space="0" w:color="auto"/>
        <w:left w:val="none" w:sz="0" w:space="0" w:color="auto"/>
        <w:bottom w:val="none" w:sz="0" w:space="0" w:color="auto"/>
        <w:right w:val="none" w:sz="0" w:space="0" w:color="auto"/>
      </w:divBdr>
    </w:div>
    <w:div w:id="1401371369">
      <w:bodyDiv w:val="1"/>
      <w:marLeft w:val="0"/>
      <w:marRight w:val="0"/>
      <w:marTop w:val="0"/>
      <w:marBottom w:val="0"/>
      <w:divBdr>
        <w:top w:val="none" w:sz="0" w:space="0" w:color="auto"/>
        <w:left w:val="none" w:sz="0" w:space="0" w:color="auto"/>
        <w:bottom w:val="none" w:sz="0" w:space="0" w:color="auto"/>
        <w:right w:val="none" w:sz="0" w:space="0" w:color="auto"/>
      </w:divBdr>
    </w:div>
    <w:div w:id="1555849836">
      <w:bodyDiv w:val="1"/>
      <w:marLeft w:val="0"/>
      <w:marRight w:val="0"/>
      <w:marTop w:val="0"/>
      <w:marBottom w:val="0"/>
      <w:divBdr>
        <w:top w:val="none" w:sz="0" w:space="0" w:color="auto"/>
        <w:left w:val="none" w:sz="0" w:space="0" w:color="auto"/>
        <w:bottom w:val="none" w:sz="0" w:space="0" w:color="auto"/>
        <w:right w:val="none" w:sz="0" w:space="0" w:color="auto"/>
      </w:divBdr>
    </w:div>
    <w:div w:id="1635913639">
      <w:bodyDiv w:val="1"/>
      <w:marLeft w:val="0"/>
      <w:marRight w:val="0"/>
      <w:marTop w:val="0"/>
      <w:marBottom w:val="0"/>
      <w:divBdr>
        <w:top w:val="none" w:sz="0" w:space="0" w:color="auto"/>
        <w:left w:val="none" w:sz="0" w:space="0" w:color="auto"/>
        <w:bottom w:val="none" w:sz="0" w:space="0" w:color="auto"/>
        <w:right w:val="none" w:sz="0" w:space="0" w:color="auto"/>
      </w:divBdr>
    </w:div>
    <w:div w:id="1878736699">
      <w:bodyDiv w:val="1"/>
      <w:marLeft w:val="0"/>
      <w:marRight w:val="0"/>
      <w:marTop w:val="0"/>
      <w:marBottom w:val="0"/>
      <w:divBdr>
        <w:top w:val="none" w:sz="0" w:space="0" w:color="auto"/>
        <w:left w:val="none" w:sz="0" w:space="0" w:color="auto"/>
        <w:bottom w:val="none" w:sz="0" w:space="0" w:color="auto"/>
        <w:right w:val="none" w:sz="0" w:space="0" w:color="auto"/>
      </w:divBdr>
    </w:div>
    <w:div w:id="1958834764">
      <w:bodyDiv w:val="1"/>
      <w:marLeft w:val="0"/>
      <w:marRight w:val="0"/>
      <w:marTop w:val="0"/>
      <w:marBottom w:val="0"/>
      <w:divBdr>
        <w:top w:val="none" w:sz="0" w:space="0" w:color="auto"/>
        <w:left w:val="none" w:sz="0" w:space="0" w:color="auto"/>
        <w:bottom w:val="none" w:sz="0" w:space="0" w:color="auto"/>
        <w:right w:val="none" w:sz="0" w:space="0" w:color="auto"/>
      </w:divBdr>
      <w:divsChild>
        <w:div w:id="16216428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tchesofespionage.com/blogs/woe-dispatch/swiss-watch-industry-inside-look-factory-visits" TargetMode="External"/><Relationship Id="rId18" Type="http://schemas.openxmlformats.org/officeDocument/2006/relationships/hyperlink" Target="https://www12.statcan.gc.ca/census-recensement/2021/dp-pd/dv-vd/income-revenu/index-en.html" TargetMode="External"/><Relationship Id="rId26" Type="http://schemas.openxmlformats.org/officeDocument/2006/relationships/hyperlink" Target="https://watchdna.com/blogs/education/celebrating-canada" TargetMode="External"/><Relationship Id="rId39" Type="http://schemas.openxmlformats.org/officeDocument/2006/relationships/fontTable" Target="fontTable.xml"/><Relationship Id="rId21" Type="http://schemas.openxmlformats.org/officeDocument/2006/relationships/hyperlink" Target="http://www.swatchgroup.com/en/services/archive/2024/swatch-group-key-figures-2023" TargetMode="External"/><Relationship Id="rId34" Type="http://schemas.openxmlformats.org/officeDocument/2006/relationships/hyperlink" Target="https://www.tissotwatches.com/en-ca/tissot-world-know-how.html" TargetMode="External"/><Relationship Id="rId7" Type="http://schemas.openxmlformats.org/officeDocument/2006/relationships/endnotes" Target="endnotes.xml"/><Relationship Id="rId12" Type="http://schemas.openxmlformats.org/officeDocument/2006/relationships/hyperlink" Target="https://www.statista.com/statistics/443749/canada-population-by-metropolitan-area/" TargetMode="External"/><Relationship Id="rId17" Type="http://schemas.openxmlformats.org/officeDocument/2006/relationships/hyperlink" Target="https://www.nobbier.com/blogs/editorial/swiss-watch-brands-the-standard-in-luxury-timepieces/" TargetMode="External"/><Relationship Id="rId25" Type="http://schemas.openxmlformats.org/officeDocument/2006/relationships/hyperlink" Target="https://www.statista.com/outlook/cmo/luxury-goods/luxury-watches%09jewelry/luxury-watches/canada" TargetMode="External"/><Relationship Id="rId33" Type="http://schemas.openxmlformats.org/officeDocument/2006/relationships/hyperlink" Target="https://www.europastar.com/the-watch-files/a-world-watch-tour/1004091400-the%09emerging-watch-market-of-canada.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igitalcollection.zhaw.ch/home" TargetMode="External"/><Relationship Id="rId20" Type="http://schemas.openxmlformats.org/officeDocument/2006/relationships/hyperlink" Target="https://ias-certification.com/ca/rohs-certification-in-canada/" TargetMode="External"/><Relationship Id="rId29" Type="http://schemas.openxmlformats.org/officeDocument/2006/relationships/hyperlink" Target="https://library.oapen.org/bitstream/handle/20.500.12657/87795/9781003818076.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vantasourcing.com/blog/30-deposit-70-before-shipment" TargetMode="External"/><Relationship Id="rId24" Type="http://schemas.openxmlformats.org/officeDocument/2006/relationships/hyperlink" Target="https://www.netsuite.com/portal/resource/articles/inventory-management/delivery-lead-time.shtml" TargetMode="External"/><Relationship Id="rId32" Type="http://schemas.openxmlformats.org/officeDocument/2006/relationships/hyperlink" Target="http://www.swatchgroup.com/en/services/archive/2024/swatch-group-key%09figures-2023" TargetMode="External"/><Relationship Id="rId37" Type="http://schemas.openxmlformats.org/officeDocument/2006/relationships/hyperlink" Target="https://lucidspark.com/blog/weighted%09decision-matri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hs.swiss/pdf/mt3_210112_a.pdf?utm_source=External&amp;utm_medium=referral" TargetMode="External"/><Relationship Id="rId23" Type="http://schemas.openxmlformats.org/officeDocument/2006/relationships/hyperlink" Target="http://www.iwc.com/en/home.html" TargetMode="External"/><Relationship Id="rId28" Type="http://schemas.openxmlformats.org/officeDocument/2006/relationships/hyperlink" Target="https://www.rolexforums.com/index.php" TargetMode="External"/><Relationship Id="rId36" Type="http://schemas.openxmlformats.org/officeDocument/2006/relationships/hyperlink" Target="https://www.statista.com/outlook/cmo/accessories/watches%09jewelry/watches/canada" TargetMode="External"/><Relationship Id="rId10" Type="http://schemas.openxmlformats.org/officeDocument/2006/relationships/image" Target="media/image1.png"/><Relationship Id="rId19" Type="http://schemas.openxmlformats.org/officeDocument/2006/relationships/hyperlink" Target="https://www.aitworldwide.com/resources/incoterms/incoterms-fca-free-carrier/" TargetMode="External"/><Relationship Id="rId31" Type="http://schemas.openxmlformats.org/officeDocument/2006/relationships/hyperlink" Target="http://www.swatchgroup.com/en" TargetMode="External"/><Relationship Id="rId4" Type="http://schemas.openxmlformats.org/officeDocument/2006/relationships/settings" Target="settings.xml"/><Relationship Id="rId9" Type="http://schemas.openxmlformats.org/officeDocument/2006/relationships/hyperlink" Target="mailto:swisscrafter@gmail.com" TargetMode="External"/><Relationship Id="rId14" Type="http://schemas.openxmlformats.org/officeDocument/2006/relationships/hyperlink" Target="https://www.tissotwatches.com/en-us/faq" TargetMode="External"/><Relationship Id="rId22" Type="http://schemas.openxmlformats.org/officeDocument/2006/relationships/hyperlink" Target="https://www.en.greatplacetowork.ch/workplace/item/2685/IWC+Schaffhausen" TargetMode="External"/><Relationship Id="rId27" Type="http://schemas.openxmlformats.org/officeDocument/2006/relationships/hyperlink" Target="https://www.vertex42.com/Files/download2/themed.php?file=purchase-order.xlsx" TargetMode="External"/><Relationship Id="rId30" Type="http://schemas.openxmlformats.org/officeDocument/2006/relationships/hyperlink" Target="http://www.swatchgroup.com" TargetMode="External"/><Relationship Id="rId35" Type="http://schemas.openxmlformats.org/officeDocument/2006/relationships/hyperlink" Target="https://watchwarehouse.com/omega-men-watches-seamaster" TargetMode="External"/><Relationship Id="rId8" Type="http://schemas.openxmlformats.org/officeDocument/2006/relationships/hyperlink" Target="mailto:boutique.schaffhausen@iwc.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4685-6AEB-46A6-924E-30157F7A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25</Pages>
  <Words>3172</Words>
  <Characters>20733</Characters>
  <Application>Microsoft Office Word</Application>
  <DocSecurity>0</DocSecurity>
  <Lines>801</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dc:creator>
  <cp:keywords/>
  <dc:description/>
  <cp:lastModifiedBy>Arjun Kori</cp:lastModifiedBy>
  <cp:revision>28</cp:revision>
  <dcterms:created xsi:type="dcterms:W3CDTF">2025-02-01T21:22:00Z</dcterms:created>
  <dcterms:modified xsi:type="dcterms:W3CDTF">2025-06-19T01:29:00Z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e433008ef551504343e66dbc4944c4288f5423c3873ab4f27c103d9377192667</vt:lpwstr>
  </property>
</Properties>
</file>