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Kica E, Groenendijk N. The governance of European intellectual property rights: Toward a differentiated community approach[J]. 2018.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Higgins B. Intellectual Property Technology Law Journal[J]. Intellectual Property &amp; Technology Law Journal, 2019, 31(3).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Onishi K, Yamauchi I. Intellectual Property Rights for Software and Accessibility to Venture Capitalists[R]. Research Institute of Economy, Trade and Industry (RIETI), 2018.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Wilka R, Landy R, McKinney S A. How Machines Learn: Where Do Companies Get Data for Machine Learning and What Licenses Do They Need[J]. Wash. JL Tech. &amp; Arts, 2017, 13: 217.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[5] Holder C, Khurana V, Harrison F, et al. Robotics and law: Key legal and regulatory implications of the robotics age (Part I of II)[J]. Computer Law &amp; Security Review, 2016, 32(3): 383-402.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[6] Fujii H, Managi S. Trends and priority shifts in artificial intelligence technology invention: A global patent analysis[J]. Economic Analysis and Policy, 2018, 58: 60-69.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[7] Yanisky-Ravid S, Liu X J. When Artificial Intelligence Systems Produce Inventions: The 3A Era and an Alternative Model for Patent Law[J]. 2017.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[8] Hattenbach B, Glucoft J. Patents in an Era of Infinite Monkeys and Artificial Intelligence[J]. Stan. Tech. L. Rev., 2015, 19: 32.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[9] Cockburn I M, Henderson R, Stern S. The Impact of Artificial Intelligence on Innovation[R]. National Bureau of Economic Research, 2018.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[10] Bostrom N, Yudkowsky E. The ethics of artificial intelligence[J]. The Cambridge handbook of artificial intelligence, 2014, 316: 334.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[11] Lefstin J A, Menell P S, Taylor D O. Final Report of the Berkeley Center for Law &amp; Technology Section 101 Workshop: Addressing Patent Eligibility Challenges[J]. Berkeley Technology Law Journal, 2018.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[12] Dirican C. The impacts of robotics, artificial intelligence on business and economics[J]. Procedia-Social and Behavioral Sciences, 2015, 195: 564-573.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[13] Jin H R. Think Big: The Need for Patent Rights in the Era of Big Data and Machine Learning[J]. NYU J. Intell. Prop. &amp; Ent. L., 2017, 7: 78.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[14] Garza R D. Software Patents and Pretrial Dismissal Based on Ineligibility[J]. Rich. JL &amp; Tech., 2017, 24: 1.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[15] Hattenbach B, Snyder G. Rethinking the Mental Steps Doctrine and Other Barriers to Patentability of Artificial Intelligence[J]. Colum. Sci. &amp; Tech. L. Rev., 2017, 19: 313.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[16] Dane T G. Are the Federal Circuit's Recent Section 101 Decisions a Specific Improvement in Patent Eligibility Law[J]. Fed. Cir. BJ, 2016, 26: 331.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