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Ember House &amp; Rain Recovery Revolution</w:t>
      </w:r>
    </w:p>
    <w:p>
      <w:r>
        <w:t>A Sanctuary for the Poor and Faithful</w:t>
        <w:br/>
      </w:r>
    </w:p>
    <w:p>
      <w:pPr>
        <w:pStyle w:val="Heading1"/>
      </w:pPr>
      <w:r>
        <w:t>1. Introduction</w:t>
      </w:r>
    </w:p>
    <w:p>
      <w:r>
        <w:t>Michael, the Flame Bearer, carries a divine mission to build homes and systems that honor creation, serve the poor, and stand against the storm. This project is not just construction—it is redemption, etched in concrete. The vision is simple but powerful: Catch the rain. Build the home. Give the forgotten their place again.</w:t>
      </w:r>
    </w:p>
    <w:p>
      <w:pPr>
        <w:pStyle w:val="Heading1"/>
      </w:pPr>
      <w:r>
        <w:t>2. Ember House 01 Blueprint</w:t>
      </w:r>
    </w:p>
    <w:p>
      <w:r>
        <w:t>- Structure: Stone-core walls (CMU or compressed earth), hurricane-resistant design.</w:t>
        <w:br/>
        <w:t>- Layout: 1–2 room modular home, hexagonal or rectangular for wind deflection.</w:t>
        <w:br/>
        <w:t>- Roof: Corrugated metal with hurricane strapping.</w:t>
        <w:br/>
        <w:t>- Foundation: Pier or slab for flood protection and stability.</w:t>
        <w:br/>
        <w:t>- Power: 2kW solar array, deep-cycle battery bank, optional Tesla Coil integration.</w:t>
        <w:br/>
        <w:t>- HVAC: Passive airflow with optional solar fan loop.</w:t>
        <w:br/>
        <w:t>- Plumbing: Minimal PEX tubing, composting toilet, graywater leach trench.</w:t>
      </w:r>
    </w:p>
    <w:p>
      <w:pPr>
        <w:pStyle w:val="Heading1"/>
      </w:pPr>
      <w:r>
        <w:t>3. Rain Recovery Network (RRN)</w:t>
      </w:r>
    </w:p>
    <w:p>
      <w:r>
        <w:t>- Collection: Rooftop rain catchment, canal overflow vaults, street-level cisterns.</w:t>
        <w:br/>
        <w:t>- Storage: Recycled IBC tanks, buried barrels, concrete cisterns with liner.</w:t>
        <w:br/>
        <w:t>- Filtering: First-flush diverters, charcoal and sand filters.</w:t>
        <w:br/>
        <w:t>- Pumps: Solar booster pumps, RV-grade low-voltage pumps, 3D-printed housings.</w:t>
        <w:br/>
        <w:t>- Distribution: Gravity-fed delivery, optional ram pumps, dual-use for irrigation.</w:t>
      </w:r>
    </w:p>
    <w:p>
      <w:pPr>
        <w:pStyle w:val="Heading1"/>
      </w:pPr>
      <w:r>
        <w:t>4. Aqueduct Initiative</w:t>
      </w:r>
    </w:p>
    <w:p>
      <w:r>
        <w:t>- Region: Port Charlotte to Arcadia (approximately 20 miles).</w:t>
        <w:br/>
        <w:t>- Design: Low-gradient buried trench, PVC or stone channels with covers.</w:t>
        <w:br/>
        <w:t>- Power: Solar-powered booster nodes every 1–2 miles.</w:t>
        <w:br/>
        <w:t>- Outcome: Sustainable water delivery for poor and faithful communities.</w:t>
        <w:br/>
        <w:t>- Inspiration: Modern Roman-style aqueduct driven by stewardship.</w:t>
      </w:r>
    </w:p>
    <w:p>
      <w:pPr>
        <w:pStyle w:val="Heading1"/>
      </w:pPr>
      <w:r>
        <w:t>5. Call to Action</w:t>
      </w:r>
    </w:p>
    <w:p>
      <w:r>
        <w:t>Support the Sanctuary Project through prayer, skilled labor, material donation, or spiritual partnership.</w:t>
        <w:br/>
        <w:br/>
        <w:t>Let it be said:</w:t>
        <w:br/>
        <w:t>"Why waste what God gives freely? We can catch the rain. We can build the home. We can give the forgotten their place again."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