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Sentinel Vehicle CO₂ Water Filtration System – Nexus One Archive</w:t>
      </w:r>
    </w:p>
    <w:p>
      <w:r>
        <w:br/>
        <w:t>Concept Overview: Water Filtration System for CO₂ Capture on Vehicles</w:t>
        <w:br/>
        <w:br/>
        <w:t>How It Works:</w:t>
        <w:br/>
        <w:t>1. Exhaust gases enter a water chamber or mist scrubber.</w:t>
        <w:br/>
        <w:t>2. CO₂ dissolves in water to form carbonic acid (H₂CO₃).</w:t>
        <w:br/>
        <w:t>3. An alkaline reagent (e.g., calcium carbonate or potassium hydroxide) neutralizes the acid.</w:t>
        <w:br/>
        <w:t>4. Clean water is recycled or discharged; carbon is trapped as solid or mineral slurry.</w:t>
        <w:br/>
        <w:br/>
        <w:t>Key Add-ons:</w:t>
        <w:br/>
        <w:t>- Water chamber using rainwater reservoir.</w:t>
        <w:br/>
        <w:t>- Nano-bubbler injection to increase gas-to-liquid interaction.</w:t>
        <w:br/>
        <w:t>- Alkaline neutralizer to trap carbon.</w:t>
        <w:br/>
        <w:t>- Carbon slurry collector for long-term storage or reuse.</w:t>
        <w:br/>
        <w:t>- Solar-assist circulation pump for low-energy, self-powered operation.</w:t>
        <w:br/>
        <w:br/>
        <w:t>Output Potential:</w:t>
        <w:br/>
        <w:t>- 30–60% CO₂ capture efficiency per mile.</w:t>
        <w:br/>
        <w:t>- 10–25 lbs of CO₂ captured/month per vehicle (moderate use).</w:t>
        <w:br/>
        <w:t>- 1–1.5 tons/month across a 100-car network.</w:t>
        <w:br/>
        <w:br/>
        <w:t>Integration with Sentinel System:</w:t>
        <w:br/>
        <w:t>- Algae farms convert CO₂ slurry into oil-producing biomass.</w:t>
        <w:br/>
        <w:t>- Forge uses recovered carbon materials or ash.</w:t>
        <w:br/>
        <w:t>- Sentinel Sorter recycles alkaline components, metals, and any waste.</w:t>
        <w:br/>
        <w:br/>
        <w:t>Environmental &amp; Revenue Impact (Year 1):</w:t>
        <w:br/>
        <w:t>- Vehicles: 50–75 cars with CO₂ scrubbers.</w:t>
        <w:br/>
        <w:t>- CO₂ captured: 3–7.5 tons/year.</w:t>
        <w:br/>
        <w:t>- Algae oil boost: 660–1,000 gallons (15–24 barrels), adding $975–$1,560 revenue.</w:t>
        <w:br/>
        <w:t>- Potential carbon credits: $150–$375.</w:t>
        <w:br/>
        <w:t>- Vehicle pricing increase justified by sustainability upgrade ($5,500 instead of $5,000).</w:t>
        <w:br/>
        <w:t>- Total projected revenue including this system: $2.258M–$3.388M.</w:t>
        <w:br/>
        <w:br/>
        <w:t>Scalability:</w:t>
        <w:br/>
        <w:t>- Scale to 120 cars by Year 2 = 7.2–18 tons of CO₂ captured annually.</w:t>
        <w:br/>
        <w:t>- Additional algae oil = +24–40 barrels/year.</w:t>
        <w:br/>
        <w:t>- Carbon credits = $360–$900/year.</w:t>
        <w:br/>
        <w:t>- Broader impact = marketability, licensing appeal, and ecosystem synergy.</w:t>
        <w:br/>
        <w:br/>
        <w:t>Conclusion:</w:t>
        <w:br/>
        <w:t>This system transforms your vehicles into mobile CO₂ scrubbers, closes the loop with algae farms, reduces emissions, and adds long-term strategic value to your SCP plan and $22.5M revenue target.</w:t>
        <w:br/>
        <w:br/>
        <w:t>Stored for Nexus One Archive – Scroll: “CO₂ Filtration System Concept”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