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F1E4" w14:textId="77777777" w:rsidR="008968F9" w:rsidRPr="008968F9" w:rsidRDefault="00000000" w:rsidP="008968F9">
      <w:pPr>
        <w:rPr>
          <w:sz w:val="24"/>
          <w:szCs w:val="24"/>
        </w:rPr>
      </w:pPr>
      <w:r>
        <w:rPr>
          <w:sz w:val="24"/>
          <w:szCs w:val="24"/>
        </w:rPr>
        <w:pict w14:anchorId="695ADDE5">
          <v:rect id="_x0000_i1025" style="width:0;height:1.5pt" o:hralign="center" o:hrstd="t" o:hr="t" fillcolor="#a0a0a0" stroked="f"/>
        </w:pict>
      </w:r>
    </w:p>
    <w:p w14:paraId="6D378F44" w14:textId="77777777" w:rsidR="008968F9" w:rsidRPr="008968F9" w:rsidRDefault="008968F9" w:rsidP="008968F9">
      <w:pPr>
        <w:rPr>
          <w:b/>
          <w:bCs/>
          <w:sz w:val="24"/>
          <w:szCs w:val="24"/>
        </w:rPr>
      </w:pPr>
      <w:r w:rsidRPr="008968F9">
        <w:rPr>
          <w:b/>
          <w:bCs/>
          <w:sz w:val="24"/>
          <w:szCs w:val="24"/>
        </w:rPr>
        <w:t>Punto 1 (BUENO): Separación de interfaz e implementación + desacoplamiento Cliente–</w:t>
      </w:r>
      <w:proofErr w:type="spellStart"/>
      <w:r w:rsidRPr="008968F9">
        <w:rPr>
          <w:b/>
          <w:bCs/>
          <w:sz w:val="24"/>
          <w:szCs w:val="24"/>
        </w:rPr>
        <w:t>Backend</w:t>
      </w:r>
      <w:proofErr w:type="spellEnd"/>
    </w:p>
    <w:p w14:paraId="078022EF" w14:textId="77777777" w:rsidR="008968F9" w:rsidRPr="008968F9" w:rsidRDefault="008968F9" w:rsidP="008968F9">
      <w:pPr>
        <w:rPr>
          <w:sz w:val="24"/>
          <w:szCs w:val="24"/>
        </w:rPr>
      </w:pPr>
      <w:r w:rsidRPr="008968F9">
        <w:rPr>
          <w:b/>
          <w:bCs/>
          <w:sz w:val="24"/>
          <w:szCs w:val="24"/>
        </w:rPr>
        <w:t>a) Evidencia en el diagrama</w:t>
      </w:r>
      <w:r w:rsidRPr="008968F9">
        <w:rPr>
          <w:sz w:val="24"/>
          <w:szCs w:val="24"/>
        </w:rPr>
        <w:br/>
      </w:r>
      <w:proofErr w:type="spellStart"/>
      <w:r w:rsidRPr="008968F9">
        <w:rPr>
          <w:sz w:val="24"/>
          <w:szCs w:val="24"/>
        </w:rPr>
        <w:t>WebApp</w:t>
      </w:r>
      <w:proofErr w:type="spellEnd"/>
      <w:r w:rsidRPr="008968F9">
        <w:rPr>
          <w:sz w:val="24"/>
          <w:szCs w:val="24"/>
        </w:rPr>
        <w:t xml:space="preserve"> (</w:t>
      </w:r>
      <w:proofErr w:type="spellStart"/>
      <w:r w:rsidRPr="008968F9">
        <w:rPr>
          <w:sz w:val="24"/>
          <w:szCs w:val="24"/>
        </w:rPr>
        <w:t>React</w:t>
      </w:r>
      <w:proofErr w:type="spellEnd"/>
      <w:r w:rsidRPr="008968F9">
        <w:rPr>
          <w:sz w:val="24"/>
          <w:szCs w:val="24"/>
        </w:rPr>
        <w:t>/</w:t>
      </w:r>
      <w:proofErr w:type="spellStart"/>
      <w:r w:rsidRPr="008968F9">
        <w:rPr>
          <w:sz w:val="24"/>
          <w:szCs w:val="24"/>
        </w:rPr>
        <w:t>TypeScript</w:t>
      </w:r>
      <w:proofErr w:type="spellEnd"/>
      <w:r w:rsidRPr="008968F9">
        <w:rPr>
          <w:sz w:val="24"/>
          <w:szCs w:val="24"/>
        </w:rPr>
        <w:t xml:space="preserve">) y </w:t>
      </w:r>
      <w:proofErr w:type="spellStart"/>
      <w:r w:rsidRPr="008968F9">
        <w:rPr>
          <w:sz w:val="24"/>
          <w:szCs w:val="24"/>
        </w:rPr>
        <w:t>MobileApp</w:t>
      </w:r>
      <w:proofErr w:type="spellEnd"/>
      <w:r w:rsidRPr="008968F9">
        <w:rPr>
          <w:sz w:val="24"/>
          <w:szCs w:val="24"/>
        </w:rPr>
        <w:t xml:space="preserve"> (</w:t>
      </w:r>
      <w:proofErr w:type="spellStart"/>
      <w:r w:rsidRPr="008968F9">
        <w:rPr>
          <w:sz w:val="24"/>
          <w:szCs w:val="24"/>
        </w:rPr>
        <w:t>Flutter</w:t>
      </w:r>
      <w:proofErr w:type="spellEnd"/>
      <w:r w:rsidRPr="008968F9">
        <w:rPr>
          <w:sz w:val="24"/>
          <w:szCs w:val="24"/>
        </w:rPr>
        <w:t xml:space="preserve">) en el Nodo 1 consumen únicamente la interfaz </w:t>
      </w:r>
      <w:proofErr w:type="spellStart"/>
      <w:r w:rsidRPr="008968F9">
        <w:rPr>
          <w:sz w:val="24"/>
          <w:szCs w:val="24"/>
        </w:rPr>
        <w:t>gestionarComprasHttp</w:t>
      </w:r>
      <w:proofErr w:type="spellEnd"/>
      <w:r w:rsidRPr="008968F9">
        <w:rPr>
          <w:sz w:val="24"/>
          <w:szCs w:val="24"/>
        </w:rPr>
        <w:t xml:space="preserve">, provista por </w:t>
      </w:r>
      <w:proofErr w:type="spellStart"/>
      <w:r w:rsidRPr="008968F9">
        <w:rPr>
          <w:sz w:val="24"/>
          <w:szCs w:val="24"/>
        </w:rPr>
        <w:t>ServicioCheckout</w:t>
      </w:r>
      <w:proofErr w:type="spellEnd"/>
      <w:r w:rsidRPr="008968F9">
        <w:rPr>
          <w:sz w:val="24"/>
          <w:szCs w:val="24"/>
        </w:rPr>
        <w:t xml:space="preserve"> (Nodo 2). Ninguno de los dos clientes se conecta a otros componentes del </w:t>
      </w:r>
      <w:proofErr w:type="spellStart"/>
      <w:r w:rsidRPr="008968F9">
        <w:rPr>
          <w:sz w:val="24"/>
          <w:szCs w:val="24"/>
        </w:rPr>
        <w:t>backend</w:t>
      </w:r>
      <w:proofErr w:type="spellEnd"/>
      <w:r w:rsidRPr="008968F9">
        <w:rPr>
          <w:sz w:val="24"/>
          <w:szCs w:val="24"/>
        </w:rPr>
        <w:t>.</w:t>
      </w:r>
    </w:p>
    <w:p w14:paraId="59C8EEC8" w14:textId="77777777" w:rsidR="008968F9" w:rsidRPr="008968F9" w:rsidRDefault="008968F9" w:rsidP="008968F9">
      <w:pPr>
        <w:rPr>
          <w:sz w:val="24"/>
          <w:szCs w:val="24"/>
        </w:rPr>
      </w:pPr>
      <w:r w:rsidRPr="008968F9">
        <w:rPr>
          <w:b/>
          <w:bCs/>
          <w:sz w:val="24"/>
          <w:szCs w:val="24"/>
        </w:rPr>
        <w:t>b) Análisis del uso del principio</w:t>
      </w:r>
      <w:r w:rsidRPr="008968F9">
        <w:rPr>
          <w:sz w:val="24"/>
          <w:szCs w:val="24"/>
        </w:rPr>
        <w:br/>
        <w:t>SWEBOK define la separación de interfaz e implementación como una aplicación del encapsulamiento: se define un componente por sus interfaces públicas, que son las conocidas por los clientes, aislando su uso de los detalles de construcción. Aquí, dos clientes con tecnologías completamente distintas (</w:t>
      </w:r>
      <w:proofErr w:type="spellStart"/>
      <w:r w:rsidRPr="008968F9">
        <w:rPr>
          <w:sz w:val="24"/>
          <w:szCs w:val="24"/>
        </w:rPr>
        <w:t>React</w:t>
      </w:r>
      <w:proofErr w:type="spellEnd"/>
      <w:r w:rsidRPr="008968F9">
        <w:rPr>
          <w:sz w:val="24"/>
          <w:szCs w:val="24"/>
        </w:rPr>
        <w:t xml:space="preserve"> y </w:t>
      </w:r>
      <w:proofErr w:type="spellStart"/>
      <w:r w:rsidRPr="008968F9">
        <w:rPr>
          <w:sz w:val="24"/>
          <w:szCs w:val="24"/>
        </w:rPr>
        <w:t>Flutter</w:t>
      </w:r>
      <w:proofErr w:type="spellEnd"/>
      <w:r w:rsidRPr="008968F9">
        <w:rPr>
          <w:sz w:val="24"/>
          <w:szCs w:val="24"/>
        </w:rPr>
        <w:t xml:space="preserve">) acceden al mismo contrato </w:t>
      </w:r>
      <w:proofErr w:type="spellStart"/>
      <w:r w:rsidRPr="008968F9">
        <w:rPr>
          <w:sz w:val="24"/>
          <w:szCs w:val="24"/>
        </w:rPr>
        <w:t>gestionarComprasHttp</w:t>
      </w:r>
      <w:proofErr w:type="spellEnd"/>
      <w:r w:rsidRPr="008968F9">
        <w:rPr>
          <w:sz w:val="24"/>
          <w:szCs w:val="24"/>
        </w:rPr>
        <w:t xml:space="preserve"> sin conocer nada de </w:t>
      </w:r>
      <w:proofErr w:type="spellStart"/>
      <w:r w:rsidRPr="008968F9">
        <w:rPr>
          <w:sz w:val="24"/>
          <w:szCs w:val="24"/>
        </w:rPr>
        <w:t>ProcesadorPagosContexto</w:t>
      </w:r>
      <w:proofErr w:type="spellEnd"/>
      <w:r w:rsidRPr="008968F9">
        <w:rPr>
          <w:sz w:val="24"/>
          <w:szCs w:val="24"/>
        </w:rPr>
        <w:t xml:space="preserve">, las pasarelas ni la base de datos. Además, hay </w:t>
      </w:r>
      <w:r w:rsidRPr="008968F9">
        <w:rPr>
          <w:b/>
          <w:bCs/>
          <w:sz w:val="24"/>
          <w:szCs w:val="24"/>
        </w:rPr>
        <w:t>bajo acoplamiento</w:t>
      </w:r>
      <w:r w:rsidRPr="008968F9">
        <w:rPr>
          <w:sz w:val="24"/>
          <w:szCs w:val="24"/>
        </w:rPr>
        <w:t xml:space="preserve"> (los clientes dependen de una sola interfaz) y </w:t>
      </w:r>
      <w:r w:rsidRPr="008968F9">
        <w:rPr>
          <w:b/>
          <w:bCs/>
          <w:sz w:val="24"/>
          <w:szCs w:val="24"/>
        </w:rPr>
        <w:t>uniformidad</w:t>
      </w:r>
      <w:r w:rsidRPr="008968F9">
        <w:rPr>
          <w:sz w:val="24"/>
          <w:szCs w:val="24"/>
        </w:rPr>
        <w:t xml:space="preserve"> (un único punto de acceso para todos los canales). Es un buen uso.</w:t>
      </w:r>
    </w:p>
    <w:p w14:paraId="0C7D6532" w14:textId="77777777" w:rsidR="008968F9" w:rsidRPr="008968F9" w:rsidRDefault="008968F9" w:rsidP="008968F9">
      <w:pPr>
        <w:rPr>
          <w:sz w:val="24"/>
          <w:szCs w:val="24"/>
        </w:rPr>
      </w:pPr>
      <w:r w:rsidRPr="008968F9">
        <w:rPr>
          <w:b/>
          <w:bCs/>
          <w:sz w:val="24"/>
          <w:szCs w:val="24"/>
        </w:rPr>
        <w:t xml:space="preserve">c) Impacto en </w:t>
      </w:r>
      <w:proofErr w:type="spellStart"/>
      <w:r w:rsidRPr="008968F9">
        <w:rPr>
          <w:b/>
          <w:bCs/>
          <w:sz w:val="24"/>
          <w:szCs w:val="24"/>
        </w:rPr>
        <w:t>ApexStore</w:t>
      </w:r>
      <w:proofErr w:type="spellEnd"/>
    </w:p>
    <w:p w14:paraId="419FF047" w14:textId="77777777" w:rsidR="008968F9" w:rsidRPr="008968F9" w:rsidRDefault="008968F9" w:rsidP="008968F9">
      <w:pPr>
        <w:numPr>
          <w:ilvl w:val="0"/>
          <w:numId w:val="5"/>
        </w:numPr>
        <w:rPr>
          <w:sz w:val="24"/>
          <w:szCs w:val="24"/>
        </w:rPr>
      </w:pPr>
      <w:r w:rsidRPr="008968F9">
        <w:rPr>
          <w:sz w:val="24"/>
          <w:szCs w:val="24"/>
        </w:rPr>
        <w:t xml:space="preserve">Se puede cambiar o reescribir el </w:t>
      </w:r>
      <w:proofErr w:type="spellStart"/>
      <w:r w:rsidRPr="008968F9">
        <w:rPr>
          <w:sz w:val="24"/>
          <w:szCs w:val="24"/>
        </w:rPr>
        <w:t>backend</w:t>
      </w:r>
      <w:proofErr w:type="spellEnd"/>
      <w:r w:rsidRPr="008968F9">
        <w:rPr>
          <w:sz w:val="24"/>
          <w:szCs w:val="24"/>
        </w:rPr>
        <w:t>, o agregar un tercer canal (kiosco, API de socios), sin tocar los clientes existentes.</w:t>
      </w:r>
    </w:p>
    <w:p w14:paraId="2FD1A7B7" w14:textId="77777777" w:rsidR="008968F9" w:rsidRPr="008968F9" w:rsidRDefault="008968F9" w:rsidP="008968F9">
      <w:pPr>
        <w:numPr>
          <w:ilvl w:val="0"/>
          <w:numId w:val="5"/>
        </w:numPr>
        <w:rPr>
          <w:sz w:val="24"/>
          <w:szCs w:val="24"/>
        </w:rPr>
      </w:pPr>
      <w:r w:rsidRPr="008968F9">
        <w:rPr>
          <w:sz w:val="24"/>
          <w:szCs w:val="24"/>
        </w:rPr>
        <w:t xml:space="preserve">Facilita escalar horizontalmente </w:t>
      </w:r>
      <w:proofErr w:type="spellStart"/>
      <w:r w:rsidRPr="008968F9">
        <w:rPr>
          <w:sz w:val="24"/>
          <w:szCs w:val="24"/>
        </w:rPr>
        <w:t>ServicioCheckout</w:t>
      </w:r>
      <w:proofErr w:type="spellEnd"/>
      <w:r w:rsidRPr="008968F9">
        <w:rPr>
          <w:sz w:val="24"/>
          <w:szCs w:val="24"/>
        </w:rPr>
        <w:t xml:space="preserve"> detrás de un balanceador durante los picos de 8,000 </w:t>
      </w:r>
      <w:proofErr w:type="spellStart"/>
      <w:r w:rsidRPr="008968F9">
        <w:rPr>
          <w:sz w:val="24"/>
          <w:szCs w:val="24"/>
        </w:rPr>
        <w:t>req</w:t>
      </w:r>
      <w:proofErr w:type="spellEnd"/>
      <w:r w:rsidRPr="008968F9">
        <w:rPr>
          <w:sz w:val="24"/>
          <w:szCs w:val="24"/>
        </w:rPr>
        <w:t>/s.</w:t>
      </w:r>
    </w:p>
    <w:p w14:paraId="191BDBBE" w14:textId="77777777" w:rsidR="008968F9" w:rsidRPr="008968F9" w:rsidRDefault="008968F9" w:rsidP="008968F9">
      <w:pPr>
        <w:numPr>
          <w:ilvl w:val="0"/>
          <w:numId w:val="5"/>
        </w:numPr>
        <w:rPr>
          <w:sz w:val="24"/>
          <w:szCs w:val="24"/>
        </w:rPr>
      </w:pPr>
      <w:r w:rsidRPr="008968F9">
        <w:rPr>
          <w:sz w:val="24"/>
          <w:szCs w:val="24"/>
        </w:rPr>
        <w:t>Reduce la superficie expuesta a Internet: solo una interfaz es accesible desde el borde, lo que favorece la seguridad.</w:t>
      </w:r>
    </w:p>
    <w:p w14:paraId="5CC9CDB5" w14:textId="77777777" w:rsidR="008968F9" w:rsidRPr="008968F9" w:rsidRDefault="00000000" w:rsidP="008968F9">
      <w:pPr>
        <w:rPr>
          <w:sz w:val="24"/>
          <w:szCs w:val="24"/>
        </w:rPr>
      </w:pPr>
      <w:r>
        <w:rPr>
          <w:sz w:val="24"/>
          <w:szCs w:val="24"/>
        </w:rPr>
        <w:pict w14:anchorId="5DFF77ED">
          <v:rect id="_x0000_i1026" style="width:0;height:1.5pt" o:hralign="center" o:hrstd="t" o:hr="t" fillcolor="#a0a0a0" stroked="f"/>
        </w:pict>
      </w:r>
    </w:p>
    <w:p w14:paraId="44E56FBF" w14:textId="77777777" w:rsidR="008968F9" w:rsidRPr="008968F9" w:rsidRDefault="008968F9" w:rsidP="008968F9">
      <w:pPr>
        <w:rPr>
          <w:b/>
          <w:bCs/>
          <w:sz w:val="24"/>
          <w:szCs w:val="24"/>
        </w:rPr>
      </w:pPr>
      <w:r w:rsidRPr="008968F9">
        <w:rPr>
          <w:b/>
          <w:bCs/>
          <w:sz w:val="24"/>
          <w:szCs w:val="24"/>
        </w:rPr>
        <w:t xml:space="preserve">Punto 2 (BUENO): Abstracción, </w:t>
      </w:r>
      <w:proofErr w:type="spellStart"/>
      <w:r w:rsidRPr="008968F9">
        <w:rPr>
          <w:b/>
          <w:bCs/>
          <w:sz w:val="24"/>
          <w:szCs w:val="24"/>
        </w:rPr>
        <w:t>modularización</w:t>
      </w:r>
      <w:proofErr w:type="spellEnd"/>
      <w:r w:rsidRPr="008968F9">
        <w:rPr>
          <w:b/>
          <w:bCs/>
          <w:sz w:val="24"/>
          <w:szCs w:val="24"/>
        </w:rPr>
        <w:t xml:space="preserve"> y patrón </w:t>
      </w:r>
      <w:proofErr w:type="spellStart"/>
      <w:r w:rsidRPr="008968F9">
        <w:rPr>
          <w:b/>
          <w:bCs/>
          <w:sz w:val="24"/>
          <w:szCs w:val="24"/>
        </w:rPr>
        <w:t>Strategy</w:t>
      </w:r>
      <w:proofErr w:type="spellEnd"/>
      <w:r w:rsidRPr="008968F9">
        <w:rPr>
          <w:b/>
          <w:bCs/>
          <w:sz w:val="24"/>
          <w:szCs w:val="24"/>
        </w:rPr>
        <w:t xml:space="preserve"> en los medios de pago</w:t>
      </w:r>
    </w:p>
    <w:p w14:paraId="30FCC7CE" w14:textId="77777777" w:rsidR="008968F9" w:rsidRPr="008968F9" w:rsidRDefault="008968F9" w:rsidP="008968F9">
      <w:pPr>
        <w:rPr>
          <w:sz w:val="24"/>
          <w:szCs w:val="24"/>
        </w:rPr>
      </w:pPr>
      <w:r w:rsidRPr="008968F9">
        <w:rPr>
          <w:b/>
          <w:bCs/>
          <w:sz w:val="24"/>
          <w:szCs w:val="24"/>
        </w:rPr>
        <w:t>a) Evidencia en el diagrama</w:t>
      </w:r>
      <w:r w:rsidRPr="008968F9">
        <w:rPr>
          <w:sz w:val="24"/>
          <w:szCs w:val="24"/>
        </w:rPr>
        <w:br/>
      </w:r>
      <w:proofErr w:type="spellStart"/>
      <w:r w:rsidRPr="008968F9">
        <w:rPr>
          <w:sz w:val="24"/>
          <w:szCs w:val="24"/>
        </w:rPr>
        <w:t>ProcesadorPagosContexto</w:t>
      </w:r>
      <w:proofErr w:type="spellEnd"/>
      <w:r w:rsidRPr="008968F9">
        <w:rPr>
          <w:sz w:val="24"/>
          <w:szCs w:val="24"/>
        </w:rPr>
        <w:t xml:space="preserve"> [</w:t>
      </w:r>
      <w:proofErr w:type="spellStart"/>
      <w:r w:rsidRPr="008968F9">
        <w:rPr>
          <w:sz w:val="24"/>
          <w:szCs w:val="24"/>
        </w:rPr>
        <w:t>Strategy</w:t>
      </w:r>
      <w:proofErr w:type="spellEnd"/>
      <w:r w:rsidRPr="008968F9">
        <w:rPr>
          <w:sz w:val="24"/>
          <w:szCs w:val="24"/>
        </w:rPr>
        <w:t xml:space="preserve"> </w:t>
      </w:r>
      <w:proofErr w:type="spellStart"/>
      <w:r w:rsidRPr="008968F9">
        <w:rPr>
          <w:sz w:val="24"/>
          <w:szCs w:val="24"/>
        </w:rPr>
        <w:t>Context</w:t>
      </w:r>
      <w:proofErr w:type="spellEnd"/>
      <w:r w:rsidRPr="008968F9">
        <w:rPr>
          <w:sz w:val="24"/>
          <w:szCs w:val="24"/>
        </w:rPr>
        <w:t xml:space="preserve">] en el Nodo 2 y las tres estrategias concretas en el Nodo 3: </w:t>
      </w:r>
      <w:proofErr w:type="spellStart"/>
      <w:r w:rsidRPr="008968F9">
        <w:rPr>
          <w:sz w:val="24"/>
          <w:szCs w:val="24"/>
        </w:rPr>
        <w:t>EstrategiaStripe</w:t>
      </w:r>
      <w:proofErr w:type="spellEnd"/>
      <w:r w:rsidRPr="008968F9">
        <w:rPr>
          <w:sz w:val="24"/>
          <w:szCs w:val="24"/>
        </w:rPr>
        <w:t xml:space="preserve">, </w:t>
      </w:r>
      <w:proofErr w:type="spellStart"/>
      <w:r w:rsidRPr="008968F9">
        <w:rPr>
          <w:sz w:val="24"/>
          <w:szCs w:val="24"/>
        </w:rPr>
        <w:t>EstrategiaPSE</w:t>
      </w:r>
      <w:proofErr w:type="spellEnd"/>
      <w:r w:rsidRPr="008968F9">
        <w:rPr>
          <w:sz w:val="24"/>
          <w:szCs w:val="24"/>
        </w:rPr>
        <w:t xml:space="preserve"> y </w:t>
      </w:r>
      <w:proofErr w:type="spellStart"/>
      <w:r w:rsidRPr="008968F9">
        <w:rPr>
          <w:sz w:val="24"/>
          <w:szCs w:val="24"/>
        </w:rPr>
        <w:t>EstrategiaCripto</w:t>
      </w:r>
      <w:proofErr w:type="spellEnd"/>
      <w:r w:rsidRPr="008968F9">
        <w:rPr>
          <w:sz w:val="24"/>
          <w:szCs w:val="24"/>
        </w:rPr>
        <w:t>, cada una con su propia interfaz de servicio.</w:t>
      </w:r>
    </w:p>
    <w:p w14:paraId="6C8A065F" w14:textId="77777777" w:rsidR="008968F9" w:rsidRPr="008968F9" w:rsidRDefault="008968F9" w:rsidP="008968F9">
      <w:pPr>
        <w:rPr>
          <w:sz w:val="24"/>
          <w:szCs w:val="24"/>
        </w:rPr>
      </w:pPr>
      <w:r w:rsidRPr="008968F9">
        <w:rPr>
          <w:b/>
          <w:bCs/>
          <w:sz w:val="24"/>
          <w:szCs w:val="24"/>
        </w:rPr>
        <w:t>b) Análisis del uso del principio</w:t>
      </w:r>
      <w:r w:rsidRPr="008968F9">
        <w:rPr>
          <w:sz w:val="24"/>
          <w:szCs w:val="24"/>
        </w:rPr>
        <w:br/>
        <w:t xml:space="preserve">Cada medio de pago está </w:t>
      </w:r>
      <w:r w:rsidRPr="008968F9">
        <w:rPr>
          <w:b/>
          <w:bCs/>
          <w:sz w:val="24"/>
          <w:szCs w:val="24"/>
        </w:rPr>
        <w:t>modularizado</w:t>
      </w:r>
      <w:r w:rsidRPr="008968F9">
        <w:rPr>
          <w:sz w:val="24"/>
          <w:szCs w:val="24"/>
        </w:rPr>
        <w:t xml:space="preserve"> en un componente independiente con una única responsabilidad (principio de responsabilidad única de Parnas citado en SWEBOK). El contexto </w:t>
      </w:r>
      <w:r w:rsidRPr="008968F9">
        <w:rPr>
          <w:b/>
          <w:bCs/>
          <w:sz w:val="24"/>
          <w:szCs w:val="24"/>
        </w:rPr>
        <w:t>abstrae</w:t>
      </w:r>
      <w:r w:rsidRPr="008968F9">
        <w:rPr>
          <w:sz w:val="24"/>
          <w:szCs w:val="24"/>
        </w:rPr>
        <w:t xml:space="preserve"> el "cobro" como una operación de alto nivel, y las diferencias (token de tarjeta vs. código de banco vs. dirección de </w:t>
      </w:r>
      <w:proofErr w:type="spellStart"/>
      <w:r w:rsidRPr="008968F9">
        <w:rPr>
          <w:sz w:val="24"/>
          <w:szCs w:val="24"/>
        </w:rPr>
        <w:t>wallet</w:t>
      </w:r>
      <w:proofErr w:type="spellEnd"/>
      <w:r w:rsidRPr="008968F9">
        <w:rPr>
          <w:sz w:val="24"/>
          <w:szCs w:val="24"/>
        </w:rPr>
        <w:t xml:space="preserve">) quedan </w:t>
      </w:r>
      <w:r w:rsidRPr="008968F9">
        <w:rPr>
          <w:b/>
          <w:bCs/>
          <w:sz w:val="24"/>
          <w:szCs w:val="24"/>
        </w:rPr>
        <w:t>encapsuladas</w:t>
      </w:r>
      <w:r w:rsidRPr="008968F9">
        <w:rPr>
          <w:sz w:val="24"/>
          <w:szCs w:val="24"/>
        </w:rPr>
        <w:t xml:space="preserve"> en cada estrategia. Esto es el patrón </w:t>
      </w:r>
      <w:proofErr w:type="spellStart"/>
      <w:r w:rsidRPr="008968F9">
        <w:rPr>
          <w:sz w:val="24"/>
          <w:szCs w:val="24"/>
        </w:rPr>
        <w:t>Strategy</w:t>
      </w:r>
      <w:proofErr w:type="spellEnd"/>
      <w:r w:rsidRPr="008968F9">
        <w:rPr>
          <w:sz w:val="24"/>
          <w:szCs w:val="24"/>
        </w:rPr>
        <w:t xml:space="preserve">, un patrón de comportamiento citado en la sección 4.4 del KA de Diseño. Además, cada estrategia tiene </w:t>
      </w:r>
      <w:r w:rsidRPr="008968F9">
        <w:rPr>
          <w:b/>
          <w:bCs/>
          <w:sz w:val="24"/>
          <w:szCs w:val="24"/>
        </w:rPr>
        <w:t>alta cohesión</w:t>
      </w:r>
      <w:r w:rsidRPr="008968F9">
        <w:rPr>
          <w:sz w:val="24"/>
          <w:szCs w:val="24"/>
        </w:rPr>
        <w:t>: todo lo de Stripe está en Stripe.</w:t>
      </w:r>
    </w:p>
    <w:p w14:paraId="062350DE" w14:textId="77777777" w:rsidR="008968F9" w:rsidRPr="008968F9" w:rsidRDefault="008968F9" w:rsidP="008968F9">
      <w:pPr>
        <w:rPr>
          <w:sz w:val="24"/>
          <w:szCs w:val="24"/>
        </w:rPr>
      </w:pPr>
      <w:r w:rsidRPr="008968F9">
        <w:rPr>
          <w:b/>
          <w:bCs/>
          <w:sz w:val="24"/>
          <w:szCs w:val="24"/>
        </w:rPr>
        <w:t>Matiz crítico:</w:t>
      </w:r>
      <w:r w:rsidRPr="008968F9">
        <w:rPr>
          <w:sz w:val="24"/>
          <w:szCs w:val="24"/>
        </w:rPr>
        <w:t xml:space="preserve"> el uso es bueno en lo estructural, pero incompleto en lo abstracto. Las tres interfaces tienen nombres y parámetros distintos (</w:t>
      </w:r>
      <w:proofErr w:type="spellStart"/>
      <w:r w:rsidRPr="008968F9">
        <w:rPr>
          <w:sz w:val="24"/>
          <w:szCs w:val="24"/>
        </w:rPr>
        <w:t>autorizarCargoStripe</w:t>
      </w:r>
      <w:proofErr w:type="spellEnd"/>
      <w:r w:rsidRPr="008968F9">
        <w:rPr>
          <w:sz w:val="24"/>
          <w:szCs w:val="24"/>
        </w:rPr>
        <w:t xml:space="preserve">, </w:t>
      </w:r>
      <w:proofErr w:type="spellStart"/>
      <w:r w:rsidRPr="008968F9">
        <w:rPr>
          <w:sz w:val="24"/>
          <w:szCs w:val="24"/>
        </w:rPr>
        <w:t>debitarTransferenciaPSE</w:t>
      </w:r>
      <w:proofErr w:type="spellEnd"/>
      <w:r w:rsidRPr="008968F9">
        <w:rPr>
          <w:sz w:val="24"/>
          <w:szCs w:val="24"/>
        </w:rPr>
        <w:t xml:space="preserve">, </w:t>
      </w:r>
      <w:proofErr w:type="spellStart"/>
      <w:r w:rsidRPr="008968F9">
        <w:rPr>
          <w:sz w:val="24"/>
          <w:szCs w:val="24"/>
        </w:rPr>
        <w:t>generarCobroCriptoBtc</w:t>
      </w:r>
      <w:proofErr w:type="spellEnd"/>
      <w:r w:rsidRPr="008968F9">
        <w:rPr>
          <w:sz w:val="24"/>
          <w:szCs w:val="24"/>
        </w:rPr>
        <w:t xml:space="preserve">). En un </w:t>
      </w:r>
      <w:proofErr w:type="spellStart"/>
      <w:r w:rsidRPr="008968F9">
        <w:rPr>
          <w:sz w:val="24"/>
          <w:szCs w:val="24"/>
        </w:rPr>
        <w:t>Strategy</w:t>
      </w:r>
      <w:proofErr w:type="spellEnd"/>
      <w:r w:rsidRPr="008968F9">
        <w:rPr>
          <w:sz w:val="24"/>
          <w:szCs w:val="24"/>
        </w:rPr>
        <w:t xml:space="preserve"> puro, todas deberían implementar </w:t>
      </w:r>
      <w:r w:rsidRPr="008968F9">
        <w:rPr>
          <w:b/>
          <w:bCs/>
          <w:sz w:val="24"/>
          <w:szCs w:val="24"/>
        </w:rPr>
        <w:t>una interfaz común</w:t>
      </w:r>
      <w:r w:rsidRPr="008968F9">
        <w:rPr>
          <w:sz w:val="24"/>
          <w:szCs w:val="24"/>
        </w:rPr>
        <w:t xml:space="preserve"> (por </w:t>
      </w:r>
      <w:proofErr w:type="gramStart"/>
      <w:r w:rsidRPr="008968F9">
        <w:rPr>
          <w:sz w:val="24"/>
          <w:szCs w:val="24"/>
        </w:rPr>
        <w:t>ejemplo</w:t>
      </w:r>
      <w:proofErr w:type="gramEnd"/>
      <w:r w:rsidRPr="008968F9">
        <w:rPr>
          <w:sz w:val="24"/>
          <w:szCs w:val="24"/>
        </w:rPr>
        <w:t xml:space="preserve"> </w:t>
      </w:r>
      <w:proofErr w:type="spellStart"/>
      <w:r w:rsidRPr="008968F9">
        <w:rPr>
          <w:sz w:val="24"/>
          <w:szCs w:val="24"/>
        </w:rPr>
        <w:t>procesarPago</w:t>
      </w:r>
      <w:proofErr w:type="spellEnd"/>
      <w:r w:rsidRPr="008968F9">
        <w:rPr>
          <w:sz w:val="24"/>
          <w:szCs w:val="24"/>
        </w:rPr>
        <w:t>(solicitud)). Esto se desarrolla en el Punto 4.</w:t>
      </w:r>
    </w:p>
    <w:p w14:paraId="13E20CEC" w14:textId="77777777" w:rsidR="008968F9" w:rsidRPr="008968F9" w:rsidRDefault="008968F9" w:rsidP="008968F9">
      <w:pPr>
        <w:rPr>
          <w:sz w:val="24"/>
          <w:szCs w:val="24"/>
        </w:rPr>
      </w:pPr>
      <w:r w:rsidRPr="008968F9">
        <w:rPr>
          <w:b/>
          <w:bCs/>
          <w:sz w:val="24"/>
          <w:szCs w:val="24"/>
        </w:rPr>
        <w:t xml:space="preserve">c) Impacto en </w:t>
      </w:r>
      <w:proofErr w:type="spellStart"/>
      <w:r w:rsidRPr="008968F9">
        <w:rPr>
          <w:b/>
          <w:bCs/>
          <w:sz w:val="24"/>
          <w:szCs w:val="24"/>
        </w:rPr>
        <w:t>ApexStore</w:t>
      </w:r>
      <w:proofErr w:type="spellEnd"/>
    </w:p>
    <w:p w14:paraId="62167D05" w14:textId="77777777" w:rsidR="008968F9" w:rsidRPr="008968F9" w:rsidRDefault="008968F9" w:rsidP="008968F9">
      <w:pPr>
        <w:numPr>
          <w:ilvl w:val="0"/>
          <w:numId w:val="6"/>
        </w:numPr>
        <w:rPr>
          <w:sz w:val="24"/>
          <w:szCs w:val="24"/>
        </w:rPr>
      </w:pPr>
      <w:r w:rsidRPr="008968F9">
        <w:rPr>
          <w:sz w:val="24"/>
          <w:szCs w:val="24"/>
        </w:rPr>
        <w:t xml:space="preserve">Cumple </w:t>
      </w:r>
      <w:r w:rsidRPr="008968F9">
        <w:rPr>
          <w:b/>
          <w:bCs/>
          <w:sz w:val="24"/>
          <w:szCs w:val="24"/>
        </w:rPr>
        <w:t>RAS-04</w:t>
      </w:r>
      <w:r w:rsidRPr="008968F9">
        <w:rPr>
          <w:sz w:val="24"/>
          <w:szCs w:val="24"/>
        </w:rPr>
        <w:t>: agregar una billetera digital implica añadir un nuevo componente estrategia, sin reescribir los existentes.</w:t>
      </w:r>
    </w:p>
    <w:p w14:paraId="13C70701" w14:textId="77777777" w:rsidR="008968F9" w:rsidRPr="008968F9" w:rsidRDefault="008968F9" w:rsidP="008968F9">
      <w:pPr>
        <w:numPr>
          <w:ilvl w:val="0"/>
          <w:numId w:val="6"/>
        </w:numPr>
        <w:rPr>
          <w:sz w:val="24"/>
          <w:szCs w:val="24"/>
        </w:rPr>
      </w:pPr>
      <w:r w:rsidRPr="008968F9">
        <w:rPr>
          <w:sz w:val="24"/>
          <w:szCs w:val="24"/>
        </w:rPr>
        <w:lastRenderedPageBreak/>
        <w:t xml:space="preserve">Un fallo o mantenimiento en una pasarela queda aislado de las otras, lo que apoya </w:t>
      </w:r>
      <w:r w:rsidRPr="008968F9">
        <w:rPr>
          <w:b/>
          <w:bCs/>
          <w:sz w:val="24"/>
          <w:szCs w:val="24"/>
        </w:rPr>
        <w:t>RAS-01</w:t>
      </w:r>
      <w:r w:rsidRPr="008968F9">
        <w:rPr>
          <w:sz w:val="24"/>
          <w:szCs w:val="24"/>
        </w:rPr>
        <w:t>.</w:t>
      </w:r>
    </w:p>
    <w:p w14:paraId="55647134" w14:textId="77777777" w:rsidR="008968F9" w:rsidRPr="008968F9" w:rsidRDefault="008968F9" w:rsidP="008968F9">
      <w:pPr>
        <w:numPr>
          <w:ilvl w:val="0"/>
          <w:numId w:val="6"/>
        </w:numPr>
        <w:rPr>
          <w:sz w:val="24"/>
          <w:szCs w:val="24"/>
        </w:rPr>
      </w:pPr>
      <w:r w:rsidRPr="008968F9">
        <w:rPr>
          <w:sz w:val="24"/>
          <w:szCs w:val="24"/>
        </w:rPr>
        <w:t>Los equipos pueden trabajar en paralelo en pasarelas distintas.</w:t>
      </w:r>
    </w:p>
    <w:p w14:paraId="0957A871" w14:textId="77777777" w:rsidR="008968F9" w:rsidRPr="008968F9" w:rsidRDefault="00000000" w:rsidP="008968F9">
      <w:pPr>
        <w:rPr>
          <w:sz w:val="24"/>
          <w:szCs w:val="24"/>
        </w:rPr>
      </w:pPr>
      <w:r>
        <w:rPr>
          <w:sz w:val="24"/>
          <w:szCs w:val="24"/>
        </w:rPr>
        <w:pict w14:anchorId="2CA8B8DC">
          <v:rect id="_x0000_i1027" style="width:0;height:1.5pt" o:hralign="center" o:hrstd="t" o:hr="t" fillcolor="#a0a0a0" stroked="f"/>
        </w:pict>
      </w:r>
    </w:p>
    <w:p w14:paraId="02E5B4A5" w14:textId="77777777" w:rsidR="008968F9" w:rsidRPr="008968F9" w:rsidRDefault="008968F9" w:rsidP="008968F9">
      <w:pPr>
        <w:rPr>
          <w:b/>
          <w:bCs/>
          <w:sz w:val="24"/>
          <w:szCs w:val="24"/>
        </w:rPr>
      </w:pPr>
      <w:r w:rsidRPr="008968F9">
        <w:rPr>
          <w:b/>
          <w:bCs/>
          <w:sz w:val="24"/>
          <w:szCs w:val="24"/>
        </w:rPr>
        <w:t>Punto 3 (BUENO): Separación de responsabilidades (</w:t>
      </w:r>
      <w:proofErr w:type="spellStart"/>
      <w:r w:rsidRPr="008968F9">
        <w:rPr>
          <w:b/>
          <w:bCs/>
          <w:sz w:val="24"/>
          <w:szCs w:val="24"/>
        </w:rPr>
        <w:t>SoC</w:t>
      </w:r>
      <w:proofErr w:type="spellEnd"/>
      <w:r w:rsidRPr="008968F9">
        <w:rPr>
          <w:b/>
          <w:bCs/>
          <w:sz w:val="24"/>
          <w:szCs w:val="24"/>
        </w:rPr>
        <w:t>) entre orquestación, pago y persistencia</w:t>
      </w:r>
    </w:p>
    <w:p w14:paraId="414FDD42" w14:textId="77777777" w:rsidR="008968F9" w:rsidRPr="008968F9" w:rsidRDefault="008968F9" w:rsidP="008968F9">
      <w:pPr>
        <w:rPr>
          <w:sz w:val="24"/>
          <w:szCs w:val="24"/>
        </w:rPr>
      </w:pPr>
      <w:r w:rsidRPr="008968F9">
        <w:rPr>
          <w:b/>
          <w:bCs/>
          <w:sz w:val="24"/>
          <w:szCs w:val="24"/>
        </w:rPr>
        <w:t>a) Evidencia en el diagrama</w:t>
      </w:r>
      <w:r w:rsidRPr="008968F9">
        <w:rPr>
          <w:sz w:val="24"/>
          <w:szCs w:val="24"/>
        </w:rPr>
        <w:br/>
        <w:t xml:space="preserve">Cuatro nodos con responsabilidades diferenciadas: clientes (presentación), </w:t>
      </w:r>
      <w:proofErr w:type="spellStart"/>
      <w:r w:rsidRPr="008968F9">
        <w:rPr>
          <w:sz w:val="24"/>
          <w:szCs w:val="24"/>
        </w:rPr>
        <w:t>ServicioCheckout</w:t>
      </w:r>
      <w:proofErr w:type="spellEnd"/>
      <w:r w:rsidRPr="008968F9">
        <w:rPr>
          <w:sz w:val="24"/>
          <w:szCs w:val="24"/>
        </w:rPr>
        <w:t xml:space="preserve"> (flujo de compra), </w:t>
      </w:r>
      <w:proofErr w:type="spellStart"/>
      <w:r w:rsidRPr="008968F9">
        <w:rPr>
          <w:sz w:val="24"/>
          <w:szCs w:val="24"/>
        </w:rPr>
        <w:t>ProcesadorPagosContexto</w:t>
      </w:r>
      <w:proofErr w:type="spellEnd"/>
      <w:r w:rsidRPr="008968F9">
        <w:rPr>
          <w:sz w:val="24"/>
          <w:szCs w:val="24"/>
        </w:rPr>
        <w:t xml:space="preserve"> (despacho de pagos) y </w:t>
      </w:r>
      <w:proofErr w:type="spellStart"/>
      <w:r w:rsidRPr="008968F9">
        <w:rPr>
          <w:sz w:val="24"/>
          <w:szCs w:val="24"/>
        </w:rPr>
        <w:t>DB_PostgreSQL_Transacciones</w:t>
      </w:r>
      <w:proofErr w:type="spellEnd"/>
      <w:r w:rsidRPr="008968F9">
        <w:rPr>
          <w:sz w:val="24"/>
          <w:szCs w:val="24"/>
        </w:rPr>
        <w:t xml:space="preserve"> en su propio nodo dedicado. Entre </w:t>
      </w:r>
      <w:proofErr w:type="spellStart"/>
      <w:r w:rsidRPr="008968F9">
        <w:rPr>
          <w:sz w:val="24"/>
          <w:szCs w:val="24"/>
        </w:rPr>
        <w:t>ServicioCheckout</w:t>
      </w:r>
      <w:proofErr w:type="spellEnd"/>
      <w:r w:rsidRPr="008968F9">
        <w:rPr>
          <w:sz w:val="24"/>
          <w:szCs w:val="24"/>
        </w:rPr>
        <w:t xml:space="preserve"> y el contexto existe la interfaz </w:t>
      </w:r>
      <w:proofErr w:type="spellStart"/>
      <w:r w:rsidRPr="008968F9">
        <w:rPr>
          <w:sz w:val="24"/>
          <w:szCs w:val="24"/>
        </w:rPr>
        <w:t>iniciarPagoOrden</w:t>
      </w:r>
      <w:proofErr w:type="spellEnd"/>
      <w:r w:rsidRPr="008968F9">
        <w:rPr>
          <w:sz w:val="24"/>
          <w:szCs w:val="24"/>
        </w:rPr>
        <w:t>.</w:t>
      </w:r>
    </w:p>
    <w:p w14:paraId="2FE7F31D" w14:textId="77777777" w:rsidR="008968F9" w:rsidRPr="008968F9" w:rsidRDefault="008968F9" w:rsidP="008968F9">
      <w:pPr>
        <w:rPr>
          <w:sz w:val="24"/>
          <w:szCs w:val="24"/>
        </w:rPr>
      </w:pPr>
      <w:r w:rsidRPr="008968F9">
        <w:rPr>
          <w:b/>
          <w:bCs/>
          <w:sz w:val="24"/>
          <w:szCs w:val="24"/>
        </w:rPr>
        <w:t>b) Análisis del uso del principio</w:t>
      </w:r>
      <w:r w:rsidRPr="008968F9">
        <w:rPr>
          <w:sz w:val="24"/>
          <w:szCs w:val="24"/>
        </w:rPr>
        <w:br/>
        <w:t xml:space="preserve">Dijkstra, citado por SWEBOK, describe la separación de </w:t>
      </w:r>
      <w:proofErr w:type="spellStart"/>
      <w:r w:rsidRPr="008968F9">
        <w:rPr>
          <w:sz w:val="24"/>
          <w:szCs w:val="24"/>
        </w:rPr>
        <w:t>concerns</w:t>
      </w:r>
      <w:proofErr w:type="spellEnd"/>
      <w:r w:rsidRPr="008968F9">
        <w:rPr>
          <w:sz w:val="24"/>
          <w:szCs w:val="24"/>
        </w:rPr>
        <w:t xml:space="preserve"> como la técnica para ordenar el pensamiento estudiando un aspecto a la vez. Aquí, el </w:t>
      </w:r>
      <w:r w:rsidRPr="008968F9">
        <w:rPr>
          <w:i/>
          <w:iCs/>
          <w:sz w:val="24"/>
          <w:szCs w:val="24"/>
        </w:rPr>
        <w:t>qué se compra</w:t>
      </w:r>
      <w:r w:rsidRPr="008968F9">
        <w:rPr>
          <w:sz w:val="24"/>
          <w:szCs w:val="24"/>
        </w:rPr>
        <w:t xml:space="preserve"> (</w:t>
      </w:r>
      <w:proofErr w:type="spellStart"/>
      <w:r w:rsidRPr="008968F9">
        <w:rPr>
          <w:sz w:val="24"/>
          <w:szCs w:val="24"/>
        </w:rPr>
        <w:t>checkout</w:t>
      </w:r>
      <w:proofErr w:type="spellEnd"/>
      <w:r w:rsidRPr="008968F9">
        <w:rPr>
          <w:sz w:val="24"/>
          <w:szCs w:val="24"/>
        </w:rPr>
        <w:t xml:space="preserve">), el </w:t>
      </w:r>
      <w:r w:rsidRPr="008968F9">
        <w:rPr>
          <w:i/>
          <w:iCs/>
          <w:sz w:val="24"/>
          <w:szCs w:val="24"/>
        </w:rPr>
        <w:t>cómo se cobra</w:t>
      </w:r>
      <w:r w:rsidRPr="008968F9">
        <w:rPr>
          <w:sz w:val="24"/>
          <w:szCs w:val="24"/>
        </w:rPr>
        <w:t xml:space="preserve"> (contexto + estrategias) y el </w:t>
      </w:r>
      <w:r w:rsidRPr="008968F9">
        <w:rPr>
          <w:i/>
          <w:iCs/>
          <w:sz w:val="24"/>
          <w:szCs w:val="24"/>
        </w:rPr>
        <w:t>dónde se guarda</w:t>
      </w:r>
      <w:r w:rsidRPr="008968F9">
        <w:rPr>
          <w:sz w:val="24"/>
          <w:szCs w:val="24"/>
        </w:rPr>
        <w:t xml:space="preserve"> (PostgreSQL) son </w:t>
      </w:r>
      <w:proofErr w:type="spellStart"/>
      <w:r w:rsidRPr="008968F9">
        <w:rPr>
          <w:sz w:val="24"/>
          <w:szCs w:val="24"/>
        </w:rPr>
        <w:t>concerns</w:t>
      </w:r>
      <w:proofErr w:type="spellEnd"/>
      <w:r w:rsidRPr="008968F9">
        <w:rPr>
          <w:sz w:val="24"/>
          <w:szCs w:val="24"/>
        </w:rPr>
        <w:t xml:space="preserve"> distintos, cada uno con su componente e interfaz. La base de datos aislada en un nodo dedicado también es coherente con el aspecto clave de </w:t>
      </w:r>
      <w:r w:rsidRPr="008968F9">
        <w:rPr>
          <w:b/>
          <w:bCs/>
          <w:sz w:val="24"/>
          <w:szCs w:val="24"/>
        </w:rPr>
        <w:t>persistencia de datos</w:t>
      </w:r>
      <w:r w:rsidRPr="008968F9">
        <w:rPr>
          <w:sz w:val="24"/>
          <w:szCs w:val="24"/>
        </w:rPr>
        <w:t xml:space="preserve"> y </w:t>
      </w:r>
      <w:r w:rsidRPr="008968F9">
        <w:rPr>
          <w:b/>
          <w:bCs/>
          <w:sz w:val="24"/>
          <w:szCs w:val="24"/>
        </w:rPr>
        <w:t>distribución de componentes</w:t>
      </w:r>
      <w:r w:rsidRPr="008968F9">
        <w:rPr>
          <w:sz w:val="24"/>
          <w:szCs w:val="24"/>
        </w:rPr>
        <w:t xml:space="preserve"> del KA.</w:t>
      </w:r>
    </w:p>
    <w:p w14:paraId="70666A9C" w14:textId="77777777" w:rsidR="008968F9" w:rsidRPr="008968F9" w:rsidRDefault="008968F9" w:rsidP="008968F9">
      <w:pPr>
        <w:rPr>
          <w:sz w:val="24"/>
          <w:szCs w:val="24"/>
        </w:rPr>
      </w:pPr>
      <w:r w:rsidRPr="008968F9">
        <w:rPr>
          <w:b/>
          <w:bCs/>
          <w:sz w:val="24"/>
          <w:szCs w:val="24"/>
        </w:rPr>
        <w:t xml:space="preserve">c) Impacto en </w:t>
      </w:r>
      <w:proofErr w:type="spellStart"/>
      <w:r w:rsidRPr="008968F9">
        <w:rPr>
          <w:b/>
          <w:bCs/>
          <w:sz w:val="24"/>
          <w:szCs w:val="24"/>
        </w:rPr>
        <w:t>ApexStore</w:t>
      </w:r>
      <w:proofErr w:type="spellEnd"/>
    </w:p>
    <w:p w14:paraId="2414E307" w14:textId="77777777" w:rsidR="008968F9" w:rsidRPr="008968F9" w:rsidRDefault="008968F9" w:rsidP="008968F9">
      <w:pPr>
        <w:numPr>
          <w:ilvl w:val="0"/>
          <w:numId w:val="7"/>
        </w:numPr>
        <w:rPr>
          <w:sz w:val="24"/>
          <w:szCs w:val="24"/>
        </w:rPr>
      </w:pPr>
      <w:r w:rsidRPr="008968F9">
        <w:rPr>
          <w:sz w:val="24"/>
          <w:szCs w:val="24"/>
        </w:rPr>
        <w:t xml:space="preserve">Permite escalar de forma independiente cada capa según su carga (por ejemplo, más réplicas de </w:t>
      </w:r>
      <w:proofErr w:type="spellStart"/>
      <w:r w:rsidRPr="008968F9">
        <w:rPr>
          <w:sz w:val="24"/>
          <w:szCs w:val="24"/>
        </w:rPr>
        <w:t>checkout</w:t>
      </w:r>
      <w:proofErr w:type="spellEnd"/>
      <w:r w:rsidRPr="008968F9">
        <w:rPr>
          <w:sz w:val="24"/>
          <w:szCs w:val="24"/>
        </w:rPr>
        <w:t xml:space="preserve"> en Black Friday sin tocar la BD).</w:t>
      </w:r>
    </w:p>
    <w:p w14:paraId="50563CDD" w14:textId="77777777" w:rsidR="008968F9" w:rsidRPr="008968F9" w:rsidRDefault="008968F9" w:rsidP="008968F9">
      <w:pPr>
        <w:numPr>
          <w:ilvl w:val="0"/>
          <w:numId w:val="7"/>
        </w:numPr>
        <w:rPr>
          <w:sz w:val="24"/>
          <w:szCs w:val="24"/>
        </w:rPr>
      </w:pPr>
      <w:r w:rsidRPr="008968F9">
        <w:rPr>
          <w:sz w:val="24"/>
          <w:szCs w:val="24"/>
        </w:rPr>
        <w:t>Un nodo de BD dedicado facilita ajustar recursos para ACID (</w:t>
      </w:r>
      <w:r w:rsidRPr="008968F9">
        <w:rPr>
          <w:b/>
          <w:bCs/>
          <w:sz w:val="24"/>
          <w:szCs w:val="24"/>
        </w:rPr>
        <w:t>RAS-03</w:t>
      </w:r>
      <w:r w:rsidRPr="008968F9">
        <w:rPr>
          <w:sz w:val="24"/>
          <w:szCs w:val="24"/>
        </w:rPr>
        <w:t xml:space="preserve">): discos rápidos, réplicas, </w:t>
      </w:r>
      <w:proofErr w:type="spellStart"/>
      <w:r w:rsidRPr="008968F9">
        <w:rPr>
          <w:sz w:val="24"/>
          <w:szCs w:val="24"/>
        </w:rPr>
        <w:t>backups</w:t>
      </w:r>
      <w:proofErr w:type="spellEnd"/>
      <w:r w:rsidRPr="008968F9">
        <w:rPr>
          <w:sz w:val="24"/>
          <w:szCs w:val="24"/>
        </w:rPr>
        <w:t>.</w:t>
      </w:r>
    </w:p>
    <w:p w14:paraId="1769C267" w14:textId="77777777" w:rsidR="008968F9" w:rsidRPr="008968F9" w:rsidRDefault="008968F9" w:rsidP="008968F9">
      <w:pPr>
        <w:numPr>
          <w:ilvl w:val="0"/>
          <w:numId w:val="7"/>
        </w:numPr>
        <w:rPr>
          <w:sz w:val="24"/>
          <w:szCs w:val="24"/>
        </w:rPr>
      </w:pPr>
      <w:r w:rsidRPr="008968F9">
        <w:rPr>
          <w:sz w:val="24"/>
          <w:szCs w:val="24"/>
        </w:rPr>
        <w:t xml:space="preserve">Mejora la mantenibilidad: un cambio en las reglas de </w:t>
      </w:r>
      <w:proofErr w:type="spellStart"/>
      <w:r w:rsidRPr="008968F9">
        <w:rPr>
          <w:sz w:val="24"/>
          <w:szCs w:val="24"/>
        </w:rPr>
        <w:t>checkout</w:t>
      </w:r>
      <w:proofErr w:type="spellEnd"/>
      <w:r w:rsidRPr="008968F9">
        <w:rPr>
          <w:sz w:val="24"/>
          <w:szCs w:val="24"/>
        </w:rPr>
        <w:t xml:space="preserve"> no afecta la lógica de cobro.</w:t>
      </w:r>
    </w:p>
    <w:p w14:paraId="4F53B445" w14:textId="77777777" w:rsidR="008968F9" w:rsidRPr="008968F9" w:rsidRDefault="00000000" w:rsidP="008968F9">
      <w:pPr>
        <w:rPr>
          <w:sz w:val="24"/>
          <w:szCs w:val="24"/>
        </w:rPr>
      </w:pPr>
      <w:r>
        <w:rPr>
          <w:sz w:val="24"/>
          <w:szCs w:val="24"/>
        </w:rPr>
        <w:pict w14:anchorId="5FC889C4">
          <v:rect id="_x0000_i1028" style="width:0;height:1.5pt" o:hralign="center" o:hrstd="t" o:hr="t" fillcolor="#a0a0a0" stroked="f"/>
        </w:pict>
      </w:r>
    </w:p>
    <w:p w14:paraId="5937A683" w14:textId="77777777" w:rsidR="008968F9" w:rsidRPr="008968F9" w:rsidRDefault="008968F9" w:rsidP="008968F9">
      <w:pPr>
        <w:rPr>
          <w:b/>
          <w:bCs/>
          <w:sz w:val="24"/>
          <w:szCs w:val="24"/>
        </w:rPr>
      </w:pPr>
      <w:r w:rsidRPr="008968F9">
        <w:rPr>
          <w:b/>
          <w:bCs/>
          <w:sz w:val="24"/>
          <w:szCs w:val="24"/>
        </w:rPr>
        <w:t xml:space="preserve">Punto 4 (MALO): Violación de la uniformidad y de la completitud de la abstracción del </w:t>
      </w:r>
      <w:proofErr w:type="spellStart"/>
      <w:r w:rsidRPr="008968F9">
        <w:rPr>
          <w:b/>
          <w:bCs/>
          <w:sz w:val="24"/>
          <w:szCs w:val="24"/>
        </w:rPr>
        <w:t>Strategy</w:t>
      </w:r>
      <w:proofErr w:type="spellEnd"/>
    </w:p>
    <w:p w14:paraId="46FBDB90" w14:textId="77777777" w:rsidR="008968F9" w:rsidRPr="008968F9" w:rsidRDefault="008968F9" w:rsidP="008968F9">
      <w:pPr>
        <w:rPr>
          <w:sz w:val="24"/>
          <w:szCs w:val="24"/>
        </w:rPr>
      </w:pPr>
      <w:r w:rsidRPr="008968F9">
        <w:rPr>
          <w:b/>
          <w:bCs/>
          <w:sz w:val="24"/>
          <w:szCs w:val="24"/>
        </w:rPr>
        <w:t>a) Evidencia en el diagrama</w:t>
      </w:r>
      <w:r w:rsidRPr="008968F9">
        <w:rPr>
          <w:sz w:val="24"/>
          <w:szCs w:val="24"/>
        </w:rPr>
        <w:br/>
        <w:t xml:space="preserve">Las tres interfaces provistas por el Nodo 3: </w:t>
      </w:r>
      <w:proofErr w:type="spellStart"/>
      <w:proofErr w:type="gramStart"/>
      <w:r w:rsidRPr="008968F9">
        <w:rPr>
          <w:sz w:val="24"/>
          <w:szCs w:val="24"/>
        </w:rPr>
        <w:t>autorizarCargoStripe</w:t>
      </w:r>
      <w:proofErr w:type="spellEnd"/>
      <w:r w:rsidRPr="008968F9">
        <w:rPr>
          <w:sz w:val="24"/>
          <w:szCs w:val="24"/>
        </w:rPr>
        <w:t>(</w:t>
      </w:r>
      <w:proofErr w:type="spellStart"/>
      <w:proofErr w:type="gramEnd"/>
      <w:r w:rsidRPr="008968F9">
        <w:rPr>
          <w:sz w:val="24"/>
          <w:szCs w:val="24"/>
        </w:rPr>
        <w:t>tokenTarjeta</w:t>
      </w:r>
      <w:proofErr w:type="spellEnd"/>
      <w:r w:rsidRPr="008968F9">
        <w:rPr>
          <w:sz w:val="24"/>
          <w:szCs w:val="24"/>
        </w:rPr>
        <w:t xml:space="preserve">, </w:t>
      </w:r>
      <w:proofErr w:type="spellStart"/>
      <w:r w:rsidRPr="008968F9">
        <w:rPr>
          <w:sz w:val="24"/>
          <w:szCs w:val="24"/>
        </w:rPr>
        <w:t>montoUSD</w:t>
      </w:r>
      <w:proofErr w:type="spellEnd"/>
      <w:r w:rsidRPr="008968F9">
        <w:rPr>
          <w:sz w:val="24"/>
          <w:szCs w:val="24"/>
        </w:rPr>
        <w:t xml:space="preserve">, </w:t>
      </w:r>
      <w:proofErr w:type="spellStart"/>
      <w:r w:rsidRPr="008968F9">
        <w:rPr>
          <w:sz w:val="24"/>
          <w:szCs w:val="24"/>
        </w:rPr>
        <w:t>cvcSeguridad</w:t>
      </w:r>
      <w:proofErr w:type="spellEnd"/>
      <w:r w:rsidRPr="008968F9">
        <w:rPr>
          <w:sz w:val="24"/>
          <w:szCs w:val="24"/>
        </w:rPr>
        <w:t xml:space="preserve">), </w:t>
      </w:r>
      <w:proofErr w:type="spellStart"/>
      <w:proofErr w:type="gramStart"/>
      <w:r w:rsidRPr="008968F9">
        <w:rPr>
          <w:sz w:val="24"/>
          <w:szCs w:val="24"/>
        </w:rPr>
        <w:t>debitarTransferenciaPSE</w:t>
      </w:r>
      <w:proofErr w:type="spellEnd"/>
      <w:r w:rsidRPr="008968F9">
        <w:rPr>
          <w:sz w:val="24"/>
          <w:szCs w:val="24"/>
        </w:rPr>
        <w:t>(</w:t>
      </w:r>
      <w:proofErr w:type="spellStart"/>
      <w:proofErr w:type="gramEnd"/>
      <w:r w:rsidRPr="008968F9">
        <w:rPr>
          <w:sz w:val="24"/>
          <w:szCs w:val="24"/>
        </w:rPr>
        <w:t>codigoBanco</w:t>
      </w:r>
      <w:proofErr w:type="spellEnd"/>
      <w:r w:rsidRPr="008968F9">
        <w:rPr>
          <w:sz w:val="24"/>
          <w:szCs w:val="24"/>
        </w:rPr>
        <w:t xml:space="preserve">, </w:t>
      </w:r>
      <w:proofErr w:type="spellStart"/>
      <w:r w:rsidRPr="008968F9">
        <w:rPr>
          <w:sz w:val="24"/>
          <w:szCs w:val="24"/>
        </w:rPr>
        <w:t>tipoDoc</w:t>
      </w:r>
      <w:proofErr w:type="spellEnd"/>
      <w:r w:rsidRPr="008968F9">
        <w:rPr>
          <w:sz w:val="24"/>
          <w:szCs w:val="24"/>
        </w:rPr>
        <w:t xml:space="preserve">, </w:t>
      </w:r>
      <w:proofErr w:type="spellStart"/>
      <w:r w:rsidRPr="008968F9">
        <w:rPr>
          <w:sz w:val="24"/>
          <w:szCs w:val="24"/>
        </w:rPr>
        <w:t>numCuenta</w:t>
      </w:r>
      <w:proofErr w:type="spellEnd"/>
      <w:r w:rsidRPr="008968F9">
        <w:rPr>
          <w:sz w:val="24"/>
          <w:szCs w:val="24"/>
        </w:rPr>
        <w:t xml:space="preserve">, </w:t>
      </w:r>
      <w:proofErr w:type="spellStart"/>
      <w:r w:rsidRPr="008968F9">
        <w:rPr>
          <w:sz w:val="24"/>
          <w:szCs w:val="24"/>
        </w:rPr>
        <w:t>valorCOP</w:t>
      </w:r>
      <w:proofErr w:type="spellEnd"/>
      <w:r w:rsidRPr="008968F9">
        <w:rPr>
          <w:sz w:val="24"/>
          <w:szCs w:val="24"/>
        </w:rPr>
        <w:t xml:space="preserve">) y </w:t>
      </w:r>
      <w:proofErr w:type="spellStart"/>
      <w:proofErr w:type="gramStart"/>
      <w:r w:rsidRPr="008968F9">
        <w:rPr>
          <w:sz w:val="24"/>
          <w:szCs w:val="24"/>
        </w:rPr>
        <w:t>generarCobroCriptoBtc</w:t>
      </w:r>
      <w:proofErr w:type="spellEnd"/>
      <w:r w:rsidRPr="008968F9">
        <w:rPr>
          <w:sz w:val="24"/>
          <w:szCs w:val="24"/>
        </w:rPr>
        <w:t>(</w:t>
      </w:r>
      <w:proofErr w:type="spellStart"/>
      <w:proofErr w:type="gramEnd"/>
      <w:r w:rsidRPr="008968F9">
        <w:rPr>
          <w:sz w:val="24"/>
          <w:szCs w:val="24"/>
        </w:rPr>
        <w:t>direccionWallet</w:t>
      </w:r>
      <w:proofErr w:type="spellEnd"/>
      <w:r w:rsidRPr="008968F9">
        <w:rPr>
          <w:sz w:val="24"/>
          <w:szCs w:val="24"/>
        </w:rPr>
        <w:t xml:space="preserve">, </w:t>
      </w:r>
      <w:proofErr w:type="spellStart"/>
      <w:r w:rsidRPr="008968F9">
        <w:rPr>
          <w:sz w:val="24"/>
          <w:szCs w:val="24"/>
        </w:rPr>
        <w:t>redBlockchain</w:t>
      </w:r>
      <w:proofErr w:type="spellEnd"/>
      <w:r w:rsidRPr="008968F9">
        <w:rPr>
          <w:sz w:val="24"/>
          <w:szCs w:val="24"/>
        </w:rPr>
        <w:t xml:space="preserve">, </w:t>
      </w:r>
      <w:proofErr w:type="spellStart"/>
      <w:r w:rsidRPr="008968F9">
        <w:rPr>
          <w:sz w:val="24"/>
          <w:szCs w:val="24"/>
        </w:rPr>
        <w:t>satoshis</w:t>
      </w:r>
      <w:proofErr w:type="spellEnd"/>
      <w:r w:rsidRPr="008968F9">
        <w:rPr>
          <w:sz w:val="24"/>
          <w:szCs w:val="24"/>
        </w:rPr>
        <w:t xml:space="preserve">). También los conectores que salen del </w:t>
      </w:r>
      <w:proofErr w:type="spellStart"/>
      <w:r w:rsidRPr="008968F9">
        <w:rPr>
          <w:sz w:val="24"/>
          <w:szCs w:val="24"/>
        </w:rPr>
        <w:t>ProcesadorPagosContexto</w:t>
      </w:r>
      <w:proofErr w:type="spellEnd"/>
      <w:r w:rsidRPr="008968F9">
        <w:rPr>
          <w:sz w:val="24"/>
          <w:szCs w:val="24"/>
        </w:rPr>
        <w:t>, uno distinto por cada estrategia.</w:t>
      </w:r>
    </w:p>
    <w:p w14:paraId="4722F356" w14:textId="77777777" w:rsidR="008968F9" w:rsidRPr="008968F9" w:rsidRDefault="008968F9" w:rsidP="008968F9">
      <w:pPr>
        <w:rPr>
          <w:sz w:val="24"/>
          <w:szCs w:val="24"/>
        </w:rPr>
      </w:pPr>
      <w:r w:rsidRPr="008968F9">
        <w:rPr>
          <w:b/>
          <w:bCs/>
          <w:sz w:val="24"/>
          <w:szCs w:val="24"/>
        </w:rPr>
        <w:t>b) Análisis del uso del principio</w:t>
      </w:r>
      <w:r w:rsidRPr="008968F9">
        <w:rPr>
          <w:sz w:val="24"/>
          <w:szCs w:val="24"/>
        </w:rPr>
        <w:br/>
        <w:t xml:space="preserve">SWEBOK define </w:t>
      </w:r>
      <w:r w:rsidRPr="008968F9">
        <w:rPr>
          <w:b/>
          <w:bCs/>
          <w:sz w:val="24"/>
          <w:szCs w:val="24"/>
        </w:rPr>
        <w:t>uniformidad</w:t>
      </w:r>
      <w:r w:rsidRPr="008968F9">
        <w:rPr>
          <w:sz w:val="24"/>
          <w:szCs w:val="24"/>
        </w:rPr>
        <w:t xml:space="preserve"> como consistencia entre componentes: soluciones comunes para problemas recurrentes, incluyendo interfaces que definen el acceso a servicios y el orden de parámetros. Aquí el problema recurrente ("cobrar un monto") tiene tres firmas incompatibles, con nombres, parámetros y </w:t>
      </w:r>
      <w:r w:rsidRPr="008968F9">
        <w:rPr>
          <w:b/>
          <w:bCs/>
          <w:sz w:val="24"/>
          <w:szCs w:val="24"/>
        </w:rPr>
        <w:t>monedas distintas</w:t>
      </w:r>
      <w:r w:rsidRPr="008968F9">
        <w:rPr>
          <w:sz w:val="24"/>
          <w:szCs w:val="24"/>
        </w:rPr>
        <w:t xml:space="preserve"> (USD, COP, </w:t>
      </w:r>
      <w:proofErr w:type="spellStart"/>
      <w:r w:rsidRPr="008968F9">
        <w:rPr>
          <w:sz w:val="24"/>
          <w:szCs w:val="24"/>
        </w:rPr>
        <w:t>satoshis</w:t>
      </w:r>
      <w:proofErr w:type="spellEnd"/>
      <w:r w:rsidRPr="008968F9">
        <w:rPr>
          <w:sz w:val="24"/>
          <w:szCs w:val="24"/>
        </w:rPr>
        <w:t>). Además:</w:t>
      </w:r>
    </w:p>
    <w:p w14:paraId="22DE03C9" w14:textId="77777777" w:rsidR="008968F9" w:rsidRPr="008968F9" w:rsidRDefault="008968F9" w:rsidP="008968F9">
      <w:pPr>
        <w:numPr>
          <w:ilvl w:val="0"/>
          <w:numId w:val="8"/>
        </w:numPr>
        <w:rPr>
          <w:sz w:val="24"/>
          <w:szCs w:val="24"/>
        </w:rPr>
      </w:pPr>
      <w:r w:rsidRPr="008968F9">
        <w:rPr>
          <w:sz w:val="24"/>
          <w:szCs w:val="24"/>
        </w:rPr>
        <w:t xml:space="preserve">Se viola el </w:t>
      </w:r>
      <w:r w:rsidRPr="008968F9">
        <w:rPr>
          <w:b/>
          <w:bCs/>
          <w:sz w:val="24"/>
          <w:szCs w:val="24"/>
        </w:rPr>
        <w:t>ocultamiento de información</w:t>
      </w:r>
      <w:r w:rsidRPr="008968F9">
        <w:rPr>
          <w:sz w:val="24"/>
          <w:szCs w:val="24"/>
        </w:rPr>
        <w:t xml:space="preserve">: el contexto (y por tanto el </w:t>
      </w:r>
      <w:proofErr w:type="spellStart"/>
      <w:r w:rsidRPr="008968F9">
        <w:rPr>
          <w:sz w:val="24"/>
          <w:szCs w:val="24"/>
        </w:rPr>
        <w:t>backend</w:t>
      </w:r>
      <w:proofErr w:type="spellEnd"/>
      <w:r w:rsidRPr="008968F9">
        <w:rPr>
          <w:sz w:val="24"/>
          <w:szCs w:val="24"/>
        </w:rPr>
        <w:t xml:space="preserve"> </w:t>
      </w:r>
      <w:proofErr w:type="spellStart"/>
      <w:r w:rsidRPr="008968F9">
        <w:rPr>
          <w:sz w:val="24"/>
          <w:szCs w:val="24"/>
        </w:rPr>
        <w:t>core</w:t>
      </w:r>
      <w:proofErr w:type="spellEnd"/>
      <w:r w:rsidRPr="008968F9">
        <w:rPr>
          <w:sz w:val="24"/>
          <w:szCs w:val="24"/>
        </w:rPr>
        <w:t xml:space="preserve">) debe conocer </w:t>
      </w:r>
      <w:proofErr w:type="spellStart"/>
      <w:r w:rsidRPr="008968F9">
        <w:rPr>
          <w:sz w:val="24"/>
          <w:szCs w:val="24"/>
        </w:rPr>
        <w:t>cvcSeguridad</w:t>
      </w:r>
      <w:proofErr w:type="spellEnd"/>
      <w:r w:rsidRPr="008968F9">
        <w:rPr>
          <w:sz w:val="24"/>
          <w:szCs w:val="24"/>
        </w:rPr>
        <w:t xml:space="preserve">, </w:t>
      </w:r>
      <w:proofErr w:type="spellStart"/>
      <w:r w:rsidRPr="008968F9">
        <w:rPr>
          <w:sz w:val="24"/>
          <w:szCs w:val="24"/>
        </w:rPr>
        <w:t>numCuenta</w:t>
      </w:r>
      <w:proofErr w:type="spellEnd"/>
      <w:r w:rsidRPr="008968F9">
        <w:rPr>
          <w:sz w:val="24"/>
          <w:szCs w:val="24"/>
        </w:rPr>
        <w:t xml:space="preserve"> o </w:t>
      </w:r>
      <w:proofErr w:type="spellStart"/>
      <w:r w:rsidRPr="008968F9">
        <w:rPr>
          <w:sz w:val="24"/>
          <w:szCs w:val="24"/>
        </w:rPr>
        <w:t>satoshis</w:t>
      </w:r>
      <w:proofErr w:type="spellEnd"/>
      <w:r w:rsidRPr="008968F9">
        <w:rPr>
          <w:sz w:val="24"/>
          <w:szCs w:val="24"/>
        </w:rPr>
        <w:t>, detalles que deberían quedar encapsulados dentro de cada estrategia.</w:t>
      </w:r>
    </w:p>
    <w:p w14:paraId="3A43EBD2" w14:textId="77777777" w:rsidR="008968F9" w:rsidRPr="008968F9" w:rsidRDefault="008968F9" w:rsidP="008968F9">
      <w:pPr>
        <w:numPr>
          <w:ilvl w:val="0"/>
          <w:numId w:val="8"/>
        </w:numPr>
        <w:rPr>
          <w:sz w:val="24"/>
          <w:szCs w:val="24"/>
        </w:rPr>
      </w:pPr>
      <w:r w:rsidRPr="008968F9">
        <w:rPr>
          <w:sz w:val="24"/>
          <w:szCs w:val="24"/>
        </w:rPr>
        <w:t xml:space="preserve">Un </w:t>
      </w:r>
      <w:proofErr w:type="spellStart"/>
      <w:r w:rsidRPr="008968F9">
        <w:rPr>
          <w:sz w:val="24"/>
          <w:szCs w:val="24"/>
        </w:rPr>
        <w:t>Strategy</w:t>
      </w:r>
      <w:proofErr w:type="spellEnd"/>
      <w:r w:rsidRPr="008968F9">
        <w:rPr>
          <w:sz w:val="24"/>
          <w:szCs w:val="24"/>
        </w:rPr>
        <w:t xml:space="preserve"> correcto exige una interfaz común (</w:t>
      </w:r>
      <w:proofErr w:type="spellStart"/>
      <w:r w:rsidRPr="008968F9">
        <w:rPr>
          <w:sz w:val="24"/>
          <w:szCs w:val="24"/>
        </w:rPr>
        <w:t>IEstrategiaPago</w:t>
      </w:r>
      <w:proofErr w:type="spellEnd"/>
      <w:r w:rsidRPr="008968F9">
        <w:rPr>
          <w:sz w:val="24"/>
          <w:szCs w:val="24"/>
        </w:rPr>
        <w:t>) implementada por todas. Sin ella, el contexto tendrá que usar condicionales (</w:t>
      </w:r>
      <w:proofErr w:type="spellStart"/>
      <w:r w:rsidRPr="008968F9">
        <w:rPr>
          <w:sz w:val="24"/>
          <w:szCs w:val="24"/>
        </w:rPr>
        <w:t>if</w:t>
      </w:r>
      <w:proofErr w:type="spellEnd"/>
      <w:r w:rsidRPr="008968F9">
        <w:rPr>
          <w:sz w:val="24"/>
          <w:szCs w:val="24"/>
        </w:rPr>
        <w:t xml:space="preserve"> tipo == "PSE"...), lo cual anula el beneficio del patrón.</w:t>
      </w:r>
    </w:p>
    <w:p w14:paraId="5ABA9ACC" w14:textId="77777777" w:rsidR="008968F9" w:rsidRPr="008968F9" w:rsidRDefault="008968F9" w:rsidP="008968F9">
      <w:pPr>
        <w:numPr>
          <w:ilvl w:val="0"/>
          <w:numId w:val="8"/>
        </w:numPr>
        <w:rPr>
          <w:sz w:val="24"/>
          <w:szCs w:val="24"/>
        </w:rPr>
      </w:pPr>
      <w:r w:rsidRPr="008968F9">
        <w:rPr>
          <w:sz w:val="24"/>
          <w:szCs w:val="24"/>
        </w:rPr>
        <w:lastRenderedPageBreak/>
        <w:t xml:space="preserve">Se viola también la </w:t>
      </w:r>
      <w:r w:rsidRPr="008968F9">
        <w:rPr>
          <w:b/>
          <w:bCs/>
          <w:sz w:val="24"/>
          <w:szCs w:val="24"/>
        </w:rPr>
        <w:t>completitud</w:t>
      </w:r>
      <w:r w:rsidRPr="008968F9">
        <w:rPr>
          <w:sz w:val="24"/>
          <w:szCs w:val="24"/>
        </w:rPr>
        <w:t xml:space="preserve">/separación de </w:t>
      </w:r>
      <w:proofErr w:type="spellStart"/>
      <w:r w:rsidRPr="008968F9">
        <w:rPr>
          <w:sz w:val="24"/>
          <w:szCs w:val="24"/>
        </w:rPr>
        <w:t>concerns</w:t>
      </w:r>
      <w:proofErr w:type="spellEnd"/>
      <w:r w:rsidRPr="008968F9">
        <w:rPr>
          <w:sz w:val="24"/>
          <w:szCs w:val="24"/>
        </w:rPr>
        <w:t xml:space="preserve"> porque datos sensibles (CVC, número de cuenta) circulan por el </w:t>
      </w:r>
      <w:proofErr w:type="spellStart"/>
      <w:r w:rsidRPr="008968F9">
        <w:rPr>
          <w:sz w:val="24"/>
          <w:szCs w:val="24"/>
        </w:rPr>
        <w:t>backend</w:t>
      </w:r>
      <w:proofErr w:type="spellEnd"/>
      <w:r w:rsidRPr="008968F9">
        <w:rPr>
          <w:sz w:val="24"/>
          <w:szCs w:val="24"/>
        </w:rPr>
        <w:t xml:space="preserve"> </w:t>
      </w:r>
      <w:proofErr w:type="spellStart"/>
      <w:r w:rsidRPr="008968F9">
        <w:rPr>
          <w:sz w:val="24"/>
          <w:szCs w:val="24"/>
        </w:rPr>
        <w:t>core</w:t>
      </w:r>
      <w:proofErr w:type="spellEnd"/>
      <w:r w:rsidRPr="008968F9">
        <w:rPr>
          <w:sz w:val="24"/>
          <w:szCs w:val="24"/>
        </w:rPr>
        <w:t>.</w:t>
      </w:r>
    </w:p>
    <w:p w14:paraId="43D17733" w14:textId="77777777" w:rsidR="008968F9" w:rsidRPr="008968F9" w:rsidRDefault="008968F9" w:rsidP="008968F9">
      <w:pPr>
        <w:rPr>
          <w:sz w:val="24"/>
          <w:szCs w:val="24"/>
        </w:rPr>
      </w:pPr>
      <w:r w:rsidRPr="008968F9">
        <w:rPr>
          <w:b/>
          <w:bCs/>
          <w:sz w:val="24"/>
          <w:szCs w:val="24"/>
        </w:rPr>
        <w:t xml:space="preserve">c) Impacto en </w:t>
      </w:r>
      <w:proofErr w:type="spellStart"/>
      <w:r w:rsidRPr="008968F9">
        <w:rPr>
          <w:b/>
          <w:bCs/>
          <w:sz w:val="24"/>
          <w:szCs w:val="24"/>
        </w:rPr>
        <w:t>ApexStore</w:t>
      </w:r>
      <w:proofErr w:type="spellEnd"/>
    </w:p>
    <w:p w14:paraId="55D6B95E" w14:textId="77777777" w:rsidR="008968F9" w:rsidRPr="008968F9" w:rsidRDefault="008968F9" w:rsidP="008968F9">
      <w:pPr>
        <w:numPr>
          <w:ilvl w:val="0"/>
          <w:numId w:val="9"/>
        </w:numPr>
        <w:rPr>
          <w:sz w:val="24"/>
          <w:szCs w:val="24"/>
        </w:rPr>
      </w:pPr>
      <w:r w:rsidRPr="008968F9">
        <w:rPr>
          <w:b/>
          <w:bCs/>
          <w:sz w:val="24"/>
          <w:szCs w:val="24"/>
        </w:rPr>
        <w:t>RAS-04 se incumple en la práctica:</w:t>
      </w:r>
      <w:r w:rsidRPr="008968F9">
        <w:rPr>
          <w:sz w:val="24"/>
          <w:szCs w:val="24"/>
        </w:rPr>
        <w:t xml:space="preserve"> añadir una billetera digital obligaría a modificar el contexto (nueva rama, nuevos parámetros), violando el principio abierto/cerrado y el ocultamiento de información.</w:t>
      </w:r>
    </w:p>
    <w:p w14:paraId="29921CD2" w14:textId="77777777" w:rsidR="008968F9" w:rsidRPr="008968F9" w:rsidRDefault="008968F9" w:rsidP="008968F9">
      <w:pPr>
        <w:numPr>
          <w:ilvl w:val="0"/>
          <w:numId w:val="9"/>
        </w:numPr>
        <w:rPr>
          <w:sz w:val="24"/>
          <w:szCs w:val="24"/>
        </w:rPr>
      </w:pPr>
      <w:r w:rsidRPr="008968F9">
        <w:rPr>
          <w:sz w:val="24"/>
          <w:szCs w:val="24"/>
        </w:rPr>
        <w:t xml:space="preserve">Mayor acoplamiento del </w:t>
      </w:r>
      <w:proofErr w:type="spellStart"/>
      <w:r w:rsidRPr="008968F9">
        <w:rPr>
          <w:sz w:val="24"/>
          <w:szCs w:val="24"/>
        </w:rPr>
        <w:t>core</w:t>
      </w:r>
      <w:proofErr w:type="spellEnd"/>
      <w:r w:rsidRPr="008968F9">
        <w:rPr>
          <w:sz w:val="24"/>
          <w:szCs w:val="24"/>
        </w:rPr>
        <w:t xml:space="preserve"> con cada pasarela: un cambio en la API de PSE se propaga al contexto.</w:t>
      </w:r>
    </w:p>
    <w:p w14:paraId="65687DAD" w14:textId="77777777" w:rsidR="008968F9" w:rsidRPr="008968F9" w:rsidRDefault="008968F9" w:rsidP="008968F9">
      <w:pPr>
        <w:numPr>
          <w:ilvl w:val="0"/>
          <w:numId w:val="9"/>
        </w:numPr>
        <w:rPr>
          <w:sz w:val="24"/>
          <w:szCs w:val="24"/>
        </w:rPr>
      </w:pPr>
      <w:r w:rsidRPr="008968F9">
        <w:rPr>
          <w:b/>
          <w:bCs/>
          <w:sz w:val="24"/>
          <w:szCs w:val="24"/>
        </w:rPr>
        <w:t>Riesgo de seguridad y cumplimiento:</w:t>
      </w:r>
      <w:r w:rsidRPr="008968F9">
        <w:rPr>
          <w:sz w:val="24"/>
          <w:szCs w:val="24"/>
        </w:rPr>
        <w:t xml:space="preserve"> manejar CVC y datos de cuenta en el </w:t>
      </w:r>
      <w:proofErr w:type="spellStart"/>
      <w:r w:rsidRPr="008968F9">
        <w:rPr>
          <w:sz w:val="24"/>
          <w:szCs w:val="24"/>
        </w:rPr>
        <w:t>core</w:t>
      </w:r>
      <w:proofErr w:type="spellEnd"/>
      <w:r w:rsidRPr="008968F9">
        <w:rPr>
          <w:sz w:val="24"/>
          <w:szCs w:val="24"/>
        </w:rPr>
        <w:t xml:space="preserve"> amplía el alcance de auditorías como PCI-DSS.</w:t>
      </w:r>
    </w:p>
    <w:p w14:paraId="74AA4A6F" w14:textId="77777777" w:rsidR="008968F9" w:rsidRPr="008968F9" w:rsidRDefault="008968F9" w:rsidP="008968F9">
      <w:pPr>
        <w:numPr>
          <w:ilvl w:val="0"/>
          <w:numId w:val="9"/>
        </w:numPr>
        <w:rPr>
          <w:sz w:val="24"/>
          <w:szCs w:val="24"/>
        </w:rPr>
      </w:pPr>
      <w:r w:rsidRPr="008968F9">
        <w:rPr>
          <w:sz w:val="24"/>
          <w:szCs w:val="24"/>
        </w:rPr>
        <w:t>Mayor costo de pruebas y mantenimiento por el crecimiento de lógica condicional.</w:t>
      </w:r>
    </w:p>
    <w:p w14:paraId="43F67671" w14:textId="77777777" w:rsidR="008968F9" w:rsidRPr="008968F9" w:rsidRDefault="00000000" w:rsidP="008968F9">
      <w:pPr>
        <w:rPr>
          <w:sz w:val="24"/>
          <w:szCs w:val="24"/>
        </w:rPr>
      </w:pPr>
      <w:r>
        <w:rPr>
          <w:sz w:val="24"/>
          <w:szCs w:val="24"/>
        </w:rPr>
        <w:pict w14:anchorId="2B5A06BC">
          <v:rect id="_x0000_i1029" style="width:0;height:1.5pt" o:hralign="center" o:hrstd="t" o:hr="t" fillcolor="#a0a0a0" stroked="f"/>
        </w:pict>
      </w:r>
    </w:p>
    <w:p w14:paraId="612A991A" w14:textId="77777777" w:rsidR="008968F9" w:rsidRPr="008968F9" w:rsidRDefault="008968F9" w:rsidP="008968F9">
      <w:pPr>
        <w:rPr>
          <w:b/>
          <w:bCs/>
          <w:sz w:val="24"/>
          <w:szCs w:val="24"/>
        </w:rPr>
      </w:pPr>
      <w:r w:rsidRPr="008968F9">
        <w:rPr>
          <w:b/>
          <w:bCs/>
          <w:sz w:val="24"/>
          <w:szCs w:val="24"/>
        </w:rPr>
        <w:t xml:space="preserve">Punto 5 (MALO): Violación del encapsulamiento y aumento del acoplamiento por la escritura directa de </w:t>
      </w:r>
      <w:proofErr w:type="spellStart"/>
      <w:r w:rsidRPr="008968F9">
        <w:rPr>
          <w:b/>
          <w:bCs/>
          <w:sz w:val="24"/>
          <w:szCs w:val="24"/>
        </w:rPr>
        <w:t>EstrategiaCripto</w:t>
      </w:r>
      <w:proofErr w:type="spellEnd"/>
      <w:r w:rsidRPr="008968F9">
        <w:rPr>
          <w:b/>
          <w:bCs/>
          <w:sz w:val="24"/>
          <w:szCs w:val="24"/>
        </w:rPr>
        <w:t xml:space="preserve"> a la base de datos</w:t>
      </w:r>
    </w:p>
    <w:p w14:paraId="3A40624C" w14:textId="77777777" w:rsidR="008968F9" w:rsidRPr="008968F9" w:rsidRDefault="008968F9" w:rsidP="008968F9">
      <w:pPr>
        <w:rPr>
          <w:sz w:val="24"/>
          <w:szCs w:val="24"/>
        </w:rPr>
      </w:pPr>
      <w:r w:rsidRPr="008968F9">
        <w:rPr>
          <w:b/>
          <w:bCs/>
          <w:sz w:val="24"/>
          <w:szCs w:val="24"/>
        </w:rPr>
        <w:t>a) Evidencia en el diagrama</w:t>
      </w:r>
      <w:r w:rsidRPr="008968F9">
        <w:rPr>
          <w:sz w:val="24"/>
          <w:szCs w:val="24"/>
        </w:rPr>
        <w:br/>
      </w:r>
      <w:proofErr w:type="spellStart"/>
      <w:r w:rsidRPr="008968F9">
        <w:rPr>
          <w:sz w:val="24"/>
          <w:szCs w:val="24"/>
        </w:rPr>
        <w:t>EstrategiaCripto</w:t>
      </w:r>
      <w:proofErr w:type="spellEnd"/>
      <w:r w:rsidRPr="008968F9">
        <w:rPr>
          <w:sz w:val="24"/>
          <w:szCs w:val="24"/>
        </w:rPr>
        <w:t xml:space="preserve"> (Blockchain Wallet) en el Nodo 3 se conecta directamente con </w:t>
      </w:r>
      <w:proofErr w:type="spellStart"/>
      <w:r w:rsidRPr="008968F9">
        <w:rPr>
          <w:sz w:val="24"/>
          <w:szCs w:val="24"/>
        </w:rPr>
        <w:t>DB_PostgreSQL_Transacciones</w:t>
      </w:r>
      <w:proofErr w:type="spellEnd"/>
      <w:r w:rsidRPr="008968F9">
        <w:rPr>
          <w:sz w:val="24"/>
          <w:szCs w:val="24"/>
        </w:rPr>
        <w:t xml:space="preserve"> (Nodo 4) mediante </w:t>
      </w:r>
      <w:proofErr w:type="spellStart"/>
      <w:r w:rsidRPr="008968F9">
        <w:rPr>
          <w:sz w:val="24"/>
          <w:szCs w:val="24"/>
        </w:rPr>
        <w:t>persistirTransaccionExitosa</w:t>
      </w:r>
      <w:proofErr w:type="spellEnd"/>
      <w:r w:rsidRPr="008968F9">
        <w:rPr>
          <w:sz w:val="24"/>
          <w:szCs w:val="24"/>
        </w:rPr>
        <w:t xml:space="preserve">. En contraste, Stripe y PSE </w:t>
      </w:r>
      <w:r w:rsidRPr="008968F9">
        <w:rPr>
          <w:b/>
          <w:bCs/>
          <w:sz w:val="24"/>
          <w:szCs w:val="24"/>
        </w:rPr>
        <w:t>no</w:t>
      </w:r>
      <w:r w:rsidRPr="008968F9">
        <w:rPr>
          <w:sz w:val="24"/>
          <w:szCs w:val="24"/>
        </w:rPr>
        <w:t xml:space="preserve"> tienen esa conexión y la persistencia de sus órdenes pasa por </w:t>
      </w:r>
      <w:proofErr w:type="spellStart"/>
      <w:r w:rsidRPr="008968F9">
        <w:rPr>
          <w:sz w:val="24"/>
          <w:szCs w:val="24"/>
        </w:rPr>
        <w:t>ProcesadorPagosContexto</w:t>
      </w:r>
      <w:proofErr w:type="spellEnd"/>
      <w:r w:rsidRPr="008968F9">
        <w:rPr>
          <w:sz w:val="24"/>
          <w:szCs w:val="24"/>
        </w:rPr>
        <w:t xml:space="preserve"> vía </w:t>
      </w:r>
      <w:proofErr w:type="spellStart"/>
      <w:r w:rsidRPr="008968F9">
        <w:rPr>
          <w:sz w:val="24"/>
          <w:szCs w:val="24"/>
        </w:rPr>
        <w:t>persistirTransaccionPostgres</w:t>
      </w:r>
      <w:proofErr w:type="spellEnd"/>
      <w:r w:rsidRPr="008968F9">
        <w:rPr>
          <w:sz w:val="24"/>
          <w:szCs w:val="24"/>
        </w:rPr>
        <w:t>.</w:t>
      </w:r>
    </w:p>
    <w:p w14:paraId="5307CE02" w14:textId="77777777" w:rsidR="008968F9" w:rsidRPr="008968F9" w:rsidRDefault="008968F9" w:rsidP="008968F9">
      <w:pPr>
        <w:rPr>
          <w:sz w:val="24"/>
          <w:szCs w:val="24"/>
        </w:rPr>
      </w:pPr>
      <w:r w:rsidRPr="008968F9">
        <w:rPr>
          <w:b/>
          <w:bCs/>
          <w:sz w:val="24"/>
          <w:szCs w:val="24"/>
        </w:rPr>
        <w:t>b) Análisis del uso del principio</w:t>
      </w:r>
      <w:r w:rsidRPr="008968F9">
        <w:rPr>
          <w:sz w:val="24"/>
          <w:szCs w:val="24"/>
        </w:rPr>
        <w:br/>
        <w:t>Se rompen varios principios a la vez:</w:t>
      </w:r>
    </w:p>
    <w:p w14:paraId="6D76F8BE" w14:textId="77777777" w:rsidR="008968F9" w:rsidRPr="008968F9" w:rsidRDefault="008968F9" w:rsidP="008968F9">
      <w:pPr>
        <w:numPr>
          <w:ilvl w:val="0"/>
          <w:numId w:val="10"/>
        </w:numPr>
        <w:rPr>
          <w:sz w:val="24"/>
          <w:szCs w:val="24"/>
        </w:rPr>
      </w:pPr>
      <w:r w:rsidRPr="008968F9">
        <w:rPr>
          <w:b/>
          <w:bCs/>
          <w:sz w:val="24"/>
          <w:szCs w:val="24"/>
        </w:rPr>
        <w:t>Uniformidad:</w:t>
      </w:r>
      <w:r w:rsidRPr="008968F9">
        <w:rPr>
          <w:sz w:val="24"/>
          <w:szCs w:val="24"/>
        </w:rPr>
        <w:t xml:space="preserve"> una de las tres estrategias se comporta distinto a las demás (persiste por sí misma), así que no son intercambiables.</w:t>
      </w:r>
    </w:p>
    <w:p w14:paraId="08317EF2" w14:textId="77777777" w:rsidR="008968F9" w:rsidRPr="008968F9" w:rsidRDefault="008968F9" w:rsidP="008968F9">
      <w:pPr>
        <w:numPr>
          <w:ilvl w:val="0"/>
          <w:numId w:val="10"/>
        </w:numPr>
        <w:rPr>
          <w:sz w:val="24"/>
          <w:szCs w:val="24"/>
        </w:rPr>
      </w:pPr>
      <w:r w:rsidRPr="008968F9">
        <w:rPr>
          <w:b/>
          <w:bCs/>
          <w:sz w:val="24"/>
          <w:szCs w:val="24"/>
        </w:rPr>
        <w:t>Acoplamiento:</w:t>
      </w:r>
      <w:r w:rsidRPr="008968F9">
        <w:rPr>
          <w:sz w:val="24"/>
          <w:szCs w:val="24"/>
        </w:rPr>
        <w:t xml:space="preserve"> la estrategia cripto depende directamente del esquema y la disponibilidad de la BD; el acoplamiento entre nodos es innecesario.</w:t>
      </w:r>
    </w:p>
    <w:p w14:paraId="6DDFCF5F" w14:textId="77777777" w:rsidR="008968F9" w:rsidRPr="008968F9" w:rsidRDefault="008968F9" w:rsidP="008968F9">
      <w:pPr>
        <w:numPr>
          <w:ilvl w:val="0"/>
          <w:numId w:val="10"/>
        </w:numPr>
        <w:rPr>
          <w:sz w:val="24"/>
          <w:szCs w:val="24"/>
        </w:rPr>
      </w:pPr>
      <w:r w:rsidRPr="008968F9">
        <w:rPr>
          <w:b/>
          <w:bCs/>
          <w:sz w:val="24"/>
          <w:szCs w:val="24"/>
        </w:rPr>
        <w:t xml:space="preserve">Separación de </w:t>
      </w:r>
      <w:proofErr w:type="spellStart"/>
      <w:r w:rsidRPr="008968F9">
        <w:rPr>
          <w:b/>
          <w:bCs/>
          <w:sz w:val="24"/>
          <w:szCs w:val="24"/>
        </w:rPr>
        <w:t>concerns</w:t>
      </w:r>
      <w:proofErr w:type="spellEnd"/>
      <w:r w:rsidRPr="008968F9">
        <w:rPr>
          <w:b/>
          <w:bCs/>
          <w:sz w:val="24"/>
          <w:szCs w:val="24"/>
        </w:rPr>
        <w:t xml:space="preserve"> y cohesión:</w:t>
      </w:r>
      <w:r w:rsidRPr="008968F9">
        <w:rPr>
          <w:sz w:val="24"/>
          <w:szCs w:val="24"/>
        </w:rPr>
        <w:t xml:space="preserve"> una estrategia de pago debería encargarse solo de cobrar; persistir la orden es responsabilidad del contexto/</w:t>
      </w:r>
      <w:proofErr w:type="spellStart"/>
      <w:r w:rsidRPr="008968F9">
        <w:rPr>
          <w:sz w:val="24"/>
          <w:szCs w:val="24"/>
        </w:rPr>
        <w:t>core</w:t>
      </w:r>
      <w:proofErr w:type="spellEnd"/>
      <w:r w:rsidRPr="008968F9">
        <w:rPr>
          <w:sz w:val="24"/>
          <w:szCs w:val="24"/>
        </w:rPr>
        <w:t>.</w:t>
      </w:r>
    </w:p>
    <w:p w14:paraId="3E2357F6" w14:textId="77777777" w:rsidR="008968F9" w:rsidRPr="008968F9" w:rsidRDefault="008968F9" w:rsidP="008968F9">
      <w:pPr>
        <w:numPr>
          <w:ilvl w:val="0"/>
          <w:numId w:val="10"/>
        </w:numPr>
        <w:rPr>
          <w:sz w:val="24"/>
          <w:szCs w:val="24"/>
        </w:rPr>
      </w:pPr>
      <w:r w:rsidRPr="008968F9">
        <w:rPr>
          <w:b/>
          <w:bCs/>
          <w:sz w:val="24"/>
          <w:szCs w:val="24"/>
        </w:rPr>
        <w:t>Encapsulamiento:</w:t>
      </w:r>
      <w:r w:rsidRPr="008968F9">
        <w:rPr>
          <w:sz w:val="24"/>
          <w:szCs w:val="24"/>
        </w:rPr>
        <w:t xml:space="preserve"> la BD queda accesible desde más de un punto, con dos caminos de escritura distintos para el mismo concepto de negocio.</w:t>
      </w:r>
    </w:p>
    <w:p w14:paraId="6CF25A4C" w14:textId="77777777" w:rsidR="008968F9" w:rsidRPr="008968F9" w:rsidRDefault="008968F9" w:rsidP="008968F9">
      <w:pPr>
        <w:rPr>
          <w:sz w:val="24"/>
          <w:szCs w:val="24"/>
        </w:rPr>
      </w:pPr>
      <w:r w:rsidRPr="008968F9">
        <w:rPr>
          <w:sz w:val="24"/>
          <w:szCs w:val="24"/>
        </w:rPr>
        <w:t>Como agravante, la cadena de persistencia queda con dos orígenes (el contexto y cripto), sin un único dueño de la transacción.</w:t>
      </w:r>
    </w:p>
    <w:p w14:paraId="287EFEF6" w14:textId="77777777" w:rsidR="008968F9" w:rsidRPr="008968F9" w:rsidRDefault="008968F9" w:rsidP="008968F9">
      <w:pPr>
        <w:rPr>
          <w:sz w:val="24"/>
          <w:szCs w:val="24"/>
        </w:rPr>
      </w:pPr>
      <w:r w:rsidRPr="008968F9">
        <w:rPr>
          <w:b/>
          <w:bCs/>
          <w:sz w:val="24"/>
          <w:szCs w:val="24"/>
        </w:rPr>
        <w:t xml:space="preserve">c) Impacto en </w:t>
      </w:r>
      <w:proofErr w:type="spellStart"/>
      <w:r w:rsidRPr="008968F9">
        <w:rPr>
          <w:b/>
          <w:bCs/>
          <w:sz w:val="24"/>
          <w:szCs w:val="24"/>
        </w:rPr>
        <w:t>ApexStore</w:t>
      </w:r>
      <w:proofErr w:type="spellEnd"/>
    </w:p>
    <w:p w14:paraId="2B07E5D5" w14:textId="77777777" w:rsidR="008968F9" w:rsidRPr="008968F9" w:rsidRDefault="008968F9" w:rsidP="008968F9">
      <w:pPr>
        <w:numPr>
          <w:ilvl w:val="0"/>
          <w:numId w:val="11"/>
        </w:numPr>
        <w:rPr>
          <w:sz w:val="24"/>
          <w:szCs w:val="24"/>
        </w:rPr>
      </w:pPr>
      <w:r w:rsidRPr="008968F9">
        <w:rPr>
          <w:b/>
          <w:bCs/>
          <w:sz w:val="24"/>
          <w:szCs w:val="24"/>
        </w:rPr>
        <w:t>RAS-03 en riesgo directo:</w:t>
      </w:r>
      <w:r w:rsidRPr="008968F9">
        <w:rPr>
          <w:sz w:val="24"/>
          <w:szCs w:val="24"/>
        </w:rPr>
        <w:t xml:space="preserve"> con dos escritores sobre la misma tabla y sin una transacción coordinada, pueden aparecer pagos huérfanos (cobro cripto registrado sin orden), dobles registros (el </w:t>
      </w:r>
      <w:proofErr w:type="spellStart"/>
      <w:r w:rsidRPr="008968F9">
        <w:rPr>
          <w:sz w:val="24"/>
          <w:szCs w:val="24"/>
        </w:rPr>
        <w:t>callback</w:t>
      </w:r>
      <w:proofErr w:type="spellEnd"/>
      <w:r w:rsidRPr="008968F9">
        <w:rPr>
          <w:sz w:val="24"/>
          <w:szCs w:val="24"/>
        </w:rPr>
        <w:t xml:space="preserve"> y el contexto persisten el mismo evento) o inconsistencias contables.</w:t>
      </w:r>
    </w:p>
    <w:p w14:paraId="6908D446" w14:textId="77777777" w:rsidR="008968F9" w:rsidRPr="008968F9" w:rsidRDefault="008968F9" w:rsidP="008968F9">
      <w:pPr>
        <w:numPr>
          <w:ilvl w:val="0"/>
          <w:numId w:val="11"/>
        </w:numPr>
        <w:rPr>
          <w:sz w:val="24"/>
          <w:szCs w:val="24"/>
        </w:rPr>
      </w:pPr>
      <w:r w:rsidRPr="008968F9">
        <w:rPr>
          <w:b/>
          <w:bCs/>
          <w:sz w:val="24"/>
          <w:szCs w:val="24"/>
        </w:rPr>
        <w:t>Auditoría débil:</w:t>
      </w:r>
      <w:r w:rsidRPr="008968F9">
        <w:rPr>
          <w:sz w:val="24"/>
          <w:szCs w:val="24"/>
        </w:rPr>
        <w:t xml:space="preserve"> no hay un punto central donde registrar, validar e </w:t>
      </w:r>
      <w:proofErr w:type="spellStart"/>
      <w:r w:rsidRPr="008968F9">
        <w:rPr>
          <w:sz w:val="24"/>
          <w:szCs w:val="24"/>
        </w:rPr>
        <w:t>idempotentizar</w:t>
      </w:r>
      <w:proofErr w:type="spellEnd"/>
      <w:r w:rsidRPr="008968F9">
        <w:rPr>
          <w:sz w:val="24"/>
          <w:szCs w:val="24"/>
        </w:rPr>
        <w:t xml:space="preserve"> transacciones.</w:t>
      </w:r>
    </w:p>
    <w:p w14:paraId="12C46E9A" w14:textId="77777777" w:rsidR="008968F9" w:rsidRPr="008968F9" w:rsidRDefault="008968F9" w:rsidP="008968F9">
      <w:pPr>
        <w:numPr>
          <w:ilvl w:val="0"/>
          <w:numId w:val="11"/>
        </w:numPr>
        <w:rPr>
          <w:sz w:val="24"/>
          <w:szCs w:val="24"/>
        </w:rPr>
      </w:pPr>
      <w:r w:rsidRPr="008968F9">
        <w:rPr>
          <w:b/>
          <w:bCs/>
          <w:sz w:val="24"/>
          <w:szCs w:val="24"/>
        </w:rPr>
        <w:t>RAS-04:</w:t>
      </w:r>
      <w:r w:rsidRPr="008968F9">
        <w:rPr>
          <w:sz w:val="24"/>
          <w:szCs w:val="24"/>
        </w:rPr>
        <w:t xml:space="preserve"> toda nueva estrategia tendría que decidir si persiste o no, replicando el problema.</w:t>
      </w:r>
    </w:p>
    <w:p w14:paraId="14D3D660" w14:textId="77777777" w:rsidR="008968F9" w:rsidRPr="008968F9" w:rsidRDefault="008968F9" w:rsidP="008968F9">
      <w:pPr>
        <w:numPr>
          <w:ilvl w:val="0"/>
          <w:numId w:val="11"/>
        </w:numPr>
        <w:rPr>
          <w:sz w:val="24"/>
          <w:szCs w:val="24"/>
        </w:rPr>
      </w:pPr>
      <w:r w:rsidRPr="008968F9">
        <w:rPr>
          <w:b/>
          <w:bCs/>
          <w:sz w:val="24"/>
          <w:szCs w:val="24"/>
        </w:rPr>
        <w:t>RAS-02:</w:t>
      </w:r>
      <w:r w:rsidRPr="008968F9">
        <w:rPr>
          <w:sz w:val="24"/>
          <w:szCs w:val="24"/>
        </w:rPr>
        <w:t xml:space="preserve"> el nodo cripto compite por conexiones a la BD en los picos, añadiendo latencia impredecible.</w:t>
      </w:r>
    </w:p>
    <w:p w14:paraId="1DD3DED8" w14:textId="77777777" w:rsidR="008968F9" w:rsidRPr="008968F9" w:rsidRDefault="008968F9" w:rsidP="008968F9">
      <w:pPr>
        <w:numPr>
          <w:ilvl w:val="0"/>
          <w:numId w:val="11"/>
        </w:numPr>
        <w:rPr>
          <w:sz w:val="24"/>
          <w:szCs w:val="24"/>
        </w:rPr>
      </w:pPr>
      <w:r w:rsidRPr="008968F9">
        <w:rPr>
          <w:b/>
          <w:bCs/>
          <w:sz w:val="24"/>
          <w:szCs w:val="24"/>
        </w:rPr>
        <w:t>Corrección sugerida:</w:t>
      </w:r>
      <w:r w:rsidRPr="008968F9">
        <w:rPr>
          <w:sz w:val="24"/>
          <w:szCs w:val="24"/>
        </w:rPr>
        <w:t xml:space="preserve"> que </w:t>
      </w:r>
      <w:proofErr w:type="spellStart"/>
      <w:r w:rsidRPr="008968F9">
        <w:rPr>
          <w:sz w:val="24"/>
          <w:szCs w:val="24"/>
        </w:rPr>
        <w:t>EstrategiaCripto</w:t>
      </w:r>
      <w:proofErr w:type="spellEnd"/>
      <w:r w:rsidRPr="008968F9">
        <w:rPr>
          <w:sz w:val="24"/>
          <w:szCs w:val="24"/>
        </w:rPr>
        <w:t xml:space="preserve"> notifique el resultado solo mediante </w:t>
      </w:r>
      <w:proofErr w:type="spellStart"/>
      <w:r w:rsidRPr="008968F9">
        <w:rPr>
          <w:sz w:val="24"/>
          <w:szCs w:val="24"/>
        </w:rPr>
        <w:t>notificarTransaccionExitosa</w:t>
      </w:r>
      <w:proofErr w:type="spellEnd"/>
      <w:r w:rsidRPr="008968F9">
        <w:rPr>
          <w:sz w:val="24"/>
          <w:szCs w:val="24"/>
        </w:rPr>
        <w:t xml:space="preserve">, y que </w:t>
      </w:r>
      <w:proofErr w:type="spellStart"/>
      <w:r w:rsidRPr="008968F9">
        <w:rPr>
          <w:sz w:val="24"/>
          <w:szCs w:val="24"/>
        </w:rPr>
        <w:t>ProcesadorPagosContexto</w:t>
      </w:r>
      <w:proofErr w:type="spellEnd"/>
      <w:r w:rsidRPr="008968F9">
        <w:rPr>
          <w:sz w:val="24"/>
          <w:szCs w:val="24"/>
        </w:rPr>
        <w:t xml:space="preserve"> sea el único que persiste, con una clave de idempotencia por transacción.</w:t>
      </w:r>
    </w:p>
    <w:p w14:paraId="49FFF035" w14:textId="77777777" w:rsidR="008968F9" w:rsidRDefault="008968F9" w:rsidP="008968F9">
      <w:pPr>
        <w:rPr>
          <w:sz w:val="24"/>
          <w:szCs w:val="24"/>
        </w:rPr>
      </w:pPr>
    </w:p>
    <w:p w14:paraId="32DBD09A" w14:textId="5BD08DAC" w:rsidR="008968F9" w:rsidRPr="008968F9" w:rsidRDefault="008968F9" w:rsidP="008968F9">
      <w:pPr>
        <w:rPr>
          <w:b/>
          <w:bCs/>
          <w:sz w:val="24"/>
          <w:szCs w:val="24"/>
        </w:rPr>
      </w:pPr>
      <w:r w:rsidRPr="008968F9">
        <w:rPr>
          <w:b/>
          <w:bCs/>
          <w:sz w:val="24"/>
          <w:szCs w:val="24"/>
        </w:rPr>
        <w:lastRenderedPageBreak/>
        <w:t xml:space="preserve">Análisis de las seis dimensiones de diseño en la arquitectura de </w:t>
      </w:r>
      <w:proofErr w:type="spellStart"/>
      <w:r w:rsidRPr="008968F9">
        <w:rPr>
          <w:b/>
          <w:bCs/>
          <w:sz w:val="24"/>
          <w:szCs w:val="24"/>
        </w:rPr>
        <w:t>ApexStore</w:t>
      </w:r>
      <w:proofErr w:type="spellEnd"/>
    </w:p>
    <w:p w14:paraId="35DE80C8" w14:textId="77777777" w:rsidR="008968F9" w:rsidRPr="008968F9" w:rsidRDefault="00000000" w:rsidP="008968F9">
      <w:pPr>
        <w:rPr>
          <w:sz w:val="24"/>
          <w:szCs w:val="24"/>
        </w:rPr>
      </w:pPr>
      <w:r>
        <w:rPr>
          <w:sz w:val="24"/>
          <w:szCs w:val="24"/>
        </w:rPr>
        <w:pict w14:anchorId="1357B5AE">
          <v:rect id="_x0000_i1030" style="width:0;height:1.5pt" o:hralign="center" o:hrstd="t" o:hr="t" fillcolor="#a0a0a0" stroked="f"/>
        </w:pict>
      </w:r>
    </w:p>
    <w:p w14:paraId="33FF5485" w14:textId="77777777" w:rsidR="008968F9" w:rsidRPr="008968F9" w:rsidRDefault="008968F9" w:rsidP="008968F9">
      <w:pPr>
        <w:rPr>
          <w:b/>
          <w:bCs/>
          <w:sz w:val="24"/>
          <w:szCs w:val="24"/>
        </w:rPr>
      </w:pPr>
      <w:r w:rsidRPr="008968F9">
        <w:rPr>
          <w:b/>
          <w:bCs/>
          <w:sz w:val="24"/>
          <w:szCs w:val="24"/>
        </w:rPr>
        <w:t>Introducción</w:t>
      </w:r>
    </w:p>
    <w:p w14:paraId="655A4051" w14:textId="77777777" w:rsidR="008968F9" w:rsidRPr="008968F9" w:rsidRDefault="008968F9" w:rsidP="008968F9">
      <w:pPr>
        <w:rPr>
          <w:sz w:val="24"/>
          <w:szCs w:val="24"/>
        </w:rPr>
      </w:pPr>
      <w:r w:rsidRPr="008968F9">
        <w:rPr>
          <w:sz w:val="24"/>
          <w:szCs w:val="24"/>
        </w:rPr>
        <w:t xml:space="preserve">Según SWEBOK V4 (Cap. 3, sección 3), los requisitos y las directivas de arquitectura orientan el software hacia ciertas cualidades de diseño: concurrencia, manejo de eventos, persistencia, distribución, manejo de errores, integración y seguridad. En este informe analizamos seis de esas dimensiones sobre el diagrama de despliegue de </w:t>
      </w:r>
      <w:proofErr w:type="spellStart"/>
      <w:r w:rsidRPr="008968F9">
        <w:rPr>
          <w:sz w:val="24"/>
          <w:szCs w:val="24"/>
        </w:rPr>
        <w:t>ApexStore</w:t>
      </w:r>
      <w:proofErr w:type="spellEnd"/>
      <w:r w:rsidRPr="008968F9">
        <w:rPr>
          <w:sz w:val="24"/>
          <w:szCs w:val="24"/>
        </w:rPr>
        <w:t xml:space="preserve">, que tiene cuatro nodos: clientes, </w:t>
      </w:r>
      <w:proofErr w:type="spellStart"/>
      <w:r w:rsidRPr="008968F9">
        <w:rPr>
          <w:sz w:val="24"/>
          <w:szCs w:val="24"/>
        </w:rPr>
        <w:t>backend</w:t>
      </w:r>
      <w:proofErr w:type="spellEnd"/>
      <w:r w:rsidRPr="008968F9">
        <w:rPr>
          <w:sz w:val="24"/>
          <w:szCs w:val="24"/>
        </w:rPr>
        <w:t xml:space="preserve"> </w:t>
      </w:r>
      <w:proofErr w:type="spellStart"/>
      <w:r w:rsidRPr="008968F9">
        <w:rPr>
          <w:sz w:val="24"/>
          <w:szCs w:val="24"/>
        </w:rPr>
        <w:t>core</w:t>
      </w:r>
      <w:proofErr w:type="spellEnd"/>
      <w:r w:rsidRPr="008968F9">
        <w:rPr>
          <w:sz w:val="24"/>
          <w:szCs w:val="24"/>
        </w:rPr>
        <w:t>, servidor de pasarelas y base de datos transaccional. Las respuestas se relacionan con los Requerimientos Arquitectónicamente Significativos (RAS-01 a RAS-04) del enunciado. Donde el diagrama presenta debilidades, lo señalamos y proponemos una corrección.</w:t>
      </w:r>
    </w:p>
    <w:p w14:paraId="526240A3" w14:textId="77777777" w:rsidR="008968F9" w:rsidRPr="008968F9" w:rsidRDefault="00000000" w:rsidP="008968F9">
      <w:pPr>
        <w:rPr>
          <w:sz w:val="24"/>
          <w:szCs w:val="24"/>
        </w:rPr>
      </w:pPr>
      <w:r>
        <w:rPr>
          <w:sz w:val="24"/>
          <w:szCs w:val="24"/>
        </w:rPr>
        <w:pict w14:anchorId="26E19B3F">
          <v:rect id="_x0000_i1031" style="width:0;height:1.5pt" o:hralign="center" o:hrstd="t" o:hr="t" fillcolor="#a0a0a0" stroked="f"/>
        </w:pict>
      </w:r>
    </w:p>
    <w:p w14:paraId="1E56858F" w14:textId="77777777" w:rsidR="008968F9" w:rsidRPr="008968F9" w:rsidRDefault="008968F9" w:rsidP="008968F9">
      <w:pPr>
        <w:rPr>
          <w:b/>
          <w:bCs/>
          <w:sz w:val="24"/>
          <w:szCs w:val="24"/>
        </w:rPr>
      </w:pPr>
      <w:r w:rsidRPr="008968F9">
        <w:rPr>
          <w:b/>
          <w:bCs/>
          <w:sz w:val="24"/>
          <w:szCs w:val="24"/>
        </w:rPr>
        <w:t>a) Dimensión 1: Interacción y Presentación</w:t>
      </w:r>
    </w:p>
    <w:p w14:paraId="784E7857" w14:textId="77777777" w:rsidR="008968F9" w:rsidRPr="008968F9" w:rsidRDefault="008968F9" w:rsidP="008968F9">
      <w:pPr>
        <w:rPr>
          <w:sz w:val="24"/>
          <w:szCs w:val="24"/>
        </w:rPr>
      </w:pPr>
      <w:r w:rsidRPr="008968F9">
        <w:rPr>
          <w:b/>
          <w:bCs/>
          <w:sz w:val="24"/>
          <w:szCs w:val="24"/>
        </w:rPr>
        <w:t xml:space="preserve">¿Por qué los clientes interactúan solo con </w:t>
      </w:r>
      <w:proofErr w:type="spellStart"/>
      <w:r w:rsidRPr="008968F9">
        <w:rPr>
          <w:b/>
          <w:bCs/>
          <w:sz w:val="24"/>
          <w:szCs w:val="24"/>
        </w:rPr>
        <w:t>gestionarComprasHttp</w:t>
      </w:r>
      <w:proofErr w:type="spellEnd"/>
      <w:r w:rsidRPr="008968F9">
        <w:rPr>
          <w:b/>
          <w:bCs/>
          <w:sz w:val="24"/>
          <w:szCs w:val="24"/>
        </w:rPr>
        <w:t xml:space="preserve"> de </w:t>
      </w:r>
      <w:proofErr w:type="spellStart"/>
      <w:r w:rsidRPr="008968F9">
        <w:rPr>
          <w:b/>
          <w:bCs/>
          <w:sz w:val="24"/>
          <w:szCs w:val="24"/>
        </w:rPr>
        <w:t>ServicioCheckout</w:t>
      </w:r>
      <w:proofErr w:type="spellEnd"/>
      <w:r w:rsidRPr="008968F9">
        <w:rPr>
          <w:b/>
          <w:bCs/>
          <w:sz w:val="24"/>
          <w:szCs w:val="24"/>
        </w:rPr>
        <w:t>?</w:t>
      </w:r>
    </w:p>
    <w:p w14:paraId="756BA70D" w14:textId="77777777" w:rsidR="008968F9" w:rsidRPr="008968F9" w:rsidRDefault="008968F9" w:rsidP="008968F9">
      <w:pPr>
        <w:rPr>
          <w:sz w:val="24"/>
          <w:szCs w:val="24"/>
        </w:rPr>
      </w:pPr>
      <w:r w:rsidRPr="008968F9">
        <w:rPr>
          <w:sz w:val="24"/>
          <w:szCs w:val="24"/>
        </w:rPr>
        <w:t xml:space="preserve">La razón central es la </w:t>
      </w:r>
      <w:r w:rsidRPr="008968F9">
        <w:rPr>
          <w:b/>
          <w:bCs/>
          <w:sz w:val="24"/>
          <w:szCs w:val="24"/>
        </w:rPr>
        <w:t>separación de interfaz e implementación</w:t>
      </w:r>
      <w:r w:rsidRPr="008968F9">
        <w:rPr>
          <w:sz w:val="24"/>
          <w:szCs w:val="24"/>
        </w:rPr>
        <w:t xml:space="preserve">, que SWEBOK presenta como una aplicación del encapsulamiento. El cliente conoce el contrato público y nada de cómo se construye el </w:t>
      </w:r>
      <w:proofErr w:type="spellStart"/>
      <w:r w:rsidRPr="008968F9">
        <w:rPr>
          <w:sz w:val="24"/>
          <w:szCs w:val="24"/>
        </w:rPr>
        <w:t>backend</w:t>
      </w:r>
      <w:proofErr w:type="spellEnd"/>
      <w:r w:rsidRPr="008968F9">
        <w:rPr>
          <w:sz w:val="24"/>
          <w:szCs w:val="24"/>
        </w:rPr>
        <w:t xml:space="preserve">. </w:t>
      </w:r>
      <w:proofErr w:type="spellStart"/>
      <w:r w:rsidRPr="008968F9">
        <w:rPr>
          <w:sz w:val="24"/>
          <w:szCs w:val="24"/>
        </w:rPr>
        <w:t>ServicioCheckout</w:t>
      </w:r>
      <w:proofErr w:type="spellEnd"/>
      <w:r w:rsidRPr="008968F9">
        <w:rPr>
          <w:sz w:val="24"/>
          <w:szCs w:val="24"/>
        </w:rPr>
        <w:t xml:space="preserve"> actúa como una </w:t>
      </w:r>
      <w:r w:rsidRPr="008968F9">
        <w:rPr>
          <w:b/>
          <w:bCs/>
          <w:sz w:val="24"/>
          <w:szCs w:val="24"/>
        </w:rPr>
        <w:t>fachada</w:t>
      </w:r>
      <w:r w:rsidRPr="008968F9">
        <w:rPr>
          <w:sz w:val="24"/>
          <w:szCs w:val="24"/>
        </w:rPr>
        <w:t xml:space="preserve"> (punto único de entrada) y esto se justifica por cinco motivos técnicos:</w:t>
      </w:r>
    </w:p>
    <w:p w14:paraId="3DF48AE5" w14:textId="77777777" w:rsidR="008968F9" w:rsidRPr="008968F9" w:rsidRDefault="008968F9" w:rsidP="008968F9">
      <w:pPr>
        <w:numPr>
          <w:ilvl w:val="0"/>
          <w:numId w:val="12"/>
        </w:numPr>
        <w:rPr>
          <w:sz w:val="24"/>
          <w:szCs w:val="24"/>
        </w:rPr>
      </w:pPr>
      <w:r w:rsidRPr="008968F9">
        <w:rPr>
          <w:b/>
          <w:bCs/>
          <w:sz w:val="24"/>
          <w:szCs w:val="24"/>
        </w:rPr>
        <w:t>Bajo acoplamiento.</w:t>
      </w:r>
      <w:r w:rsidRPr="008968F9">
        <w:rPr>
          <w:sz w:val="24"/>
          <w:szCs w:val="24"/>
        </w:rPr>
        <w:t xml:space="preserve"> </w:t>
      </w:r>
      <w:proofErr w:type="spellStart"/>
      <w:r w:rsidRPr="008968F9">
        <w:rPr>
          <w:sz w:val="24"/>
          <w:szCs w:val="24"/>
        </w:rPr>
        <w:t>WebApp</w:t>
      </w:r>
      <w:proofErr w:type="spellEnd"/>
      <w:r w:rsidRPr="008968F9">
        <w:rPr>
          <w:sz w:val="24"/>
          <w:szCs w:val="24"/>
        </w:rPr>
        <w:t xml:space="preserve"> (</w:t>
      </w:r>
      <w:proofErr w:type="spellStart"/>
      <w:r w:rsidRPr="008968F9">
        <w:rPr>
          <w:sz w:val="24"/>
          <w:szCs w:val="24"/>
        </w:rPr>
        <w:t>React</w:t>
      </w:r>
      <w:proofErr w:type="spellEnd"/>
      <w:r w:rsidRPr="008968F9">
        <w:rPr>
          <w:sz w:val="24"/>
          <w:szCs w:val="24"/>
        </w:rPr>
        <w:t>/</w:t>
      </w:r>
      <w:proofErr w:type="spellStart"/>
      <w:r w:rsidRPr="008968F9">
        <w:rPr>
          <w:sz w:val="24"/>
          <w:szCs w:val="24"/>
        </w:rPr>
        <w:t>TypeScript</w:t>
      </w:r>
      <w:proofErr w:type="spellEnd"/>
      <w:r w:rsidRPr="008968F9">
        <w:rPr>
          <w:sz w:val="24"/>
          <w:szCs w:val="24"/>
        </w:rPr>
        <w:t xml:space="preserve">) y </w:t>
      </w:r>
      <w:proofErr w:type="spellStart"/>
      <w:r w:rsidRPr="008968F9">
        <w:rPr>
          <w:sz w:val="24"/>
          <w:szCs w:val="24"/>
        </w:rPr>
        <w:t>MobileApp</w:t>
      </w:r>
      <w:proofErr w:type="spellEnd"/>
      <w:r w:rsidRPr="008968F9">
        <w:rPr>
          <w:sz w:val="24"/>
          <w:szCs w:val="24"/>
        </w:rPr>
        <w:t xml:space="preserve"> (</w:t>
      </w:r>
      <w:proofErr w:type="spellStart"/>
      <w:r w:rsidRPr="008968F9">
        <w:rPr>
          <w:sz w:val="24"/>
          <w:szCs w:val="24"/>
        </w:rPr>
        <w:t>Flutter</w:t>
      </w:r>
      <w:proofErr w:type="spellEnd"/>
      <w:r w:rsidRPr="008968F9">
        <w:rPr>
          <w:sz w:val="24"/>
          <w:szCs w:val="24"/>
        </w:rPr>
        <w:t xml:space="preserve">) dependen de una sola interfaz. Si un cliente se conectara al </w:t>
      </w:r>
      <w:proofErr w:type="spellStart"/>
      <w:r w:rsidRPr="008968F9">
        <w:rPr>
          <w:sz w:val="24"/>
          <w:szCs w:val="24"/>
        </w:rPr>
        <w:t>ProcesadorPagosContexto</w:t>
      </w:r>
      <w:proofErr w:type="spellEnd"/>
      <w:r w:rsidRPr="008968F9">
        <w:rPr>
          <w:sz w:val="24"/>
          <w:szCs w:val="24"/>
        </w:rPr>
        <w:t xml:space="preserve">, tendría que conocer </w:t>
      </w:r>
      <w:proofErr w:type="spellStart"/>
      <w:r w:rsidRPr="008968F9">
        <w:rPr>
          <w:sz w:val="24"/>
          <w:szCs w:val="24"/>
        </w:rPr>
        <w:t>autorizarCargoStripe</w:t>
      </w:r>
      <w:proofErr w:type="spellEnd"/>
      <w:r w:rsidRPr="008968F9">
        <w:rPr>
          <w:sz w:val="24"/>
          <w:szCs w:val="24"/>
        </w:rPr>
        <w:t xml:space="preserve">, </w:t>
      </w:r>
      <w:proofErr w:type="spellStart"/>
      <w:r w:rsidRPr="008968F9">
        <w:rPr>
          <w:sz w:val="24"/>
          <w:szCs w:val="24"/>
        </w:rPr>
        <w:t>debitarTransferenciaPSE</w:t>
      </w:r>
      <w:proofErr w:type="spellEnd"/>
      <w:r w:rsidRPr="008968F9">
        <w:rPr>
          <w:sz w:val="24"/>
          <w:szCs w:val="24"/>
        </w:rPr>
        <w:t xml:space="preserve"> y </w:t>
      </w:r>
      <w:proofErr w:type="spellStart"/>
      <w:r w:rsidRPr="008968F9">
        <w:rPr>
          <w:sz w:val="24"/>
          <w:szCs w:val="24"/>
        </w:rPr>
        <w:t>generarCobroCriptoBtc</w:t>
      </w:r>
      <w:proofErr w:type="spellEnd"/>
      <w:r w:rsidRPr="008968F9">
        <w:rPr>
          <w:sz w:val="24"/>
          <w:szCs w:val="24"/>
        </w:rPr>
        <w:t xml:space="preserve">, y cada cambio interno rompería dos aplicaciones distintas, con ciclos de publicación diferentes (tiendas de </w:t>
      </w:r>
      <w:proofErr w:type="gramStart"/>
      <w:r w:rsidRPr="008968F9">
        <w:rPr>
          <w:sz w:val="24"/>
          <w:szCs w:val="24"/>
        </w:rPr>
        <w:t>apps</w:t>
      </w:r>
      <w:proofErr w:type="gramEnd"/>
      <w:r w:rsidRPr="008968F9">
        <w:rPr>
          <w:sz w:val="24"/>
          <w:szCs w:val="24"/>
        </w:rPr>
        <w:t>, despliegues web).</w:t>
      </w:r>
    </w:p>
    <w:p w14:paraId="69813FB1" w14:textId="77777777" w:rsidR="008968F9" w:rsidRPr="008968F9" w:rsidRDefault="008968F9" w:rsidP="008968F9">
      <w:pPr>
        <w:numPr>
          <w:ilvl w:val="0"/>
          <w:numId w:val="12"/>
        </w:numPr>
        <w:rPr>
          <w:sz w:val="24"/>
          <w:szCs w:val="24"/>
        </w:rPr>
      </w:pPr>
      <w:r w:rsidRPr="008968F9">
        <w:rPr>
          <w:b/>
          <w:bCs/>
          <w:sz w:val="24"/>
          <w:szCs w:val="24"/>
        </w:rPr>
        <w:t>Seguridad y reducción de la superficie de ataque.</w:t>
      </w:r>
      <w:r w:rsidRPr="008968F9">
        <w:rPr>
          <w:sz w:val="24"/>
          <w:szCs w:val="24"/>
        </w:rPr>
        <w:t xml:space="preserve"> Una sola interfaz expuesta a Internet permite concentrar en ella autenticación, validación de entrada, limitación de tasa (</w:t>
      </w:r>
      <w:proofErr w:type="spellStart"/>
      <w:r w:rsidRPr="008968F9">
        <w:rPr>
          <w:i/>
          <w:iCs/>
          <w:sz w:val="24"/>
          <w:szCs w:val="24"/>
        </w:rPr>
        <w:t>rate</w:t>
      </w:r>
      <w:proofErr w:type="spellEnd"/>
      <w:r w:rsidRPr="008968F9">
        <w:rPr>
          <w:i/>
          <w:iCs/>
          <w:sz w:val="24"/>
          <w:szCs w:val="24"/>
        </w:rPr>
        <w:t xml:space="preserve"> </w:t>
      </w:r>
      <w:proofErr w:type="spellStart"/>
      <w:r w:rsidRPr="008968F9">
        <w:rPr>
          <w:i/>
          <w:iCs/>
          <w:sz w:val="24"/>
          <w:szCs w:val="24"/>
        </w:rPr>
        <w:t>limiting</w:t>
      </w:r>
      <w:proofErr w:type="spellEnd"/>
      <w:r w:rsidRPr="008968F9">
        <w:rPr>
          <w:sz w:val="24"/>
          <w:szCs w:val="24"/>
        </w:rPr>
        <w:t>) y registro. Conectar el cliente a la base de datos o a las pasarelas exigiría exponer credenciales y puertos de esos nodos, lo cual es inaceptable en un sistema de pagos.</w:t>
      </w:r>
    </w:p>
    <w:p w14:paraId="1E75549A" w14:textId="77777777" w:rsidR="008968F9" w:rsidRPr="008968F9" w:rsidRDefault="008968F9" w:rsidP="008968F9">
      <w:pPr>
        <w:numPr>
          <w:ilvl w:val="0"/>
          <w:numId w:val="12"/>
        </w:numPr>
        <w:rPr>
          <w:sz w:val="24"/>
          <w:szCs w:val="24"/>
        </w:rPr>
      </w:pPr>
      <w:r w:rsidRPr="008968F9">
        <w:rPr>
          <w:b/>
          <w:bCs/>
          <w:sz w:val="24"/>
          <w:szCs w:val="24"/>
        </w:rPr>
        <w:t xml:space="preserve">Separación de </w:t>
      </w:r>
      <w:proofErr w:type="spellStart"/>
      <w:r w:rsidRPr="008968F9">
        <w:rPr>
          <w:b/>
          <w:bCs/>
          <w:sz w:val="24"/>
          <w:szCs w:val="24"/>
        </w:rPr>
        <w:t>concerns</w:t>
      </w:r>
      <w:proofErr w:type="spellEnd"/>
      <w:r w:rsidRPr="008968F9">
        <w:rPr>
          <w:b/>
          <w:bCs/>
          <w:sz w:val="24"/>
          <w:szCs w:val="24"/>
        </w:rPr>
        <w:t xml:space="preserve"> (</w:t>
      </w:r>
      <w:proofErr w:type="spellStart"/>
      <w:r w:rsidRPr="008968F9">
        <w:rPr>
          <w:b/>
          <w:bCs/>
          <w:sz w:val="24"/>
          <w:szCs w:val="24"/>
        </w:rPr>
        <w:t>SoC</w:t>
      </w:r>
      <w:proofErr w:type="spellEnd"/>
      <w:r w:rsidRPr="008968F9">
        <w:rPr>
          <w:b/>
          <w:bCs/>
          <w:sz w:val="24"/>
          <w:szCs w:val="24"/>
        </w:rPr>
        <w:t>).</w:t>
      </w:r>
      <w:r w:rsidRPr="008968F9">
        <w:rPr>
          <w:sz w:val="24"/>
          <w:szCs w:val="24"/>
        </w:rPr>
        <w:t xml:space="preserve"> La capa de presentación resuelve experiencia de usuario. La lógica de negocio (validar inventario, calcular totales, iniciar el pago) pertenece al </w:t>
      </w:r>
      <w:proofErr w:type="spellStart"/>
      <w:r w:rsidRPr="008968F9">
        <w:rPr>
          <w:sz w:val="24"/>
          <w:szCs w:val="24"/>
        </w:rPr>
        <w:t>backend</w:t>
      </w:r>
      <w:proofErr w:type="spellEnd"/>
      <w:r w:rsidRPr="008968F9">
        <w:rPr>
          <w:sz w:val="24"/>
          <w:szCs w:val="24"/>
        </w:rPr>
        <w:t>. Además, reglas críticas como "no cobrar dos veces" no pueden delegarse a un dispositivo que el usuario controla.</w:t>
      </w:r>
    </w:p>
    <w:p w14:paraId="163B4F9F" w14:textId="77777777" w:rsidR="008968F9" w:rsidRPr="008968F9" w:rsidRDefault="008968F9" w:rsidP="008968F9">
      <w:pPr>
        <w:numPr>
          <w:ilvl w:val="0"/>
          <w:numId w:val="12"/>
        </w:numPr>
        <w:rPr>
          <w:sz w:val="24"/>
          <w:szCs w:val="24"/>
        </w:rPr>
      </w:pPr>
      <w:r w:rsidRPr="008968F9">
        <w:rPr>
          <w:b/>
          <w:bCs/>
          <w:sz w:val="24"/>
          <w:szCs w:val="24"/>
        </w:rPr>
        <w:t>Uniformidad.</w:t>
      </w:r>
      <w:r w:rsidRPr="008968F9">
        <w:rPr>
          <w:sz w:val="24"/>
          <w:szCs w:val="24"/>
        </w:rPr>
        <w:t xml:space="preserve"> Web y móvil usan el mismo contrato, así que el comportamiento es idéntico en todos los canales y se evita duplicar lógica. Un tercer canal (kiosco, API para aliados) solo consumiría la misma interfaz.</w:t>
      </w:r>
    </w:p>
    <w:p w14:paraId="7C6A38A9" w14:textId="77777777" w:rsidR="008968F9" w:rsidRPr="008968F9" w:rsidRDefault="008968F9" w:rsidP="008968F9">
      <w:pPr>
        <w:numPr>
          <w:ilvl w:val="0"/>
          <w:numId w:val="12"/>
        </w:numPr>
        <w:rPr>
          <w:sz w:val="24"/>
          <w:szCs w:val="24"/>
        </w:rPr>
      </w:pPr>
      <w:r w:rsidRPr="008968F9">
        <w:rPr>
          <w:b/>
          <w:bCs/>
          <w:sz w:val="24"/>
          <w:szCs w:val="24"/>
        </w:rPr>
        <w:t>Escalabilidad.</w:t>
      </w:r>
      <w:r w:rsidRPr="008968F9">
        <w:rPr>
          <w:sz w:val="24"/>
          <w:szCs w:val="24"/>
        </w:rPr>
        <w:t xml:space="preserve"> Como los clientes solo ven </w:t>
      </w:r>
      <w:proofErr w:type="spellStart"/>
      <w:r w:rsidRPr="008968F9">
        <w:rPr>
          <w:sz w:val="24"/>
          <w:szCs w:val="24"/>
        </w:rPr>
        <w:t>ServicioCheckout</w:t>
      </w:r>
      <w:proofErr w:type="spellEnd"/>
      <w:r w:rsidRPr="008968F9">
        <w:rPr>
          <w:sz w:val="24"/>
          <w:szCs w:val="24"/>
        </w:rPr>
        <w:t>, se pueden colocar detrás de un balanceador varias réplicas de este servicio sin cambios en el cliente, algo necesario para los picos de 8,000 peticiones por segundo.</w:t>
      </w:r>
    </w:p>
    <w:p w14:paraId="120CAA8D" w14:textId="77777777" w:rsidR="008968F9" w:rsidRPr="008968F9" w:rsidRDefault="008968F9" w:rsidP="008968F9">
      <w:pPr>
        <w:rPr>
          <w:sz w:val="24"/>
          <w:szCs w:val="24"/>
        </w:rPr>
      </w:pPr>
      <w:r w:rsidRPr="008968F9">
        <w:rPr>
          <w:b/>
          <w:bCs/>
          <w:sz w:val="24"/>
          <w:szCs w:val="24"/>
        </w:rPr>
        <w:t>Impacto:</w:t>
      </w:r>
      <w:r w:rsidRPr="008968F9">
        <w:rPr>
          <w:sz w:val="24"/>
          <w:szCs w:val="24"/>
        </w:rPr>
        <w:t xml:space="preserve"> el </w:t>
      </w:r>
      <w:proofErr w:type="spellStart"/>
      <w:r w:rsidRPr="008968F9">
        <w:rPr>
          <w:sz w:val="24"/>
          <w:szCs w:val="24"/>
        </w:rPr>
        <w:t>backend</w:t>
      </w:r>
      <w:proofErr w:type="spellEnd"/>
      <w:r w:rsidRPr="008968F9">
        <w:rPr>
          <w:sz w:val="24"/>
          <w:szCs w:val="24"/>
        </w:rPr>
        <w:t xml:space="preserve"> puede evolucionar (cambiar pasarelas, migrar la base de datos) sin afectar a los clientes, y el riesgo de fuga de datos financieros disminuye.</w:t>
      </w:r>
    </w:p>
    <w:p w14:paraId="0AF7A025" w14:textId="77777777" w:rsidR="008968F9" w:rsidRPr="008968F9" w:rsidRDefault="00000000" w:rsidP="008968F9">
      <w:pPr>
        <w:rPr>
          <w:sz w:val="24"/>
          <w:szCs w:val="24"/>
        </w:rPr>
      </w:pPr>
      <w:r>
        <w:rPr>
          <w:sz w:val="24"/>
          <w:szCs w:val="24"/>
        </w:rPr>
        <w:pict w14:anchorId="380D7ADB">
          <v:rect id="_x0000_i1032" style="width:0;height:1.5pt" o:hralign="center" o:hrstd="t" o:hr="t" fillcolor="#a0a0a0" stroked="f"/>
        </w:pict>
      </w:r>
    </w:p>
    <w:p w14:paraId="58C75267" w14:textId="77777777" w:rsidR="008968F9" w:rsidRPr="008968F9" w:rsidRDefault="008968F9" w:rsidP="008968F9">
      <w:pPr>
        <w:rPr>
          <w:b/>
          <w:bCs/>
          <w:sz w:val="24"/>
          <w:szCs w:val="24"/>
        </w:rPr>
      </w:pPr>
      <w:r w:rsidRPr="008968F9">
        <w:rPr>
          <w:b/>
          <w:bCs/>
          <w:sz w:val="24"/>
          <w:szCs w:val="24"/>
        </w:rPr>
        <w:t>b) Dimensión 2: Concurrencia y Rendimiento</w:t>
      </w:r>
    </w:p>
    <w:p w14:paraId="71B124A3" w14:textId="77777777" w:rsidR="008968F9" w:rsidRPr="008968F9" w:rsidRDefault="008968F9" w:rsidP="008968F9">
      <w:pPr>
        <w:rPr>
          <w:sz w:val="24"/>
          <w:szCs w:val="24"/>
        </w:rPr>
      </w:pPr>
      <w:r w:rsidRPr="008968F9">
        <w:rPr>
          <w:b/>
          <w:bCs/>
          <w:sz w:val="24"/>
          <w:szCs w:val="24"/>
        </w:rPr>
        <w:t xml:space="preserve">¿Por qué el despacho síncrono inicial con confirmación asíncrona por </w:t>
      </w:r>
      <w:proofErr w:type="spellStart"/>
      <w:r w:rsidRPr="008968F9">
        <w:rPr>
          <w:b/>
          <w:bCs/>
          <w:sz w:val="24"/>
          <w:szCs w:val="24"/>
        </w:rPr>
        <w:t>callback</w:t>
      </w:r>
      <w:proofErr w:type="spellEnd"/>
      <w:r w:rsidRPr="008968F9">
        <w:rPr>
          <w:b/>
          <w:bCs/>
          <w:sz w:val="24"/>
          <w:szCs w:val="24"/>
        </w:rPr>
        <w:t xml:space="preserve"> protege el </w:t>
      </w:r>
      <w:proofErr w:type="spellStart"/>
      <w:r w:rsidRPr="008968F9">
        <w:rPr>
          <w:b/>
          <w:bCs/>
          <w:sz w:val="24"/>
          <w:szCs w:val="24"/>
        </w:rPr>
        <w:t>thread</w:t>
      </w:r>
      <w:proofErr w:type="spellEnd"/>
      <w:r w:rsidRPr="008968F9">
        <w:rPr>
          <w:b/>
          <w:bCs/>
          <w:sz w:val="24"/>
          <w:szCs w:val="24"/>
        </w:rPr>
        <w:t xml:space="preserve"> pool frente a retardos bancarios de 15 s?</w:t>
      </w:r>
    </w:p>
    <w:p w14:paraId="33D77EA5" w14:textId="77777777" w:rsidR="008968F9" w:rsidRPr="008968F9" w:rsidRDefault="008968F9" w:rsidP="008968F9">
      <w:pPr>
        <w:rPr>
          <w:sz w:val="24"/>
          <w:szCs w:val="24"/>
        </w:rPr>
      </w:pPr>
      <w:r w:rsidRPr="008968F9">
        <w:rPr>
          <w:sz w:val="24"/>
          <w:szCs w:val="24"/>
        </w:rPr>
        <w:lastRenderedPageBreak/>
        <w:t xml:space="preserve">El diseño de concurrencia de SWEBOK trata de cómo el software se refina en procesos, tareas e hilos, y de sus consecuencias en eficiencia, sincronización y planificación. Para ver el problema usamos la </w:t>
      </w:r>
      <w:r w:rsidRPr="008968F9">
        <w:rPr>
          <w:b/>
          <w:bCs/>
          <w:sz w:val="24"/>
          <w:szCs w:val="24"/>
        </w:rPr>
        <w:t>Ley de Little</w:t>
      </w:r>
      <w:r w:rsidRPr="008968F9">
        <w:rPr>
          <w:sz w:val="24"/>
          <w:szCs w:val="24"/>
        </w:rPr>
        <w:t>:</w:t>
      </w:r>
    </w:p>
    <w:p w14:paraId="6D225C7A" w14:textId="77777777" w:rsidR="008968F9" w:rsidRPr="008968F9" w:rsidRDefault="008968F9" w:rsidP="008968F9">
      <w:pPr>
        <w:rPr>
          <w:sz w:val="24"/>
          <w:szCs w:val="24"/>
        </w:rPr>
      </w:pPr>
      <w:r w:rsidRPr="008968F9">
        <w:rPr>
          <w:sz w:val="24"/>
          <w:szCs w:val="24"/>
        </w:rPr>
        <w:t>Concurrencia = tasa de llegada × tiempo de permanencia</w:t>
      </w:r>
    </w:p>
    <w:p w14:paraId="5A429AAC" w14:textId="77777777" w:rsidR="008968F9" w:rsidRPr="008968F9" w:rsidRDefault="008968F9" w:rsidP="008968F9">
      <w:pPr>
        <w:rPr>
          <w:sz w:val="24"/>
          <w:szCs w:val="24"/>
        </w:rPr>
      </w:pPr>
      <w:r w:rsidRPr="008968F9">
        <w:rPr>
          <w:b/>
          <w:bCs/>
          <w:sz w:val="24"/>
          <w:szCs w:val="24"/>
        </w:rPr>
        <w:t>Escenario 1: todo síncrono.</w:t>
      </w:r>
      <w:r w:rsidRPr="008968F9">
        <w:rPr>
          <w:sz w:val="24"/>
          <w:szCs w:val="24"/>
        </w:rPr>
        <w:t xml:space="preserve"> Si cada petición mantiene un hilo bloqueado durante la respuesta del banco (15 s):</w:t>
      </w:r>
    </w:p>
    <w:p w14:paraId="4834971E" w14:textId="77777777" w:rsidR="008968F9" w:rsidRPr="008968F9" w:rsidRDefault="008968F9" w:rsidP="008968F9">
      <w:pPr>
        <w:numPr>
          <w:ilvl w:val="0"/>
          <w:numId w:val="13"/>
        </w:numPr>
        <w:rPr>
          <w:sz w:val="24"/>
          <w:szCs w:val="24"/>
        </w:rPr>
      </w:pPr>
      <w:r w:rsidRPr="008968F9">
        <w:rPr>
          <w:sz w:val="24"/>
          <w:szCs w:val="24"/>
        </w:rPr>
        <w:t xml:space="preserve">8,000 </w:t>
      </w:r>
      <w:proofErr w:type="spellStart"/>
      <w:r w:rsidRPr="008968F9">
        <w:rPr>
          <w:sz w:val="24"/>
          <w:szCs w:val="24"/>
        </w:rPr>
        <w:t>req</w:t>
      </w:r>
      <w:proofErr w:type="spellEnd"/>
      <w:r w:rsidRPr="008968F9">
        <w:rPr>
          <w:sz w:val="24"/>
          <w:szCs w:val="24"/>
        </w:rPr>
        <w:t xml:space="preserve">/s × 15 s = </w:t>
      </w:r>
      <w:r w:rsidRPr="008968F9">
        <w:rPr>
          <w:b/>
          <w:bCs/>
          <w:sz w:val="24"/>
          <w:szCs w:val="24"/>
        </w:rPr>
        <w:t>120,000 hilos bloqueados simultáneamente</w:t>
      </w:r>
      <w:r w:rsidRPr="008968F9">
        <w:rPr>
          <w:sz w:val="24"/>
          <w:szCs w:val="24"/>
        </w:rPr>
        <w:t>.</w:t>
      </w:r>
    </w:p>
    <w:p w14:paraId="2496438D" w14:textId="77777777" w:rsidR="008968F9" w:rsidRPr="008968F9" w:rsidRDefault="008968F9" w:rsidP="008968F9">
      <w:pPr>
        <w:rPr>
          <w:sz w:val="24"/>
          <w:szCs w:val="24"/>
        </w:rPr>
      </w:pPr>
      <w:r w:rsidRPr="008968F9">
        <w:rPr>
          <w:sz w:val="24"/>
          <w:szCs w:val="24"/>
        </w:rPr>
        <w:t xml:space="preserve">Un </w:t>
      </w:r>
      <w:proofErr w:type="spellStart"/>
      <w:r w:rsidRPr="008968F9">
        <w:rPr>
          <w:sz w:val="24"/>
          <w:szCs w:val="24"/>
        </w:rPr>
        <w:t>thread</w:t>
      </w:r>
      <w:proofErr w:type="spellEnd"/>
      <w:r w:rsidRPr="008968F9">
        <w:rPr>
          <w:sz w:val="24"/>
          <w:szCs w:val="24"/>
        </w:rPr>
        <w:t xml:space="preserve"> pool típico de un servidor (200 a 1,000 hilos) se agota en una fracción de segundo. Las peticiones nuevas entran a la cola, se acumulan </w:t>
      </w:r>
      <w:proofErr w:type="spellStart"/>
      <w:r w:rsidRPr="008968F9">
        <w:rPr>
          <w:sz w:val="24"/>
          <w:szCs w:val="24"/>
        </w:rPr>
        <w:t>timeouts</w:t>
      </w:r>
      <w:proofErr w:type="spellEnd"/>
      <w:r w:rsidRPr="008968F9">
        <w:rPr>
          <w:sz w:val="24"/>
          <w:szCs w:val="24"/>
        </w:rPr>
        <w:t xml:space="preserve"> y el servicio colapsa. Esto ocurre incluso para clientes que solo quieren navegar o ver su carrito. Es el incumplimiento directo de </w:t>
      </w:r>
      <w:r w:rsidRPr="008968F9">
        <w:rPr>
          <w:b/>
          <w:bCs/>
          <w:sz w:val="24"/>
          <w:szCs w:val="24"/>
        </w:rPr>
        <w:t>RAS-01</w:t>
      </w:r>
      <w:r w:rsidRPr="008968F9">
        <w:rPr>
          <w:sz w:val="24"/>
          <w:szCs w:val="24"/>
        </w:rPr>
        <w:t>.</w:t>
      </w:r>
    </w:p>
    <w:p w14:paraId="33AA300C" w14:textId="77777777" w:rsidR="008968F9" w:rsidRPr="008968F9" w:rsidRDefault="008968F9" w:rsidP="008968F9">
      <w:pPr>
        <w:rPr>
          <w:sz w:val="24"/>
          <w:szCs w:val="24"/>
        </w:rPr>
      </w:pPr>
      <w:r w:rsidRPr="008968F9">
        <w:rPr>
          <w:b/>
          <w:bCs/>
          <w:sz w:val="24"/>
          <w:szCs w:val="24"/>
        </w:rPr>
        <w:t xml:space="preserve">Escenario 2: despacho inicial + </w:t>
      </w:r>
      <w:proofErr w:type="spellStart"/>
      <w:r w:rsidRPr="008968F9">
        <w:rPr>
          <w:b/>
          <w:bCs/>
          <w:sz w:val="24"/>
          <w:szCs w:val="24"/>
        </w:rPr>
        <w:t>callback</w:t>
      </w:r>
      <w:proofErr w:type="spellEnd"/>
      <w:r w:rsidRPr="008968F9">
        <w:rPr>
          <w:b/>
          <w:bCs/>
          <w:sz w:val="24"/>
          <w:szCs w:val="24"/>
        </w:rPr>
        <w:t>.</w:t>
      </w:r>
      <w:r w:rsidRPr="008968F9">
        <w:rPr>
          <w:sz w:val="24"/>
          <w:szCs w:val="24"/>
        </w:rPr>
        <w:t xml:space="preserve"> El flujo es:</w:t>
      </w:r>
    </w:p>
    <w:p w14:paraId="2301FC33" w14:textId="77777777" w:rsidR="008968F9" w:rsidRPr="008968F9" w:rsidRDefault="008968F9" w:rsidP="008968F9">
      <w:pPr>
        <w:numPr>
          <w:ilvl w:val="0"/>
          <w:numId w:val="14"/>
        </w:numPr>
        <w:rPr>
          <w:sz w:val="24"/>
          <w:szCs w:val="24"/>
        </w:rPr>
      </w:pPr>
      <w:proofErr w:type="spellStart"/>
      <w:r w:rsidRPr="008968F9">
        <w:rPr>
          <w:sz w:val="24"/>
          <w:szCs w:val="24"/>
        </w:rPr>
        <w:t>ServicioCheckout</w:t>
      </w:r>
      <w:proofErr w:type="spellEnd"/>
      <w:r w:rsidRPr="008968F9">
        <w:rPr>
          <w:sz w:val="24"/>
          <w:szCs w:val="24"/>
        </w:rPr>
        <w:t xml:space="preserve"> recibe la petición y la pasa a </w:t>
      </w:r>
      <w:proofErr w:type="spellStart"/>
      <w:r w:rsidRPr="008968F9">
        <w:rPr>
          <w:sz w:val="24"/>
          <w:szCs w:val="24"/>
        </w:rPr>
        <w:t>ProcesadorPagosContexto</w:t>
      </w:r>
      <w:proofErr w:type="spellEnd"/>
      <w:r w:rsidRPr="008968F9">
        <w:rPr>
          <w:sz w:val="24"/>
          <w:szCs w:val="24"/>
        </w:rPr>
        <w:t xml:space="preserve"> (</w:t>
      </w:r>
      <w:proofErr w:type="spellStart"/>
      <w:r w:rsidRPr="008968F9">
        <w:rPr>
          <w:sz w:val="24"/>
          <w:szCs w:val="24"/>
        </w:rPr>
        <w:t>iniciarPagoOrden</w:t>
      </w:r>
      <w:proofErr w:type="spellEnd"/>
      <w:r w:rsidRPr="008968F9">
        <w:rPr>
          <w:sz w:val="24"/>
          <w:szCs w:val="24"/>
        </w:rPr>
        <w:t>).</w:t>
      </w:r>
    </w:p>
    <w:p w14:paraId="1E350114" w14:textId="77777777" w:rsidR="008968F9" w:rsidRPr="008968F9" w:rsidRDefault="008968F9" w:rsidP="008968F9">
      <w:pPr>
        <w:numPr>
          <w:ilvl w:val="0"/>
          <w:numId w:val="14"/>
        </w:numPr>
        <w:rPr>
          <w:sz w:val="24"/>
          <w:szCs w:val="24"/>
        </w:rPr>
      </w:pPr>
      <w:r w:rsidRPr="008968F9">
        <w:rPr>
          <w:sz w:val="24"/>
          <w:szCs w:val="24"/>
        </w:rPr>
        <w:t xml:space="preserve">El contexto registra la orden en estado PENDIENTE y envía la solicitud a la estrategia elegida. La parte síncrona dura solo lo necesario para que la pasarela </w:t>
      </w:r>
      <w:r w:rsidRPr="008968F9">
        <w:rPr>
          <w:b/>
          <w:bCs/>
          <w:sz w:val="24"/>
          <w:szCs w:val="24"/>
        </w:rPr>
        <w:t>acepte</w:t>
      </w:r>
      <w:r w:rsidRPr="008968F9">
        <w:rPr>
          <w:sz w:val="24"/>
          <w:szCs w:val="24"/>
        </w:rPr>
        <w:t xml:space="preserve"> la solicitud (del orden de decenas o cientos de ms, dentro del P95 ≤ 250 ms de </w:t>
      </w:r>
      <w:r w:rsidRPr="008968F9">
        <w:rPr>
          <w:b/>
          <w:bCs/>
          <w:sz w:val="24"/>
          <w:szCs w:val="24"/>
        </w:rPr>
        <w:t>RAS-02</w:t>
      </w:r>
      <w:r w:rsidRPr="008968F9">
        <w:rPr>
          <w:sz w:val="24"/>
          <w:szCs w:val="24"/>
        </w:rPr>
        <w:t>).</w:t>
      </w:r>
    </w:p>
    <w:p w14:paraId="727719DB" w14:textId="77777777" w:rsidR="008968F9" w:rsidRPr="008968F9" w:rsidRDefault="008968F9" w:rsidP="008968F9">
      <w:pPr>
        <w:numPr>
          <w:ilvl w:val="0"/>
          <w:numId w:val="14"/>
        </w:numPr>
        <w:rPr>
          <w:sz w:val="24"/>
          <w:szCs w:val="24"/>
        </w:rPr>
      </w:pPr>
      <w:r w:rsidRPr="008968F9">
        <w:rPr>
          <w:sz w:val="24"/>
          <w:szCs w:val="24"/>
        </w:rPr>
        <w:t>El hilo se libera de inmediato y el cliente recibe una respuesta rápida ("pago en proceso").</w:t>
      </w:r>
    </w:p>
    <w:p w14:paraId="5E27CC3C" w14:textId="77777777" w:rsidR="008968F9" w:rsidRPr="008968F9" w:rsidRDefault="008968F9" w:rsidP="008968F9">
      <w:pPr>
        <w:numPr>
          <w:ilvl w:val="0"/>
          <w:numId w:val="14"/>
        </w:numPr>
        <w:rPr>
          <w:sz w:val="24"/>
          <w:szCs w:val="24"/>
        </w:rPr>
      </w:pPr>
      <w:r w:rsidRPr="008968F9">
        <w:rPr>
          <w:sz w:val="24"/>
          <w:szCs w:val="24"/>
        </w:rPr>
        <w:t xml:space="preserve">Cuando el banco termina (cuya latencia puede ser 15 s), la pasarela invoca el </w:t>
      </w:r>
      <w:proofErr w:type="spellStart"/>
      <w:r w:rsidRPr="008968F9">
        <w:rPr>
          <w:sz w:val="24"/>
          <w:szCs w:val="24"/>
        </w:rPr>
        <w:t>callback</w:t>
      </w:r>
      <w:proofErr w:type="spellEnd"/>
      <w:r w:rsidRPr="008968F9">
        <w:rPr>
          <w:sz w:val="24"/>
          <w:szCs w:val="24"/>
        </w:rPr>
        <w:t xml:space="preserve"> </w:t>
      </w:r>
      <w:proofErr w:type="spellStart"/>
      <w:r w:rsidRPr="008968F9">
        <w:rPr>
          <w:sz w:val="24"/>
          <w:szCs w:val="24"/>
        </w:rPr>
        <w:t>notificarTransaccionExitosa</w:t>
      </w:r>
      <w:proofErr w:type="spellEnd"/>
      <w:r w:rsidRPr="008968F9">
        <w:rPr>
          <w:sz w:val="24"/>
          <w:szCs w:val="24"/>
        </w:rPr>
        <w:t>, que se procesa como un evento corto e independiente.</w:t>
      </w:r>
    </w:p>
    <w:p w14:paraId="37D3065E" w14:textId="77777777" w:rsidR="008968F9" w:rsidRPr="008968F9" w:rsidRDefault="008968F9" w:rsidP="008968F9">
      <w:pPr>
        <w:rPr>
          <w:sz w:val="24"/>
          <w:szCs w:val="24"/>
        </w:rPr>
      </w:pPr>
      <w:r w:rsidRPr="008968F9">
        <w:rPr>
          <w:sz w:val="24"/>
          <w:szCs w:val="24"/>
        </w:rPr>
        <w:t xml:space="preserve">Con un tiempo de retención del hilo de, por ejemplo, 100 ms, la concurrencia resulta 8,000 × 0.1 = </w:t>
      </w:r>
      <w:r w:rsidRPr="008968F9">
        <w:rPr>
          <w:b/>
          <w:bCs/>
          <w:sz w:val="24"/>
          <w:szCs w:val="24"/>
        </w:rPr>
        <w:t>800 hilos</w:t>
      </w:r>
      <w:r w:rsidRPr="008968F9">
        <w:rPr>
          <w:sz w:val="24"/>
          <w:szCs w:val="24"/>
        </w:rPr>
        <w:t>, unas 150 veces menor. La espera de 15 s ya no consume hilos del servidor: queda en la pasarela y en la red.</w:t>
      </w:r>
    </w:p>
    <w:p w14:paraId="35A8258E" w14:textId="77777777" w:rsidR="008968F9" w:rsidRPr="008968F9" w:rsidRDefault="008968F9" w:rsidP="008968F9">
      <w:pPr>
        <w:rPr>
          <w:sz w:val="24"/>
          <w:szCs w:val="24"/>
        </w:rPr>
      </w:pPr>
      <w:r w:rsidRPr="008968F9">
        <w:rPr>
          <w:b/>
          <w:bCs/>
          <w:sz w:val="24"/>
          <w:szCs w:val="24"/>
        </w:rPr>
        <w:t>Medidas complementarias</w:t>
      </w:r>
      <w:r w:rsidRPr="008968F9">
        <w:rPr>
          <w:sz w:val="24"/>
          <w:szCs w:val="24"/>
        </w:rPr>
        <w:t xml:space="preserve"> necesarias para que esto funcione de verdad:</w:t>
      </w:r>
    </w:p>
    <w:p w14:paraId="0EB59786" w14:textId="77777777" w:rsidR="008968F9" w:rsidRPr="008968F9" w:rsidRDefault="008968F9" w:rsidP="008968F9">
      <w:pPr>
        <w:numPr>
          <w:ilvl w:val="0"/>
          <w:numId w:val="15"/>
        </w:numPr>
        <w:rPr>
          <w:sz w:val="24"/>
          <w:szCs w:val="24"/>
        </w:rPr>
      </w:pPr>
      <w:proofErr w:type="spellStart"/>
      <w:r w:rsidRPr="008968F9">
        <w:rPr>
          <w:b/>
          <w:bCs/>
          <w:sz w:val="24"/>
          <w:szCs w:val="24"/>
        </w:rPr>
        <w:t>Timeouts</w:t>
      </w:r>
      <w:proofErr w:type="spellEnd"/>
      <w:r w:rsidRPr="008968F9">
        <w:rPr>
          <w:b/>
          <w:bCs/>
          <w:sz w:val="24"/>
          <w:szCs w:val="24"/>
        </w:rPr>
        <w:t xml:space="preserve"> cortos</w:t>
      </w:r>
      <w:r w:rsidRPr="008968F9">
        <w:rPr>
          <w:sz w:val="24"/>
          <w:szCs w:val="24"/>
        </w:rPr>
        <w:t xml:space="preserve"> en la llamada inicial, para que una pasarela lenta no retenga </w:t>
      </w:r>
      <w:proofErr w:type="gramStart"/>
      <w:r w:rsidRPr="008968F9">
        <w:rPr>
          <w:sz w:val="24"/>
          <w:szCs w:val="24"/>
        </w:rPr>
        <w:t>hilos</w:t>
      </w:r>
      <w:proofErr w:type="gramEnd"/>
      <w:r w:rsidRPr="008968F9">
        <w:rPr>
          <w:sz w:val="24"/>
          <w:szCs w:val="24"/>
        </w:rPr>
        <w:t xml:space="preserve"> aunque sea en la fase síncrona.</w:t>
      </w:r>
    </w:p>
    <w:p w14:paraId="6782A879" w14:textId="77777777" w:rsidR="008968F9" w:rsidRPr="008968F9" w:rsidRDefault="008968F9" w:rsidP="008968F9">
      <w:pPr>
        <w:numPr>
          <w:ilvl w:val="0"/>
          <w:numId w:val="15"/>
        </w:numPr>
        <w:rPr>
          <w:sz w:val="24"/>
          <w:szCs w:val="24"/>
        </w:rPr>
      </w:pPr>
      <w:proofErr w:type="spellStart"/>
      <w:r w:rsidRPr="008968F9">
        <w:rPr>
          <w:b/>
          <w:bCs/>
          <w:sz w:val="24"/>
          <w:szCs w:val="24"/>
        </w:rPr>
        <w:t>Bulkheads</w:t>
      </w:r>
      <w:proofErr w:type="spellEnd"/>
      <w:r w:rsidRPr="008968F9">
        <w:rPr>
          <w:sz w:val="24"/>
          <w:szCs w:val="24"/>
        </w:rPr>
        <w:t xml:space="preserve"> (un pool de hilos por estrategia), de modo que la lentitud de PSE no consuma los hilos de Stripe.</w:t>
      </w:r>
    </w:p>
    <w:p w14:paraId="1A861E06" w14:textId="77777777" w:rsidR="008968F9" w:rsidRPr="008968F9" w:rsidRDefault="008968F9" w:rsidP="008968F9">
      <w:pPr>
        <w:numPr>
          <w:ilvl w:val="0"/>
          <w:numId w:val="15"/>
        </w:numPr>
        <w:rPr>
          <w:sz w:val="24"/>
          <w:szCs w:val="24"/>
        </w:rPr>
      </w:pPr>
      <w:r w:rsidRPr="008968F9">
        <w:rPr>
          <w:b/>
          <w:bCs/>
          <w:sz w:val="24"/>
          <w:szCs w:val="24"/>
        </w:rPr>
        <w:t>Procesamiento no bloqueante</w:t>
      </w:r>
      <w:r w:rsidRPr="008968F9">
        <w:rPr>
          <w:sz w:val="24"/>
          <w:szCs w:val="24"/>
        </w:rPr>
        <w:t xml:space="preserve"> (I/O asíncrono) y </w:t>
      </w:r>
      <w:r w:rsidRPr="008968F9">
        <w:rPr>
          <w:b/>
          <w:bCs/>
          <w:sz w:val="24"/>
          <w:szCs w:val="24"/>
        </w:rPr>
        <w:t>cola</w:t>
      </w:r>
      <w:r w:rsidRPr="008968F9">
        <w:rPr>
          <w:sz w:val="24"/>
          <w:szCs w:val="24"/>
        </w:rPr>
        <w:t xml:space="preserve"> para absorber ráfagas.</w:t>
      </w:r>
    </w:p>
    <w:p w14:paraId="263A8D85" w14:textId="77777777" w:rsidR="008968F9" w:rsidRPr="008968F9" w:rsidRDefault="008968F9" w:rsidP="008968F9">
      <w:pPr>
        <w:numPr>
          <w:ilvl w:val="0"/>
          <w:numId w:val="15"/>
        </w:numPr>
        <w:rPr>
          <w:sz w:val="24"/>
          <w:szCs w:val="24"/>
        </w:rPr>
      </w:pPr>
      <w:proofErr w:type="spellStart"/>
      <w:r w:rsidRPr="008968F9">
        <w:rPr>
          <w:b/>
          <w:bCs/>
          <w:sz w:val="24"/>
          <w:szCs w:val="24"/>
        </w:rPr>
        <w:t>Endpoint</w:t>
      </w:r>
      <w:proofErr w:type="spellEnd"/>
      <w:r w:rsidRPr="008968F9">
        <w:rPr>
          <w:b/>
          <w:bCs/>
          <w:sz w:val="24"/>
          <w:szCs w:val="24"/>
        </w:rPr>
        <w:t xml:space="preserve"> de </w:t>
      </w:r>
      <w:proofErr w:type="spellStart"/>
      <w:r w:rsidRPr="008968F9">
        <w:rPr>
          <w:b/>
          <w:bCs/>
          <w:sz w:val="24"/>
          <w:szCs w:val="24"/>
        </w:rPr>
        <w:t>callback</w:t>
      </w:r>
      <w:proofErr w:type="spellEnd"/>
      <w:r w:rsidRPr="008968F9">
        <w:rPr>
          <w:b/>
          <w:bCs/>
          <w:sz w:val="24"/>
          <w:szCs w:val="24"/>
        </w:rPr>
        <w:t xml:space="preserve"> idempotente</w:t>
      </w:r>
      <w:r w:rsidRPr="008968F9">
        <w:rPr>
          <w:sz w:val="24"/>
          <w:szCs w:val="24"/>
        </w:rPr>
        <w:t xml:space="preserve">: los </w:t>
      </w:r>
      <w:proofErr w:type="spellStart"/>
      <w:r w:rsidRPr="008968F9">
        <w:rPr>
          <w:sz w:val="24"/>
          <w:szCs w:val="24"/>
        </w:rPr>
        <w:t>webhooks</w:t>
      </w:r>
      <w:proofErr w:type="spellEnd"/>
      <w:r w:rsidRPr="008968F9">
        <w:rPr>
          <w:sz w:val="24"/>
          <w:szCs w:val="24"/>
        </w:rPr>
        <w:t xml:space="preserve"> pueden repetirse, así que el procesamiento debe verificar la firma de la pasarela y tolerar duplicados.</w:t>
      </w:r>
    </w:p>
    <w:p w14:paraId="2F53E9C7" w14:textId="77777777" w:rsidR="008968F9" w:rsidRPr="008968F9" w:rsidRDefault="008968F9" w:rsidP="008968F9">
      <w:pPr>
        <w:rPr>
          <w:sz w:val="24"/>
          <w:szCs w:val="24"/>
        </w:rPr>
      </w:pPr>
      <w:r w:rsidRPr="008968F9">
        <w:rPr>
          <w:b/>
          <w:bCs/>
          <w:sz w:val="24"/>
          <w:szCs w:val="24"/>
        </w:rPr>
        <w:t>Observación:</w:t>
      </w:r>
      <w:r w:rsidRPr="008968F9">
        <w:rPr>
          <w:sz w:val="24"/>
          <w:szCs w:val="24"/>
        </w:rPr>
        <w:t xml:space="preserve"> el enunciado habla de "despacho síncrono"; este solo protege el pool si es breve y está acotado por </w:t>
      </w:r>
      <w:proofErr w:type="spellStart"/>
      <w:r w:rsidRPr="008968F9">
        <w:rPr>
          <w:sz w:val="24"/>
          <w:szCs w:val="24"/>
        </w:rPr>
        <w:t>timeout</w:t>
      </w:r>
      <w:proofErr w:type="spellEnd"/>
      <w:r w:rsidRPr="008968F9">
        <w:rPr>
          <w:sz w:val="24"/>
          <w:szCs w:val="24"/>
        </w:rPr>
        <w:t>. Un despacho síncrono que espere el resultado final del banco reproduciría el Escenario 1.</w:t>
      </w:r>
    </w:p>
    <w:p w14:paraId="413C558E" w14:textId="77777777" w:rsidR="008968F9" w:rsidRPr="008968F9" w:rsidRDefault="00000000" w:rsidP="008968F9">
      <w:pPr>
        <w:rPr>
          <w:sz w:val="24"/>
          <w:szCs w:val="24"/>
        </w:rPr>
      </w:pPr>
      <w:r>
        <w:rPr>
          <w:sz w:val="24"/>
          <w:szCs w:val="24"/>
        </w:rPr>
        <w:pict w14:anchorId="782EFB85">
          <v:rect id="_x0000_i1033" style="width:0;height:1.5pt" o:hralign="center" o:hrstd="t" o:hr="t" fillcolor="#a0a0a0" stroked="f"/>
        </w:pict>
      </w:r>
    </w:p>
    <w:p w14:paraId="42AAEF65" w14:textId="77777777" w:rsidR="008968F9" w:rsidRPr="008968F9" w:rsidRDefault="008968F9" w:rsidP="008968F9">
      <w:pPr>
        <w:rPr>
          <w:b/>
          <w:bCs/>
          <w:sz w:val="24"/>
          <w:szCs w:val="24"/>
        </w:rPr>
      </w:pPr>
      <w:r w:rsidRPr="008968F9">
        <w:rPr>
          <w:b/>
          <w:bCs/>
          <w:sz w:val="24"/>
          <w:szCs w:val="24"/>
        </w:rPr>
        <w:t>c) Dimensión 3: Tolerancia a Fallos y Manejo de Errores</w:t>
      </w:r>
    </w:p>
    <w:p w14:paraId="32AEC21F" w14:textId="77777777" w:rsidR="008968F9" w:rsidRPr="008968F9" w:rsidRDefault="008968F9" w:rsidP="008968F9">
      <w:pPr>
        <w:rPr>
          <w:sz w:val="24"/>
          <w:szCs w:val="24"/>
        </w:rPr>
      </w:pPr>
      <w:r w:rsidRPr="008968F9">
        <w:rPr>
          <w:b/>
          <w:bCs/>
          <w:sz w:val="24"/>
          <w:szCs w:val="24"/>
        </w:rPr>
        <w:t>Si PSE no responde o la red blockchain se congestiona, ¿cómo debe reaccionar el contexto?</w:t>
      </w:r>
    </w:p>
    <w:p w14:paraId="7559DD39" w14:textId="77777777" w:rsidR="008968F9" w:rsidRPr="008968F9" w:rsidRDefault="008968F9" w:rsidP="008968F9">
      <w:pPr>
        <w:rPr>
          <w:sz w:val="24"/>
          <w:szCs w:val="24"/>
        </w:rPr>
      </w:pPr>
      <w:r w:rsidRPr="008968F9">
        <w:rPr>
          <w:sz w:val="24"/>
          <w:szCs w:val="24"/>
        </w:rPr>
        <w:t xml:space="preserve">SWEBOK define esta dimensión como la forma de prevenir, evitar, mitigar, tolerar y procesar errores y condiciones excepcionales. El objetivo es </w:t>
      </w:r>
      <w:r w:rsidRPr="008968F9">
        <w:rPr>
          <w:b/>
          <w:bCs/>
          <w:sz w:val="24"/>
          <w:szCs w:val="24"/>
        </w:rPr>
        <w:t>aislar la falla</w:t>
      </w:r>
      <w:r w:rsidRPr="008968F9">
        <w:rPr>
          <w:sz w:val="24"/>
          <w:szCs w:val="24"/>
        </w:rPr>
        <w:t xml:space="preserve"> para que un medio de pago degradado no afecte a los demás (RAS-01, disponibilidad ≥ 99.9 %). El </w:t>
      </w:r>
      <w:proofErr w:type="spellStart"/>
      <w:r w:rsidRPr="008968F9">
        <w:rPr>
          <w:sz w:val="24"/>
          <w:szCs w:val="24"/>
        </w:rPr>
        <w:t>ProcesadorPagosContexto</w:t>
      </w:r>
      <w:proofErr w:type="spellEnd"/>
      <w:r w:rsidRPr="008968F9">
        <w:rPr>
          <w:sz w:val="24"/>
          <w:szCs w:val="24"/>
        </w:rPr>
        <w:t xml:space="preserve"> debe implementar:</w:t>
      </w:r>
    </w:p>
    <w:p w14:paraId="1388DC3B" w14:textId="77777777" w:rsidR="008968F9" w:rsidRPr="008968F9" w:rsidRDefault="008968F9" w:rsidP="008968F9">
      <w:pPr>
        <w:numPr>
          <w:ilvl w:val="0"/>
          <w:numId w:val="16"/>
        </w:numPr>
        <w:rPr>
          <w:sz w:val="24"/>
          <w:szCs w:val="24"/>
        </w:rPr>
      </w:pPr>
      <w:r w:rsidRPr="008968F9">
        <w:rPr>
          <w:b/>
          <w:bCs/>
          <w:sz w:val="24"/>
          <w:szCs w:val="24"/>
        </w:rPr>
        <w:lastRenderedPageBreak/>
        <w:t>Aislamiento por estrategia (</w:t>
      </w:r>
      <w:proofErr w:type="spellStart"/>
      <w:r w:rsidRPr="008968F9">
        <w:rPr>
          <w:b/>
          <w:bCs/>
          <w:sz w:val="24"/>
          <w:szCs w:val="24"/>
        </w:rPr>
        <w:t>bulkhead</w:t>
      </w:r>
      <w:proofErr w:type="spellEnd"/>
      <w:r w:rsidRPr="008968F9">
        <w:rPr>
          <w:b/>
          <w:bCs/>
          <w:sz w:val="24"/>
          <w:szCs w:val="24"/>
        </w:rPr>
        <w:t>).</w:t>
      </w:r>
      <w:r w:rsidRPr="008968F9">
        <w:rPr>
          <w:sz w:val="24"/>
          <w:szCs w:val="24"/>
        </w:rPr>
        <w:t xml:space="preserve"> Cada estrategia (Stripe, PSE, Cripto) tiene su propio pool de conexiones y de hilos, con cuota fija. Si PSE se bloquea, solo consume su cuota.</w:t>
      </w:r>
    </w:p>
    <w:p w14:paraId="0475751D" w14:textId="77777777" w:rsidR="008968F9" w:rsidRPr="008968F9" w:rsidRDefault="008968F9" w:rsidP="008968F9">
      <w:pPr>
        <w:numPr>
          <w:ilvl w:val="0"/>
          <w:numId w:val="16"/>
        </w:numPr>
        <w:rPr>
          <w:sz w:val="24"/>
          <w:szCs w:val="24"/>
        </w:rPr>
      </w:pPr>
      <w:proofErr w:type="spellStart"/>
      <w:r w:rsidRPr="008968F9">
        <w:rPr>
          <w:b/>
          <w:bCs/>
          <w:sz w:val="24"/>
          <w:szCs w:val="24"/>
        </w:rPr>
        <w:t>Timeouts</w:t>
      </w:r>
      <w:proofErr w:type="spellEnd"/>
      <w:r w:rsidRPr="008968F9">
        <w:rPr>
          <w:b/>
          <w:bCs/>
          <w:sz w:val="24"/>
          <w:szCs w:val="24"/>
        </w:rPr>
        <w:t xml:space="preserve"> diferenciados.</w:t>
      </w:r>
      <w:r w:rsidRPr="008968F9">
        <w:rPr>
          <w:sz w:val="24"/>
          <w:szCs w:val="24"/>
        </w:rPr>
        <w:t xml:space="preserve"> Un </w:t>
      </w:r>
      <w:proofErr w:type="spellStart"/>
      <w:r w:rsidRPr="008968F9">
        <w:rPr>
          <w:sz w:val="24"/>
          <w:szCs w:val="24"/>
        </w:rPr>
        <w:t>timeout</w:t>
      </w:r>
      <w:proofErr w:type="spellEnd"/>
      <w:r w:rsidRPr="008968F9">
        <w:rPr>
          <w:sz w:val="24"/>
          <w:szCs w:val="24"/>
        </w:rPr>
        <w:t xml:space="preserve"> para PSE y otro mucho más largo (o un modelo de espera de confirmaciones) para blockchain, ya que la confirmación de una transacción Bitcoin tarda minutos por naturaleza. El tiempo de espera debe reflejar la naturaleza de cada medio.</w:t>
      </w:r>
    </w:p>
    <w:p w14:paraId="291A9D6C" w14:textId="77777777" w:rsidR="008968F9" w:rsidRPr="008968F9" w:rsidRDefault="008968F9" w:rsidP="008968F9">
      <w:pPr>
        <w:numPr>
          <w:ilvl w:val="0"/>
          <w:numId w:val="16"/>
        </w:numPr>
        <w:rPr>
          <w:sz w:val="24"/>
          <w:szCs w:val="24"/>
        </w:rPr>
      </w:pPr>
      <w:proofErr w:type="spellStart"/>
      <w:r w:rsidRPr="008968F9">
        <w:rPr>
          <w:b/>
          <w:bCs/>
          <w:sz w:val="24"/>
          <w:szCs w:val="24"/>
        </w:rPr>
        <w:t>Circuit</w:t>
      </w:r>
      <w:proofErr w:type="spellEnd"/>
      <w:r w:rsidRPr="008968F9">
        <w:rPr>
          <w:b/>
          <w:bCs/>
          <w:sz w:val="24"/>
          <w:szCs w:val="24"/>
        </w:rPr>
        <w:t xml:space="preserve"> breaker por estrategia.</w:t>
      </w:r>
      <w:r w:rsidRPr="008968F9">
        <w:rPr>
          <w:sz w:val="24"/>
          <w:szCs w:val="24"/>
        </w:rPr>
        <w:t xml:space="preserve"> Tras un umbral de fallos o latencias, el circuito se abre y el contexto deja de llamar a esa pasarela (</w:t>
      </w:r>
      <w:proofErr w:type="spellStart"/>
      <w:r w:rsidRPr="008968F9">
        <w:rPr>
          <w:i/>
          <w:iCs/>
          <w:sz w:val="24"/>
          <w:szCs w:val="24"/>
        </w:rPr>
        <w:t>fail</w:t>
      </w:r>
      <w:proofErr w:type="spellEnd"/>
      <w:r w:rsidRPr="008968F9">
        <w:rPr>
          <w:i/>
          <w:iCs/>
          <w:sz w:val="24"/>
          <w:szCs w:val="24"/>
        </w:rPr>
        <w:t xml:space="preserve"> </w:t>
      </w:r>
      <w:proofErr w:type="spellStart"/>
      <w:r w:rsidRPr="008968F9">
        <w:rPr>
          <w:i/>
          <w:iCs/>
          <w:sz w:val="24"/>
          <w:szCs w:val="24"/>
        </w:rPr>
        <w:t>fast</w:t>
      </w:r>
      <w:proofErr w:type="spellEnd"/>
      <w:r w:rsidRPr="008968F9">
        <w:rPr>
          <w:sz w:val="24"/>
          <w:szCs w:val="24"/>
        </w:rPr>
        <w:t>), evitando acumular solicitudes condenadas. Pasado un tiempo entra en estado semiabierto y prueba con pocas peticiones.</w:t>
      </w:r>
    </w:p>
    <w:p w14:paraId="7D160170" w14:textId="77777777" w:rsidR="008968F9" w:rsidRPr="008968F9" w:rsidRDefault="008968F9" w:rsidP="008968F9">
      <w:pPr>
        <w:numPr>
          <w:ilvl w:val="0"/>
          <w:numId w:val="16"/>
        </w:numPr>
        <w:rPr>
          <w:sz w:val="24"/>
          <w:szCs w:val="24"/>
        </w:rPr>
      </w:pPr>
      <w:r w:rsidRPr="008968F9">
        <w:rPr>
          <w:b/>
          <w:bCs/>
          <w:sz w:val="24"/>
          <w:szCs w:val="24"/>
        </w:rPr>
        <w:t>Degradación controlada.</w:t>
      </w:r>
      <w:r w:rsidRPr="008968F9">
        <w:rPr>
          <w:sz w:val="24"/>
          <w:szCs w:val="24"/>
        </w:rPr>
        <w:t xml:space="preserve"> El </w:t>
      </w:r>
      <w:proofErr w:type="spellStart"/>
      <w:r w:rsidRPr="008968F9">
        <w:rPr>
          <w:sz w:val="24"/>
          <w:szCs w:val="24"/>
        </w:rPr>
        <w:t>checkout</w:t>
      </w:r>
      <w:proofErr w:type="spellEnd"/>
      <w:r w:rsidRPr="008968F9">
        <w:rPr>
          <w:sz w:val="24"/>
          <w:szCs w:val="24"/>
        </w:rPr>
        <w:t xml:space="preserve"> detecta el circuito abierto y </w:t>
      </w:r>
      <w:r w:rsidRPr="008968F9">
        <w:rPr>
          <w:b/>
          <w:bCs/>
          <w:sz w:val="24"/>
          <w:szCs w:val="24"/>
        </w:rPr>
        <w:t>oculta u ofrece deshabilitado ese medio de pago</w:t>
      </w:r>
      <w:r w:rsidRPr="008968F9">
        <w:rPr>
          <w:sz w:val="24"/>
          <w:szCs w:val="24"/>
        </w:rPr>
        <w:t>, sugiriendo Stripe u otro. Las ventas siguen por los demás medios.</w:t>
      </w:r>
    </w:p>
    <w:p w14:paraId="50421149" w14:textId="77777777" w:rsidR="008968F9" w:rsidRPr="008968F9" w:rsidRDefault="008968F9" w:rsidP="008968F9">
      <w:pPr>
        <w:numPr>
          <w:ilvl w:val="0"/>
          <w:numId w:val="16"/>
        </w:numPr>
        <w:rPr>
          <w:sz w:val="24"/>
          <w:szCs w:val="24"/>
        </w:rPr>
      </w:pPr>
      <w:r w:rsidRPr="008968F9">
        <w:rPr>
          <w:b/>
          <w:bCs/>
          <w:sz w:val="24"/>
          <w:szCs w:val="24"/>
        </w:rPr>
        <w:t xml:space="preserve">Reintentos con </w:t>
      </w:r>
      <w:proofErr w:type="spellStart"/>
      <w:r w:rsidRPr="008968F9">
        <w:rPr>
          <w:b/>
          <w:bCs/>
          <w:i/>
          <w:iCs/>
          <w:sz w:val="24"/>
          <w:szCs w:val="24"/>
        </w:rPr>
        <w:t>backoff</w:t>
      </w:r>
      <w:proofErr w:type="spellEnd"/>
      <w:r w:rsidRPr="008968F9">
        <w:rPr>
          <w:b/>
          <w:bCs/>
          <w:sz w:val="24"/>
          <w:szCs w:val="24"/>
        </w:rPr>
        <w:t xml:space="preserve"> exponencial y </w:t>
      </w:r>
      <w:proofErr w:type="spellStart"/>
      <w:r w:rsidRPr="008968F9">
        <w:rPr>
          <w:b/>
          <w:bCs/>
          <w:i/>
          <w:iCs/>
          <w:sz w:val="24"/>
          <w:szCs w:val="24"/>
        </w:rPr>
        <w:t>jitter</w:t>
      </w:r>
      <w:proofErr w:type="spellEnd"/>
      <w:r w:rsidRPr="008968F9">
        <w:rPr>
          <w:b/>
          <w:bCs/>
          <w:sz w:val="24"/>
          <w:szCs w:val="24"/>
        </w:rPr>
        <w:t>, solo con idempotencia.</w:t>
      </w:r>
      <w:r w:rsidRPr="008968F9">
        <w:rPr>
          <w:sz w:val="24"/>
          <w:szCs w:val="24"/>
        </w:rPr>
        <w:t xml:space="preserve"> Reintentar un cobro sin clave de idempotencia puede generar </w:t>
      </w:r>
      <w:r w:rsidRPr="008968F9">
        <w:rPr>
          <w:b/>
          <w:bCs/>
          <w:sz w:val="24"/>
          <w:szCs w:val="24"/>
        </w:rPr>
        <w:t>doble cobro</w:t>
      </w:r>
      <w:r w:rsidRPr="008968F9">
        <w:rPr>
          <w:sz w:val="24"/>
          <w:szCs w:val="24"/>
        </w:rPr>
        <w:t xml:space="preserve"> (RAS-03). Toda solicitud lleva una </w:t>
      </w:r>
      <w:proofErr w:type="spellStart"/>
      <w:r w:rsidRPr="008968F9">
        <w:rPr>
          <w:sz w:val="24"/>
          <w:szCs w:val="24"/>
        </w:rPr>
        <w:t>idempotency-key</w:t>
      </w:r>
      <w:proofErr w:type="spellEnd"/>
      <w:r w:rsidRPr="008968F9">
        <w:rPr>
          <w:sz w:val="24"/>
          <w:szCs w:val="24"/>
        </w:rPr>
        <w:t xml:space="preserve"> única por intento de pago.</w:t>
      </w:r>
    </w:p>
    <w:p w14:paraId="119DF111" w14:textId="77777777" w:rsidR="008968F9" w:rsidRPr="008968F9" w:rsidRDefault="008968F9" w:rsidP="008968F9">
      <w:pPr>
        <w:numPr>
          <w:ilvl w:val="0"/>
          <w:numId w:val="16"/>
        </w:numPr>
        <w:rPr>
          <w:sz w:val="24"/>
          <w:szCs w:val="24"/>
        </w:rPr>
      </w:pPr>
      <w:r w:rsidRPr="008968F9">
        <w:rPr>
          <w:b/>
          <w:bCs/>
          <w:sz w:val="24"/>
          <w:szCs w:val="24"/>
        </w:rPr>
        <w:t>Estados explícitos y compensación (patrón Saga).</w:t>
      </w:r>
      <w:r w:rsidRPr="008968F9">
        <w:rPr>
          <w:sz w:val="24"/>
          <w:szCs w:val="24"/>
        </w:rPr>
        <w:t xml:space="preserve"> La orden pasa por PENDIENTE → CONFIRMADA / FALLIDA / EXPIRADA. Si la pasarela no responde en la ventana definida, la orden expira, se liberan las existencias reservadas y, si el cobro se materializó tarde, se reembolsa o se concilia.</w:t>
      </w:r>
    </w:p>
    <w:p w14:paraId="7335E0F4" w14:textId="77777777" w:rsidR="008968F9" w:rsidRPr="008968F9" w:rsidRDefault="008968F9" w:rsidP="008968F9">
      <w:pPr>
        <w:numPr>
          <w:ilvl w:val="0"/>
          <w:numId w:val="16"/>
        </w:numPr>
        <w:rPr>
          <w:sz w:val="24"/>
          <w:szCs w:val="24"/>
        </w:rPr>
      </w:pPr>
      <w:r w:rsidRPr="008968F9">
        <w:rPr>
          <w:b/>
          <w:bCs/>
          <w:sz w:val="24"/>
          <w:szCs w:val="24"/>
        </w:rPr>
        <w:t>Reconciliación periódica.</w:t>
      </w:r>
      <w:r w:rsidRPr="008968F9">
        <w:rPr>
          <w:sz w:val="24"/>
          <w:szCs w:val="24"/>
        </w:rPr>
        <w:t xml:space="preserve"> Un proceso consulta a las pasarelas por transacciones PENDIENTE antiguas y las resuelve. Así se evitan </w:t>
      </w:r>
      <w:r w:rsidRPr="008968F9">
        <w:rPr>
          <w:b/>
          <w:bCs/>
          <w:sz w:val="24"/>
          <w:szCs w:val="24"/>
        </w:rPr>
        <w:t>pagos huérfanos</w:t>
      </w:r>
      <w:r w:rsidRPr="008968F9">
        <w:rPr>
          <w:sz w:val="24"/>
          <w:szCs w:val="24"/>
        </w:rPr>
        <w:t xml:space="preserve"> cuando un </w:t>
      </w:r>
      <w:proofErr w:type="spellStart"/>
      <w:r w:rsidRPr="008968F9">
        <w:rPr>
          <w:sz w:val="24"/>
          <w:szCs w:val="24"/>
        </w:rPr>
        <w:t>callback</w:t>
      </w:r>
      <w:proofErr w:type="spellEnd"/>
      <w:r w:rsidRPr="008968F9">
        <w:rPr>
          <w:sz w:val="24"/>
          <w:szCs w:val="24"/>
        </w:rPr>
        <w:t xml:space="preserve"> se pierde.</w:t>
      </w:r>
    </w:p>
    <w:p w14:paraId="7503F14A" w14:textId="77777777" w:rsidR="008968F9" w:rsidRPr="008968F9" w:rsidRDefault="008968F9" w:rsidP="008968F9">
      <w:pPr>
        <w:numPr>
          <w:ilvl w:val="0"/>
          <w:numId w:val="16"/>
        </w:numPr>
        <w:rPr>
          <w:sz w:val="24"/>
          <w:szCs w:val="24"/>
        </w:rPr>
      </w:pPr>
      <w:proofErr w:type="spellStart"/>
      <w:r w:rsidRPr="008968F9">
        <w:rPr>
          <w:b/>
          <w:bCs/>
          <w:sz w:val="24"/>
          <w:szCs w:val="24"/>
        </w:rPr>
        <w:t>Observabilidad</w:t>
      </w:r>
      <w:proofErr w:type="spellEnd"/>
      <w:r w:rsidRPr="008968F9">
        <w:rPr>
          <w:b/>
          <w:bCs/>
          <w:sz w:val="24"/>
          <w:szCs w:val="24"/>
        </w:rPr>
        <w:t>.</w:t>
      </w:r>
      <w:r w:rsidRPr="008968F9">
        <w:rPr>
          <w:sz w:val="24"/>
          <w:szCs w:val="24"/>
        </w:rPr>
        <w:t xml:space="preserve"> Métricas, alertas y trazas por estrategia permiten detectar la degradación antes de que sea crítica.</w:t>
      </w:r>
    </w:p>
    <w:p w14:paraId="334C9F71" w14:textId="77777777" w:rsidR="008968F9" w:rsidRPr="008968F9" w:rsidRDefault="008968F9" w:rsidP="008968F9">
      <w:pPr>
        <w:rPr>
          <w:sz w:val="24"/>
          <w:szCs w:val="24"/>
        </w:rPr>
      </w:pPr>
      <w:r w:rsidRPr="008968F9">
        <w:rPr>
          <w:b/>
          <w:bCs/>
          <w:sz w:val="24"/>
          <w:szCs w:val="24"/>
        </w:rPr>
        <w:t>Resultado:</w:t>
      </w:r>
      <w:r w:rsidRPr="008968F9">
        <w:rPr>
          <w:sz w:val="24"/>
          <w:szCs w:val="24"/>
        </w:rPr>
        <w:t xml:space="preserve"> la caída de PSE o la congestión de la red cripto genera, como máximo, la indisponibilidad de ese medio, sin arrastrar a Stripe ni al resto del sistema.</w:t>
      </w:r>
    </w:p>
    <w:p w14:paraId="1D8D79C2" w14:textId="77777777" w:rsidR="008968F9" w:rsidRPr="008968F9" w:rsidRDefault="00000000" w:rsidP="008968F9">
      <w:pPr>
        <w:rPr>
          <w:sz w:val="24"/>
          <w:szCs w:val="24"/>
        </w:rPr>
      </w:pPr>
      <w:r>
        <w:rPr>
          <w:sz w:val="24"/>
          <w:szCs w:val="24"/>
        </w:rPr>
        <w:pict w14:anchorId="3D7426F6">
          <v:rect id="_x0000_i1034" style="width:0;height:1.5pt" o:hralign="center" o:hrstd="t" o:hr="t" fillcolor="#a0a0a0" stroked="f"/>
        </w:pict>
      </w:r>
    </w:p>
    <w:p w14:paraId="5784DACC" w14:textId="77777777" w:rsidR="008968F9" w:rsidRPr="008968F9" w:rsidRDefault="008968F9" w:rsidP="008968F9">
      <w:pPr>
        <w:rPr>
          <w:b/>
          <w:bCs/>
          <w:sz w:val="24"/>
          <w:szCs w:val="24"/>
        </w:rPr>
      </w:pPr>
      <w:r w:rsidRPr="008968F9">
        <w:rPr>
          <w:b/>
          <w:bCs/>
          <w:sz w:val="24"/>
          <w:szCs w:val="24"/>
        </w:rPr>
        <w:t>d) Dimensión 4: Gestión de Eventos y Control de Flujo</w:t>
      </w:r>
    </w:p>
    <w:p w14:paraId="1ECA9D5A" w14:textId="77777777" w:rsidR="008968F9" w:rsidRPr="008968F9" w:rsidRDefault="008968F9" w:rsidP="008968F9">
      <w:pPr>
        <w:rPr>
          <w:sz w:val="24"/>
          <w:szCs w:val="24"/>
        </w:rPr>
      </w:pPr>
      <w:r w:rsidRPr="008968F9">
        <w:rPr>
          <w:b/>
          <w:bCs/>
          <w:sz w:val="24"/>
          <w:szCs w:val="24"/>
        </w:rPr>
        <w:t xml:space="preserve">Comparación entre el </w:t>
      </w:r>
      <w:proofErr w:type="spellStart"/>
      <w:r w:rsidRPr="008968F9">
        <w:rPr>
          <w:b/>
          <w:bCs/>
          <w:sz w:val="24"/>
          <w:szCs w:val="24"/>
        </w:rPr>
        <w:t>callback</w:t>
      </w:r>
      <w:proofErr w:type="spellEnd"/>
      <w:r w:rsidRPr="008968F9">
        <w:rPr>
          <w:b/>
          <w:bCs/>
          <w:sz w:val="24"/>
          <w:szCs w:val="24"/>
        </w:rPr>
        <w:t xml:space="preserve"> al contexto y la inserción directa de </w:t>
      </w:r>
      <w:proofErr w:type="spellStart"/>
      <w:r w:rsidRPr="008968F9">
        <w:rPr>
          <w:b/>
          <w:bCs/>
          <w:sz w:val="24"/>
          <w:szCs w:val="24"/>
        </w:rPr>
        <w:t>EstrategiaCripto</w:t>
      </w:r>
      <w:proofErr w:type="spellEnd"/>
      <w:r w:rsidRPr="008968F9">
        <w:rPr>
          <w:b/>
          <w:bCs/>
          <w:sz w:val="24"/>
          <w:szCs w:val="24"/>
        </w:rPr>
        <w:t>.</w:t>
      </w:r>
    </w:p>
    <w:p w14:paraId="5E0345FB" w14:textId="77777777" w:rsidR="008968F9" w:rsidRPr="008968F9" w:rsidRDefault="008968F9" w:rsidP="008968F9">
      <w:pPr>
        <w:rPr>
          <w:sz w:val="24"/>
          <w:szCs w:val="24"/>
        </w:rPr>
      </w:pPr>
      <w:r w:rsidRPr="008968F9">
        <w:rPr>
          <w:sz w:val="24"/>
          <w:szCs w:val="24"/>
        </w:rPr>
        <w:t xml:space="preserve">SWEBOK (3.2) describe el manejo de eventos como la organización del flujo de control y la gestión de eventos reactivos mediante mecanismos como la invocación implícita y los </w:t>
      </w:r>
      <w:proofErr w:type="spellStart"/>
      <w:r w:rsidRPr="008968F9">
        <w:rPr>
          <w:i/>
          <w:iCs/>
          <w:sz w:val="24"/>
          <w:szCs w:val="24"/>
        </w:rPr>
        <w:t>callbacks</w:t>
      </w:r>
      <w:proofErr w:type="spellEnd"/>
      <w:r w:rsidRPr="008968F9">
        <w:rPr>
          <w:sz w:val="24"/>
          <w:szCs w:val="24"/>
        </w:rPr>
        <w:t>.</w:t>
      </w:r>
    </w:p>
    <w:tbl>
      <w:tblPr>
        <w:tblW w:w="8024" w:type="dxa"/>
        <w:tblCellSpacing w:w="15" w:type="dxa"/>
        <w:tblCellMar>
          <w:top w:w="15" w:type="dxa"/>
          <w:left w:w="15" w:type="dxa"/>
          <w:bottom w:w="15" w:type="dxa"/>
          <w:right w:w="15" w:type="dxa"/>
        </w:tblCellMar>
        <w:tblLook w:val="04A0" w:firstRow="1" w:lastRow="0" w:firstColumn="1" w:lastColumn="0" w:noHBand="0" w:noVBand="1"/>
      </w:tblPr>
      <w:tblGrid>
        <w:gridCol w:w="1657"/>
        <w:gridCol w:w="3058"/>
        <w:gridCol w:w="3309"/>
      </w:tblGrid>
      <w:tr w:rsidR="008968F9" w:rsidRPr="008968F9" w14:paraId="75E68BB7" w14:textId="77777777">
        <w:trPr>
          <w:tblHeader/>
          <w:tblCellSpacing w:w="15" w:type="dxa"/>
        </w:trPr>
        <w:tc>
          <w:tcPr>
            <w:tcW w:w="0" w:type="auto"/>
            <w:tcMar>
              <w:top w:w="90" w:type="dxa"/>
              <w:left w:w="120" w:type="dxa"/>
              <w:bottom w:w="90" w:type="dxa"/>
              <w:right w:w="120" w:type="dxa"/>
            </w:tcMar>
            <w:hideMark/>
          </w:tcPr>
          <w:p w14:paraId="3EA0A88B" w14:textId="77777777" w:rsidR="008968F9" w:rsidRPr="008968F9" w:rsidRDefault="008968F9" w:rsidP="008968F9">
            <w:pPr>
              <w:rPr>
                <w:b/>
                <w:bCs/>
                <w:sz w:val="24"/>
                <w:szCs w:val="24"/>
              </w:rPr>
            </w:pPr>
            <w:r w:rsidRPr="008968F9">
              <w:rPr>
                <w:b/>
                <w:bCs/>
                <w:sz w:val="24"/>
                <w:szCs w:val="24"/>
              </w:rPr>
              <w:t>Aspecto</w:t>
            </w:r>
          </w:p>
        </w:tc>
        <w:tc>
          <w:tcPr>
            <w:tcW w:w="0" w:type="auto"/>
            <w:tcMar>
              <w:top w:w="90" w:type="dxa"/>
              <w:left w:w="120" w:type="dxa"/>
              <w:bottom w:w="90" w:type="dxa"/>
              <w:right w:w="120" w:type="dxa"/>
            </w:tcMar>
            <w:hideMark/>
          </w:tcPr>
          <w:p w14:paraId="346EA7BA" w14:textId="77777777" w:rsidR="008968F9" w:rsidRPr="008968F9" w:rsidRDefault="008968F9" w:rsidP="008968F9">
            <w:pPr>
              <w:rPr>
                <w:b/>
                <w:bCs/>
                <w:sz w:val="24"/>
                <w:szCs w:val="24"/>
              </w:rPr>
            </w:pPr>
            <w:proofErr w:type="spellStart"/>
            <w:r w:rsidRPr="008968F9">
              <w:rPr>
                <w:b/>
                <w:bCs/>
                <w:sz w:val="24"/>
                <w:szCs w:val="24"/>
              </w:rPr>
              <w:t>Callback</w:t>
            </w:r>
            <w:proofErr w:type="spellEnd"/>
            <w:r w:rsidRPr="008968F9">
              <w:rPr>
                <w:b/>
                <w:bCs/>
                <w:sz w:val="24"/>
                <w:szCs w:val="24"/>
              </w:rPr>
              <w:t xml:space="preserve"> </w:t>
            </w:r>
            <w:proofErr w:type="spellStart"/>
            <w:r w:rsidRPr="008968F9">
              <w:rPr>
                <w:b/>
                <w:bCs/>
                <w:sz w:val="24"/>
                <w:szCs w:val="24"/>
              </w:rPr>
              <w:t>notificarTransaccionExitosa</w:t>
            </w:r>
            <w:proofErr w:type="spellEnd"/>
          </w:p>
        </w:tc>
        <w:tc>
          <w:tcPr>
            <w:tcW w:w="0" w:type="auto"/>
            <w:tcMar>
              <w:top w:w="90" w:type="dxa"/>
              <w:left w:w="120" w:type="dxa"/>
              <w:bottom w:w="90" w:type="dxa"/>
              <w:right w:w="120" w:type="dxa"/>
            </w:tcMar>
            <w:hideMark/>
          </w:tcPr>
          <w:p w14:paraId="14254C23" w14:textId="77777777" w:rsidR="008968F9" w:rsidRPr="008968F9" w:rsidRDefault="008968F9" w:rsidP="008968F9">
            <w:pPr>
              <w:rPr>
                <w:b/>
                <w:bCs/>
                <w:sz w:val="24"/>
                <w:szCs w:val="24"/>
              </w:rPr>
            </w:pPr>
            <w:r w:rsidRPr="008968F9">
              <w:rPr>
                <w:b/>
                <w:bCs/>
                <w:sz w:val="24"/>
                <w:szCs w:val="24"/>
              </w:rPr>
              <w:t>Inserción directa de Cripto a la BD</w:t>
            </w:r>
          </w:p>
        </w:tc>
      </w:tr>
      <w:tr w:rsidR="008968F9" w:rsidRPr="008968F9" w14:paraId="2EEEC26B" w14:textId="77777777">
        <w:trPr>
          <w:tblCellSpacing w:w="15" w:type="dxa"/>
        </w:trPr>
        <w:tc>
          <w:tcPr>
            <w:tcW w:w="0" w:type="auto"/>
            <w:tcMar>
              <w:top w:w="90" w:type="dxa"/>
              <w:left w:w="120" w:type="dxa"/>
              <w:bottom w:w="90" w:type="dxa"/>
              <w:right w:w="120" w:type="dxa"/>
            </w:tcMar>
            <w:hideMark/>
          </w:tcPr>
          <w:p w14:paraId="288AE3BE" w14:textId="77777777" w:rsidR="008968F9" w:rsidRPr="008968F9" w:rsidRDefault="008968F9" w:rsidP="008968F9">
            <w:pPr>
              <w:rPr>
                <w:sz w:val="24"/>
                <w:szCs w:val="24"/>
              </w:rPr>
            </w:pPr>
            <w:r w:rsidRPr="008968F9">
              <w:rPr>
                <w:sz w:val="24"/>
                <w:szCs w:val="24"/>
              </w:rPr>
              <w:t>Destino del evento</w:t>
            </w:r>
          </w:p>
        </w:tc>
        <w:tc>
          <w:tcPr>
            <w:tcW w:w="0" w:type="auto"/>
            <w:tcMar>
              <w:top w:w="90" w:type="dxa"/>
              <w:left w:w="120" w:type="dxa"/>
              <w:bottom w:w="90" w:type="dxa"/>
              <w:right w:w="120" w:type="dxa"/>
            </w:tcMar>
            <w:hideMark/>
          </w:tcPr>
          <w:p w14:paraId="734FB807" w14:textId="77777777" w:rsidR="008968F9" w:rsidRPr="008968F9" w:rsidRDefault="008968F9" w:rsidP="008968F9">
            <w:pPr>
              <w:rPr>
                <w:sz w:val="24"/>
                <w:szCs w:val="24"/>
              </w:rPr>
            </w:pPr>
            <w:proofErr w:type="spellStart"/>
            <w:r w:rsidRPr="008968F9">
              <w:rPr>
                <w:sz w:val="24"/>
                <w:szCs w:val="24"/>
              </w:rPr>
              <w:t>ProcesadorPagosContexto</w:t>
            </w:r>
            <w:proofErr w:type="spellEnd"/>
          </w:p>
        </w:tc>
        <w:tc>
          <w:tcPr>
            <w:tcW w:w="0" w:type="auto"/>
            <w:tcMar>
              <w:top w:w="90" w:type="dxa"/>
              <w:left w:w="120" w:type="dxa"/>
              <w:bottom w:w="90" w:type="dxa"/>
              <w:right w:w="120" w:type="dxa"/>
            </w:tcMar>
            <w:hideMark/>
          </w:tcPr>
          <w:p w14:paraId="5453D3BC" w14:textId="77777777" w:rsidR="008968F9" w:rsidRPr="008968F9" w:rsidRDefault="008968F9" w:rsidP="008968F9">
            <w:pPr>
              <w:rPr>
                <w:sz w:val="24"/>
                <w:szCs w:val="24"/>
              </w:rPr>
            </w:pPr>
            <w:proofErr w:type="spellStart"/>
            <w:r w:rsidRPr="008968F9">
              <w:rPr>
                <w:sz w:val="24"/>
                <w:szCs w:val="24"/>
              </w:rPr>
              <w:t>DB_PostgreSQL_Transacciones</w:t>
            </w:r>
            <w:proofErr w:type="spellEnd"/>
          </w:p>
        </w:tc>
      </w:tr>
      <w:tr w:rsidR="008968F9" w:rsidRPr="008968F9" w14:paraId="5127AA11" w14:textId="77777777">
        <w:trPr>
          <w:tblCellSpacing w:w="15" w:type="dxa"/>
        </w:trPr>
        <w:tc>
          <w:tcPr>
            <w:tcW w:w="0" w:type="auto"/>
            <w:tcMar>
              <w:top w:w="90" w:type="dxa"/>
              <w:left w:w="120" w:type="dxa"/>
              <w:bottom w:w="90" w:type="dxa"/>
              <w:right w:w="120" w:type="dxa"/>
            </w:tcMar>
            <w:hideMark/>
          </w:tcPr>
          <w:p w14:paraId="18A544A9" w14:textId="77777777" w:rsidR="008968F9" w:rsidRPr="008968F9" w:rsidRDefault="008968F9" w:rsidP="008968F9">
            <w:pPr>
              <w:rPr>
                <w:sz w:val="24"/>
                <w:szCs w:val="24"/>
              </w:rPr>
            </w:pPr>
            <w:r w:rsidRPr="008968F9">
              <w:rPr>
                <w:sz w:val="24"/>
                <w:szCs w:val="24"/>
              </w:rPr>
              <w:t>Quién decide qué hacer</w:t>
            </w:r>
          </w:p>
        </w:tc>
        <w:tc>
          <w:tcPr>
            <w:tcW w:w="0" w:type="auto"/>
            <w:tcMar>
              <w:top w:w="90" w:type="dxa"/>
              <w:left w:w="120" w:type="dxa"/>
              <w:bottom w:w="90" w:type="dxa"/>
              <w:right w:w="120" w:type="dxa"/>
            </w:tcMar>
            <w:hideMark/>
          </w:tcPr>
          <w:p w14:paraId="1747CD4E" w14:textId="77777777" w:rsidR="008968F9" w:rsidRPr="008968F9" w:rsidRDefault="008968F9" w:rsidP="008968F9">
            <w:pPr>
              <w:rPr>
                <w:sz w:val="24"/>
                <w:szCs w:val="24"/>
              </w:rPr>
            </w:pPr>
            <w:r w:rsidRPr="008968F9">
              <w:rPr>
                <w:sz w:val="24"/>
                <w:szCs w:val="24"/>
              </w:rPr>
              <w:t>El contexto (dueño de la orden)</w:t>
            </w:r>
          </w:p>
        </w:tc>
        <w:tc>
          <w:tcPr>
            <w:tcW w:w="0" w:type="auto"/>
            <w:tcMar>
              <w:top w:w="90" w:type="dxa"/>
              <w:left w:w="120" w:type="dxa"/>
              <w:bottom w:w="90" w:type="dxa"/>
              <w:right w:w="120" w:type="dxa"/>
            </w:tcMar>
            <w:hideMark/>
          </w:tcPr>
          <w:p w14:paraId="389BEEDF" w14:textId="77777777" w:rsidR="008968F9" w:rsidRPr="008968F9" w:rsidRDefault="008968F9" w:rsidP="008968F9">
            <w:pPr>
              <w:rPr>
                <w:sz w:val="24"/>
                <w:szCs w:val="24"/>
              </w:rPr>
            </w:pPr>
            <w:r w:rsidRPr="008968F9">
              <w:rPr>
                <w:sz w:val="24"/>
                <w:szCs w:val="24"/>
              </w:rPr>
              <w:t>Nadie: el dato queda escrito sin lógica de negocio</w:t>
            </w:r>
          </w:p>
        </w:tc>
      </w:tr>
      <w:tr w:rsidR="008968F9" w:rsidRPr="008968F9" w14:paraId="4977FDE4" w14:textId="77777777">
        <w:trPr>
          <w:tblCellSpacing w:w="15" w:type="dxa"/>
        </w:trPr>
        <w:tc>
          <w:tcPr>
            <w:tcW w:w="0" w:type="auto"/>
            <w:tcMar>
              <w:top w:w="90" w:type="dxa"/>
              <w:left w:w="120" w:type="dxa"/>
              <w:bottom w:w="90" w:type="dxa"/>
              <w:right w:w="120" w:type="dxa"/>
            </w:tcMar>
            <w:hideMark/>
          </w:tcPr>
          <w:p w14:paraId="79B42BD5" w14:textId="77777777" w:rsidR="008968F9" w:rsidRPr="008968F9" w:rsidRDefault="008968F9" w:rsidP="008968F9">
            <w:pPr>
              <w:rPr>
                <w:sz w:val="24"/>
                <w:szCs w:val="24"/>
              </w:rPr>
            </w:pPr>
            <w:r w:rsidRPr="008968F9">
              <w:rPr>
                <w:sz w:val="24"/>
                <w:szCs w:val="24"/>
              </w:rPr>
              <w:t>Flujo de control</w:t>
            </w:r>
          </w:p>
        </w:tc>
        <w:tc>
          <w:tcPr>
            <w:tcW w:w="0" w:type="auto"/>
            <w:tcMar>
              <w:top w:w="90" w:type="dxa"/>
              <w:left w:w="120" w:type="dxa"/>
              <w:bottom w:w="90" w:type="dxa"/>
              <w:right w:w="120" w:type="dxa"/>
            </w:tcMar>
            <w:hideMark/>
          </w:tcPr>
          <w:p w14:paraId="10028C88" w14:textId="77777777" w:rsidR="008968F9" w:rsidRPr="008968F9" w:rsidRDefault="008968F9" w:rsidP="008968F9">
            <w:pPr>
              <w:rPr>
                <w:sz w:val="24"/>
                <w:szCs w:val="24"/>
              </w:rPr>
            </w:pPr>
            <w:r w:rsidRPr="008968F9">
              <w:rPr>
                <w:sz w:val="24"/>
                <w:szCs w:val="24"/>
              </w:rPr>
              <w:t>El evento entra por una interfaz definida y dispara la actualización y la confirmación</w:t>
            </w:r>
          </w:p>
        </w:tc>
        <w:tc>
          <w:tcPr>
            <w:tcW w:w="0" w:type="auto"/>
            <w:tcMar>
              <w:top w:w="90" w:type="dxa"/>
              <w:left w:w="120" w:type="dxa"/>
              <w:bottom w:w="90" w:type="dxa"/>
              <w:right w:w="120" w:type="dxa"/>
            </w:tcMar>
            <w:hideMark/>
          </w:tcPr>
          <w:p w14:paraId="4CD60483" w14:textId="77777777" w:rsidR="008968F9" w:rsidRPr="008968F9" w:rsidRDefault="008968F9" w:rsidP="008968F9">
            <w:pPr>
              <w:rPr>
                <w:sz w:val="24"/>
                <w:szCs w:val="24"/>
              </w:rPr>
            </w:pPr>
            <w:r w:rsidRPr="008968F9">
              <w:rPr>
                <w:sz w:val="24"/>
                <w:szCs w:val="24"/>
              </w:rPr>
              <w:t>El flujo termina en la base de datos y no avanza</w:t>
            </w:r>
          </w:p>
        </w:tc>
      </w:tr>
      <w:tr w:rsidR="008968F9" w:rsidRPr="008968F9" w14:paraId="509667CB" w14:textId="77777777">
        <w:trPr>
          <w:tblCellSpacing w:w="15" w:type="dxa"/>
        </w:trPr>
        <w:tc>
          <w:tcPr>
            <w:tcW w:w="0" w:type="auto"/>
            <w:tcMar>
              <w:top w:w="90" w:type="dxa"/>
              <w:left w:w="120" w:type="dxa"/>
              <w:bottom w:w="90" w:type="dxa"/>
              <w:right w:w="120" w:type="dxa"/>
            </w:tcMar>
            <w:hideMark/>
          </w:tcPr>
          <w:p w14:paraId="1B53E7AD" w14:textId="77777777" w:rsidR="008968F9" w:rsidRPr="008968F9" w:rsidRDefault="008968F9" w:rsidP="008968F9">
            <w:pPr>
              <w:rPr>
                <w:sz w:val="24"/>
                <w:szCs w:val="24"/>
              </w:rPr>
            </w:pPr>
            <w:r w:rsidRPr="008968F9">
              <w:rPr>
                <w:sz w:val="24"/>
                <w:szCs w:val="24"/>
              </w:rPr>
              <w:lastRenderedPageBreak/>
              <w:t>Validación</w:t>
            </w:r>
          </w:p>
        </w:tc>
        <w:tc>
          <w:tcPr>
            <w:tcW w:w="0" w:type="auto"/>
            <w:tcMar>
              <w:top w:w="90" w:type="dxa"/>
              <w:left w:w="120" w:type="dxa"/>
              <w:bottom w:w="90" w:type="dxa"/>
              <w:right w:w="120" w:type="dxa"/>
            </w:tcMar>
            <w:hideMark/>
          </w:tcPr>
          <w:p w14:paraId="7CEB9523" w14:textId="77777777" w:rsidR="008968F9" w:rsidRPr="008968F9" w:rsidRDefault="008968F9" w:rsidP="008968F9">
            <w:pPr>
              <w:rPr>
                <w:sz w:val="24"/>
                <w:szCs w:val="24"/>
              </w:rPr>
            </w:pPr>
            <w:r w:rsidRPr="008968F9">
              <w:rPr>
                <w:sz w:val="24"/>
                <w:szCs w:val="24"/>
              </w:rPr>
              <w:t>Firma, idempotencia, estado válido</w:t>
            </w:r>
          </w:p>
        </w:tc>
        <w:tc>
          <w:tcPr>
            <w:tcW w:w="0" w:type="auto"/>
            <w:tcMar>
              <w:top w:w="90" w:type="dxa"/>
              <w:left w:w="120" w:type="dxa"/>
              <w:bottom w:w="90" w:type="dxa"/>
              <w:right w:w="120" w:type="dxa"/>
            </w:tcMar>
            <w:hideMark/>
          </w:tcPr>
          <w:p w14:paraId="74C54FE1" w14:textId="77777777" w:rsidR="008968F9" w:rsidRPr="008968F9" w:rsidRDefault="008968F9" w:rsidP="008968F9">
            <w:pPr>
              <w:rPr>
                <w:sz w:val="24"/>
                <w:szCs w:val="24"/>
              </w:rPr>
            </w:pPr>
            <w:r w:rsidRPr="008968F9">
              <w:rPr>
                <w:sz w:val="24"/>
                <w:szCs w:val="24"/>
              </w:rPr>
              <w:t>Ninguna (depende de la estrategia)</w:t>
            </w:r>
          </w:p>
        </w:tc>
      </w:tr>
      <w:tr w:rsidR="008968F9" w:rsidRPr="008968F9" w14:paraId="4BB18F28" w14:textId="77777777">
        <w:trPr>
          <w:tblCellSpacing w:w="15" w:type="dxa"/>
        </w:trPr>
        <w:tc>
          <w:tcPr>
            <w:tcW w:w="0" w:type="auto"/>
            <w:tcMar>
              <w:top w:w="90" w:type="dxa"/>
              <w:left w:w="120" w:type="dxa"/>
              <w:bottom w:w="90" w:type="dxa"/>
              <w:right w:w="120" w:type="dxa"/>
            </w:tcMar>
            <w:hideMark/>
          </w:tcPr>
          <w:p w14:paraId="3518B6BB" w14:textId="77777777" w:rsidR="008968F9" w:rsidRPr="008968F9" w:rsidRDefault="008968F9" w:rsidP="008968F9">
            <w:pPr>
              <w:rPr>
                <w:sz w:val="24"/>
                <w:szCs w:val="24"/>
              </w:rPr>
            </w:pPr>
            <w:r w:rsidRPr="008968F9">
              <w:rPr>
                <w:sz w:val="24"/>
                <w:szCs w:val="24"/>
              </w:rPr>
              <w:t>Acoplamiento</w:t>
            </w:r>
          </w:p>
        </w:tc>
        <w:tc>
          <w:tcPr>
            <w:tcW w:w="0" w:type="auto"/>
            <w:tcMar>
              <w:top w:w="90" w:type="dxa"/>
              <w:left w:w="120" w:type="dxa"/>
              <w:bottom w:w="90" w:type="dxa"/>
              <w:right w:w="120" w:type="dxa"/>
            </w:tcMar>
            <w:hideMark/>
          </w:tcPr>
          <w:p w14:paraId="1026F190" w14:textId="77777777" w:rsidR="008968F9" w:rsidRPr="008968F9" w:rsidRDefault="008968F9" w:rsidP="008968F9">
            <w:pPr>
              <w:rPr>
                <w:sz w:val="24"/>
                <w:szCs w:val="24"/>
              </w:rPr>
            </w:pPr>
            <w:r w:rsidRPr="008968F9">
              <w:rPr>
                <w:sz w:val="24"/>
                <w:szCs w:val="24"/>
              </w:rPr>
              <w:t>Estrategia → interfaz del contexto</w:t>
            </w:r>
          </w:p>
        </w:tc>
        <w:tc>
          <w:tcPr>
            <w:tcW w:w="0" w:type="auto"/>
            <w:tcMar>
              <w:top w:w="90" w:type="dxa"/>
              <w:left w:w="120" w:type="dxa"/>
              <w:bottom w:w="90" w:type="dxa"/>
              <w:right w:w="120" w:type="dxa"/>
            </w:tcMar>
            <w:hideMark/>
          </w:tcPr>
          <w:p w14:paraId="410DDBAF" w14:textId="77777777" w:rsidR="008968F9" w:rsidRPr="008968F9" w:rsidRDefault="008968F9" w:rsidP="008968F9">
            <w:pPr>
              <w:rPr>
                <w:sz w:val="24"/>
                <w:szCs w:val="24"/>
              </w:rPr>
            </w:pPr>
            <w:r w:rsidRPr="008968F9">
              <w:rPr>
                <w:sz w:val="24"/>
                <w:szCs w:val="24"/>
              </w:rPr>
              <w:t>Estrategia → esquema y nodo de BD</w:t>
            </w:r>
          </w:p>
        </w:tc>
      </w:tr>
      <w:tr w:rsidR="008968F9" w:rsidRPr="008968F9" w14:paraId="2F7A577B" w14:textId="77777777">
        <w:trPr>
          <w:tblCellSpacing w:w="15" w:type="dxa"/>
        </w:trPr>
        <w:tc>
          <w:tcPr>
            <w:tcW w:w="0" w:type="auto"/>
            <w:tcMar>
              <w:top w:w="90" w:type="dxa"/>
              <w:left w:w="120" w:type="dxa"/>
              <w:bottom w:w="90" w:type="dxa"/>
              <w:right w:w="120" w:type="dxa"/>
            </w:tcMar>
            <w:hideMark/>
          </w:tcPr>
          <w:p w14:paraId="75CDCF6A" w14:textId="77777777" w:rsidR="008968F9" w:rsidRPr="008968F9" w:rsidRDefault="008968F9" w:rsidP="008968F9">
            <w:pPr>
              <w:rPr>
                <w:sz w:val="24"/>
                <w:szCs w:val="24"/>
              </w:rPr>
            </w:pPr>
            <w:r w:rsidRPr="008968F9">
              <w:rPr>
                <w:sz w:val="24"/>
                <w:szCs w:val="24"/>
              </w:rPr>
              <w:t>Uniformidad</w:t>
            </w:r>
          </w:p>
        </w:tc>
        <w:tc>
          <w:tcPr>
            <w:tcW w:w="0" w:type="auto"/>
            <w:tcMar>
              <w:top w:w="90" w:type="dxa"/>
              <w:left w:w="120" w:type="dxa"/>
              <w:bottom w:w="90" w:type="dxa"/>
              <w:right w:w="120" w:type="dxa"/>
            </w:tcMar>
            <w:hideMark/>
          </w:tcPr>
          <w:p w14:paraId="739B0632" w14:textId="77777777" w:rsidR="008968F9" w:rsidRPr="008968F9" w:rsidRDefault="008968F9" w:rsidP="008968F9">
            <w:pPr>
              <w:rPr>
                <w:sz w:val="24"/>
                <w:szCs w:val="24"/>
              </w:rPr>
            </w:pPr>
            <w:r w:rsidRPr="008968F9">
              <w:rPr>
                <w:sz w:val="24"/>
                <w:szCs w:val="24"/>
              </w:rPr>
              <w:t>Igual que Stripe y PSE</w:t>
            </w:r>
          </w:p>
        </w:tc>
        <w:tc>
          <w:tcPr>
            <w:tcW w:w="0" w:type="auto"/>
            <w:tcMar>
              <w:top w:w="90" w:type="dxa"/>
              <w:left w:w="120" w:type="dxa"/>
              <w:bottom w:w="90" w:type="dxa"/>
              <w:right w:w="120" w:type="dxa"/>
            </w:tcMar>
            <w:hideMark/>
          </w:tcPr>
          <w:p w14:paraId="1D49B390" w14:textId="77777777" w:rsidR="008968F9" w:rsidRPr="008968F9" w:rsidRDefault="008968F9" w:rsidP="008968F9">
            <w:pPr>
              <w:rPr>
                <w:sz w:val="24"/>
                <w:szCs w:val="24"/>
              </w:rPr>
            </w:pPr>
            <w:r w:rsidRPr="008968F9">
              <w:rPr>
                <w:sz w:val="24"/>
                <w:szCs w:val="24"/>
              </w:rPr>
              <w:t>Excepción para Cripto</w:t>
            </w:r>
          </w:p>
        </w:tc>
      </w:tr>
    </w:tbl>
    <w:p w14:paraId="037ADE0F" w14:textId="77777777" w:rsidR="008968F9" w:rsidRPr="008968F9" w:rsidRDefault="008968F9" w:rsidP="008968F9">
      <w:pPr>
        <w:rPr>
          <w:sz w:val="24"/>
          <w:szCs w:val="24"/>
        </w:rPr>
      </w:pPr>
      <w:r w:rsidRPr="008968F9">
        <w:rPr>
          <w:b/>
          <w:bCs/>
          <w:sz w:val="24"/>
          <w:szCs w:val="24"/>
        </w:rPr>
        <w:t>¿Cómo se entera el contexto si Cripto escribe directo a la BD?</w:t>
      </w:r>
      <w:r w:rsidRPr="008968F9">
        <w:rPr>
          <w:sz w:val="24"/>
          <w:szCs w:val="24"/>
        </w:rPr>
        <w:t xml:space="preserve"> En el diagrama </w:t>
      </w:r>
      <w:r w:rsidRPr="008968F9">
        <w:rPr>
          <w:b/>
          <w:bCs/>
          <w:sz w:val="24"/>
          <w:szCs w:val="24"/>
        </w:rPr>
        <w:t>no hay un camino</w:t>
      </w:r>
      <w:r w:rsidRPr="008968F9">
        <w:rPr>
          <w:sz w:val="24"/>
          <w:szCs w:val="24"/>
        </w:rPr>
        <w:t xml:space="preserve"> por el cual lo haga: </w:t>
      </w:r>
      <w:proofErr w:type="spellStart"/>
      <w:r w:rsidRPr="008968F9">
        <w:rPr>
          <w:sz w:val="24"/>
          <w:szCs w:val="24"/>
        </w:rPr>
        <w:t>EstrategiaCripto</w:t>
      </w:r>
      <w:proofErr w:type="spellEnd"/>
      <w:r w:rsidRPr="008968F9">
        <w:rPr>
          <w:sz w:val="24"/>
          <w:szCs w:val="24"/>
        </w:rPr>
        <w:t xml:space="preserve"> solo llega a la base de datos. El contexto solo podría enterarse por mecanismos indirectos, todos peores que un </w:t>
      </w:r>
      <w:proofErr w:type="spellStart"/>
      <w:r w:rsidRPr="008968F9">
        <w:rPr>
          <w:sz w:val="24"/>
          <w:szCs w:val="24"/>
        </w:rPr>
        <w:t>callback</w:t>
      </w:r>
      <w:proofErr w:type="spellEnd"/>
      <w:r w:rsidRPr="008968F9">
        <w:rPr>
          <w:sz w:val="24"/>
          <w:szCs w:val="24"/>
        </w:rPr>
        <w:t>:</w:t>
      </w:r>
    </w:p>
    <w:p w14:paraId="1BA586CB" w14:textId="77777777" w:rsidR="008968F9" w:rsidRPr="008968F9" w:rsidRDefault="008968F9" w:rsidP="008968F9">
      <w:pPr>
        <w:numPr>
          <w:ilvl w:val="0"/>
          <w:numId w:val="17"/>
        </w:numPr>
        <w:rPr>
          <w:sz w:val="24"/>
          <w:szCs w:val="24"/>
        </w:rPr>
      </w:pPr>
      <w:proofErr w:type="spellStart"/>
      <w:r w:rsidRPr="008968F9">
        <w:rPr>
          <w:b/>
          <w:bCs/>
          <w:sz w:val="24"/>
          <w:szCs w:val="24"/>
        </w:rPr>
        <w:t>Polling</w:t>
      </w:r>
      <w:proofErr w:type="spellEnd"/>
      <w:r w:rsidRPr="008968F9">
        <w:rPr>
          <w:b/>
          <w:bCs/>
          <w:sz w:val="24"/>
          <w:szCs w:val="24"/>
        </w:rPr>
        <w:t>:</w:t>
      </w:r>
      <w:r w:rsidRPr="008968F9">
        <w:rPr>
          <w:sz w:val="24"/>
          <w:szCs w:val="24"/>
        </w:rPr>
        <w:t xml:space="preserve"> consultar periódicamente la tabla. Añade carga a la BD en los picos y agrega latencia a la confirmación (afecta RAS-02).</w:t>
      </w:r>
    </w:p>
    <w:p w14:paraId="3830ED11" w14:textId="77777777" w:rsidR="008968F9" w:rsidRPr="008968F9" w:rsidRDefault="008968F9" w:rsidP="008968F9">
      <w:pPr>
        <w:numPr>
          <w:ilvl w:val="0"/>
          <w:numId w:val="17"/>
        </w:numPr>
        <w:rPr>
          <w:sz w:val="24"/>
          <w:szCs w:val="24"/>
        </w:rPr>
      </w:pPr>
      <w:proofErr w:type="spellStart"/>
      <w:r w:rsidRPr="008968F9">
        <w:rPr>
          <w:b/>
          <w:bCs/>
          <w:sz w:val="24"/>
          <w:szCs w:val="24"/>
        </w:rPr>
        <w:t>Triggers</w:t>
      </w:r>
      <w:proofErr w:type="spellEnd"/>
      <w:r w:rsidRPr="008968F9">
        <w:rPr>
          <w:b/>
          <w:bCs/>
          <w:sz w:val="24"/>
          <w:szCs w:val="24"/>
        </w:rPr>
        <w:t xml:space="preserve"> o LISTEN/NOTIFY de PostgreSQL:</w:t>
      </w:r>
      <w:r w:rsidRPr="008968F9">
        <w:rPr>
          <w:sz w:val="24"/>
          <w:szCs w:val="24"/>
        </w:rPr>
        <w:t xml:space="preserve"> mueven lógica de negocio a la base de datos y acoplan más los nodos.</w:t>
      </w:r>
    </w:p>
    <w:p w14:paraId="48037E6A" w14:textId="77777777" w:rsidR="008968F9" w:rsidRPr="008968F9" w:rsidRDefault="008968F9" w:rsidP="008968F9">
      <w:pPr>
        <w:numPr>
          <w:ilvl w:val="0"/>
          <w:numId w:val="17"/>
        </w:numPr>
        <w:rPr>
          <w:sz w:val="24"/>
          <w:szCs w:val="24"/>
        </w:rPr>
      </w:pPr>
      <w:r w:rsidRPr="008968F9">
        <w:rPr>
          <w:b/>
          <w:bCs/>
          <w:sz w:val="24"/>
          <w:szCs w:val="24"/>
        </w:rPr>
        <w:t xml:space="preserve">Change Data Capture / patrón </w:t>
      </w:r>
      <w:proofErr w:type="spellStart"/>
      <w:r w:rsidRPr="008968F9">
        <w:rPr>
          <w:b/>
          <w:bCs/>
          <w:sz w:val="24"/>
          <w:szCs w:val="24"/>
        </w:rPr>
        <w:t>Outbox</w:t>
      </w:r>
      <w:proofErr w:type="spellEnd"/>
      <w:r w:rsidRPr="008968F9">
        <w:rPr>
          <w:b/>
          <w:bCs/>
          <w:sz w:val="24"/>
          <w:szCs w:val="24"/>
        </w:rPr>
        <w:t>:</w:t>
      </w:r>
      <w:r w:rsidRPr="008968F9">
        <w:rPr>
          <w:sz w:val="24"/>
          <w:szCs w:val="24"/>
        </w:rPr>
        <w:t xml:space="preserve"> viable, pero complejo y exagerado para este caso.</w:t>
      </w:r>
    </w:p>
    <w:p w14:paraId="49158F29" w14:textId="77777777" w:rsidR="008968F9" w:rsidRPr="008968F9" w:rsidRDefault="008968F9" w:rsidP="008968F9">
      <w:pPr>
        <w:rPr>
          <w:sz w:val="24"/>
          <w:szCs w:val="24"/>
        </w:rPr>
      </w:pPr>
      <w:r w:rsidRPr="008968F9">
        <w:rPr>
          <w:sz w:val="24"/>
          <w:szCs w:val="24"/>
        </w:rPr>
        <w:t>Además, el cliente tampoco se enteraría a tiempo, pues el contexto no sabe que la orden cambió, y se pierde el envío de confirmación.</w:t>
      </w:r>
    </w:p>
    <w:p w14:paraId="5B21EBE3" w14:textId="77777777" w:rsidR="008968F9" w:rsidRPr="008968F9" w:rsidRDefault="008968F9" w:rsidP="008968F9">
      <w:pPr>
        <w:rPr>
          <w:sz w:val="24"/>
          <w:szCs w:val="24"/>
        </w:rPr>
      </w:pPr>
      <w:r w:rsidRPr="008968F9">
        <w:rPr>
          <w:b/>
          <w:bCs/>
          <w:sz w:val="24"/>
          <w:szCs w:val="24"/>
        </w:rPr>
        <w:t>Solución recomendada:</w:t>
      </w:r>
      <w:r w:rsidRPr="008968F9">
        <w:rPr>
          <w:sz w:val="24"/>
          <w:szCs w:val="24"/>
        </w:rPr>
        <w:t xml:space="preserve"> </w:t>
      </w:r>
      <w:proofErr w:type="spellStart"/>
      <w:r w:rsidRPr="008968F9">
        <w:rPr>
          <w:sz w:val="24"/>
          <w:szCs w:val="24"/>
        </w:rPr>
        <w:t>EstrategiaCripto</w:t>
      </w:r>
      <w:proofErr w:type="spellEnd"/>
      <w:r w:rsidRPr="008968F9">
        <w:rPr>
          <w:sz w:val="24"/>
          <w:szCs w:val="24"/>
        </w:rPr>
        <w:t xml:space="preserve"> debe invocar </w:t>
      </w:r>
      <w:proofErr w:type="spellStart"/>
      <w:r w:rsidRPr="008968F9">
        <w:rPr>
          <w:sz w:val="24"/>
          <w:szCs w:val="24"/>
        </w:rPr>
        <w:t>notificarTransaccionExitosa</w:t>
      </w:r>
      <w:proofErr w:type="spellEnd"/>
      <w:r w:rsidRPr="008968F9">
        <w:rPr>
          <w:sz w:val="24"/>
          <w:szCs w:val="24"/>
        </w:rPr>
        <w:t xml:space="preserve">, igual que las otras. El contexto valida el evento, </w:t>
      </w:r>
      <w:r w:rsidRPr="008968F9">
        <w:rPr>
          <w:b/>
          <w:bCs/>
          <w:sz w:val="24"/>
          <w:szCs w:val="24"/>
        </w:rPr>
        <w:t>es el único que persiste</w:t>
      </w:r>
      <w:r w:rsidRPr="008968F9">
        <w:rPr>
          <w:sz w:val="24"/>
          <w:szCs w:val="24"/>
        </w:rPr>
        <w:t xml:space="preserve"> (un solo dueño de la transacción) y luego notifica al cliente por un canal asíncrono (</w:t>
      </w:r>
      <w:proofErr w:type="spellStart"/>
      <w:r w:rsidRPr="008968F9">
        <w:rPr>
          <w:sz w:val="24"/>
          <w:szCs w:val="24"/>
        </w:rPr>
        <w:t>WebSocket</w:t>
      </w:r>
      <w:proofErr w:type="spellEnd"/>
      <w:r w:rsidRPr="008968F9">
        <w:rPr>
          <w:sz w:val="24"/>
          <w:szCs w:val="24"/>
        </w:rPr>
        <w:t xml:space="preserve">, notificación </w:t>
      </w:r>
      <w:proofErr w:type="spellStart"/>
      <w:r w:rsidRPr="008968F9">
        <w:rPr>
          <w:sz w:val="24"/>
          <w:szCs w:val="24"/>
        </w:rPr>
        <w:t>push</w:t>
      </w:r>
      <w:proofErr w:type="spellEnd"/>
      <w:r w:rsidRPr="008968F9">
        <w:rPr>
          <w:sz w:val="24"/>
          <w:szCs w:val="24"/>
        </w:rPr>
        <w:t xml:space="preserve"> o consulta periódica del estado de la orden vía </w:t>
      </w:r>
      <w:proofErr w:type="spellStart"/>
      <w:r w:rsidRPr="008968F9">
        <w:rPr>
          <w:sz w:val="24"/>
          <w:szCs w:val="24"/>
        </w:rPr>
        <w:t>gestionarComprasHttp</w:t>
      </w:r>
      <w:proofErr w:type="spellEnd"/>
      <w:r w:rsidRPr="008968F9">
        <w:rPr>
          <w:sz w:val="24"/>
          <w:szCs w:val="24"/>
        </w:rPr>
        <w:t>). Esto da un único flujo de control, uniformidad y auditoría centralizada.</w:t>
      </w:r>
    </w:p>
    <w:p w14:paraId="3F63550E" w14:textId="77777777" w:rsidR="008968F9" w:rsidRPr="008968F9" w:rsidRDefault="00000000" w:rsidP="008968F9">
      <w:pPr>
        <w:rPr>
          <w:sz w:val="24"/>
          <w:szCs w:val="24"/>
        </w:rPr>
      </w:pPr>
      <w:r>
        <w:rPr>
          <w:sz w:val="24"/>
          <w:szCs w:val="24"/>
        </w:rPr>
        <w:pict w14:anchorId="2C0778C5">
          <v:rect id="_x0000_i1035" style="width:0;height:1.5pt" o:hralign="center" o:hrstd="t" o:hr="t" fillcolor="#a0a0a0" stroked="f"/>
        </w:pict>
      </w:r>
    </w:p>
    <w:p w14:paraId="60C2E203" w14:textId="77777777" w:rsidR="008968F9" w:rsidRPr="008968F9" w:rsidRDefault="008968F9" w:rsidP="008968F9">
      <w:pPr>
        <w:rPr>
          <w:b/>
          <w:bCs/>
          <w:sz w:val="24"/>
          <w:szCs w:val="24"/>
        </w:rPr>
      </w:pPr>
      <w:r w:rsidRPr="008968F9">
        <w:rPr>
          <w:b/>
          <w:bCs/>
          <w:sz w:val="24"/>
          <w:szCs w:val="24"/>
        </w:rPr>
        <w:t>e) Dimensión 5: Persistencia de Datos e Integridad Transaccional</w:t>
      </w:r>
    </w:p>
    <w:p w14:paraId="2F656475" w14:textId="77777777" w:rsidR="008968F9" w:rsidRPr="008968F9" w:rsidRDefault="008968F9" w:rsidP="008968F9">
      <w:pPr>
        <w:rPr>
          <w:sz w:val="24"/>
          <w:szCs w:val="24"/>
        </w:rPr>
      </w:pPr>
      <w:r w:rsidRPr="008968F9">
        <w:rPr>
          <w:b/>
          <w:bCs/>
          <w:sz w:val="24"/>
          <w:szCs w:val="24"/>
        </w:rPr>
        <w:t>¿Por qué PostgreSQL debe garantizar ACID para los cobros y no un modelo de consistencia eventual (BASE)?</w:t>
      </w:r>
    </w:p>
    <w:p w14:paraId="5FCBAE66" w14:textId="77777777" w:rsidR="008968F9" w:rsidRPr="008968F9" w:rsidRDefault="008968F9" w:rsidP="008968F9">
      <w:pPr>
        <w:rPr>
          <w:sz w:val="24"/>
          <w:szCs w:val="24"/>
        </w:rPr>
      </w:pPr>
      <w:r w:rsidRPr="008968F9">
        <w:rPr>
          <w:sz w:val="24"/>
          <w:szCs w:val="24"/>
        </w:rPr>
        <w:t xml:space="preserve">SWEBOK define la persistencia de datos como el almacenamiento y la gestión de los datos a lo largo del sistema. En el dominio de pagos, el requisito </w:t>
      </w:r>
      <w:r w:rsidRPr="008968F9">
        <w:rPr>
          <w:b/>
          <w:bCs/>
          <w:sz w:val="24"/>
          <w:szCs w:val="24"/>
        </w:rPr>
        <w:t>RAS-03</w:t>
      </w:r>
      <w:r w:rsidRPr="008968F9">
        <w:rPr>
          <w:sz w:val="24"/>
          <w:szCs w:val="24"/>
        </w:rPr>
        <w:t xml:space="preserve"> prohíbe los pagos huérfanos, el doble cobro y las inconsistencias contables. Esto se traduce en las propiedades ACID:</w:t>
      </w:r>
    </w:p>
    <w:p w14:paraId="23EE6D5A" w14:textId="77777777" w:rsidR="008968F9" w:rsidRPr="008968F9" w:rsidRDefault="008968F9" w:rsidP="008968F9">
      <w:pPr>
        <w:numPr>
          <w:ilvl w:val="0"/>
          <w:numId w:val="18"/>
        </w:numPr>
        <w:rPr>
          <w:sz w:val="24"/>
          <w:szCs w:val="24"/>
        </w:rPr>
      </w:pPr>
      <w:r w:rsidRPr="008968F9">
        <w:rPr>
          <w:b/>
          <w:bCs/>
          <w:sz w:val="24"/>
          <w:szCs w:val="24"/>
        </w:rPr>
        <w:t>Atomicidad:</w:t>
      </w:r>
      <w:r w:rsidRPr="008968F9">
        <w:rPr>
          <w:sz w:val="24"/>
          <w:szCs w:val="24"/>
        </w:rPr>
        <w:t xml:space="preserve"> registrar el pago, cambiar el estado de la orden y descontar inventario ocurre todo o nada. Sin esto, un fallo intermedio deja un cobro sin orden (pago huérfano).</w:t>
      </w:r>
    </w:p>
    <w:p w14:paraId="0CE5D790" w14:textId="77777777" w:rsidR="008968F9" w:rsidRPr="008968F9" w:rsidRDefault="008968F9" w:rsidP="008968F9">
      <w:pPr>
        <w:numPr>
          <w:ilvl w:val="0"/>
          <w:numId w:val="18"/>
        </w:numPr>
        <w:rPr>
          <w:sz w:val="24"/>
          <w:szCs w:val="24"/>
        </w:rPr>
      </w:pPr>
      <w:r w:rsidRPr="008968F9">
        <w:rPr>
          <w:b/>
          <w:bCs/>
          <w:sz w:val="24"/>
          <w:szCs w:val="24"/>
        </w:rPr>
        <w:t>Consistencia:</w:t>
      </w:r>
      <w:r w:rsidRPr="008968F9">
        <w:rPr>
          <w:sz w:val="24"/>
          <w:szCs w:val="24"/>
        </w:rPr>
        <w:t xml:space="preserve"> las restricciones (llaves foráneas, UNIQUE sobre la clave de idempotencia, montos no negativos) nunca se violan. Una restricción UNIQUE es la defensa final contra el doble cobro.</w:t>
      </w:r>
    </w:p>
    <w:p w14:paraId="688B55D3" w14:textId="77777777" w:rsidR="008968F9" w:rsidRPr="008968F9" w:rsidRDefault="008968F9" w:rsidP="008968F9">
      <w:pPr>
        <w:numPr>
          <w:ilvl w:val="0"/>
          <w:numId w:val="18"/>
        </w:numPr>
        <w:rPr>
          <w:sz w:val="24"/>
          <w:szCs w:val="24"/>
        </w:rPr>
      </w:pPr>
      <w:r w:rsidRPr="008968F9">
        <w:rPr>
          <w:b/>
          <w:bCs/>
          <w:sz w:val="24"/>
          <w:szCs w:val="24"/>
        </w:rPr>
        <w:t>Aislamiento:</w:t>
      </w:r>
      <w:r w:rsidRPr="008968F9">
        <w:rPr>
          <w:sz w:val="24"/>
          <w:szCs w:val="24"/>
        </w:rPr>
        <w:t xml:space="preserve"> dos transacciones concurrentes sobre la </w:t>
      </w:r>
      <w:proofErr w:type="gramStart"/>
      <w:r w:rsidRPr="008968F9">
        <w:rPr>
          <w:sz w:val="24"/>
          <w:szCs w:val="24"/>
        </w:rPr>
        <w:t>misma orden o el mismo stock</w:t>
      </w:r>
      <w:proofErr w:type="gramEnd"/>
      <w:r w:rsidRPr="008968F9">
        <w:rPr>
          <w:sz w:val="24"/>
          <w:szCs w:val="24"/>
        </w:rPr>
        <w:t xml:space="preserve"> no se interfieren. Esto es crítico en ventas relámpago con existencias reducidas, donde miles de clientes compiten por pocas unidades. Se usan bloqueos de fila (SELECT ... FOR UPDATE) o niveles de aislamiento adecuados.</w:t>
      </w:r>
    </w:p>
    <w:p w14:paraId="4468676E" w14:textId="77777777" w:rsidR="008968F9" w:rsidRPr="008968F9" w:rsidRDefault="008968F9" w:rsidP="008968F9">
      <w:pPr>
        <w:numPr>
          <w:ilvl w:val="0"/>
          <w:numId w:val="18"/>
        </w:numPr>
        <w:rPr>
          <w:sz w:val="24"/>
          <w:szCs w:val="24"/>
        </w:rPr>
      </w:pPr>
      <w:r w:rsidRPr="008968F9">
        <w:rPr>
          <w:b/>
          <w:bCs/>
          <w:sz w:val="24"/>
          <w:szCs w:val="24"/>
        </w:rPr>
        <w:lastRenderedPageBreak/>
        <w:t>Durabilidad:</w:t>
      </w:r>
      <w:r w:rsidRPr="008968F9">
        <w:rPr>
          <w:sz w:val="24"/>
          <w:szCs w:val="24"/>
        </w:rPr>
        <w:t xml:space="preserve"> una vez confirmada, la transacción sobrevive a una caída gracias al </w:t>
      </w:r>
      <w:r w:rsidRPr="008968F9">
        <w:rPr>
          <w:i/>
          <w:iCs/>
          <w:sz w:val="24"/>
          <w:szCs w:val="24"/>
        </w:rPr>
        <w:t>Write-</w:t>
      </w:r>
      <w:proofErr w:type="spellStart"/>
      <w:r w:rsidRPr="008968F9">
        <w:rPr>
          <w:i/>
          <w:iCs/>
          <w:sz w:val="24"/>
          <w:szCs w:val="24"/>
        </w:rPr>
        <w:t>Ahead</w:t>
      </w:r>
      <w:proofErr w:type="spellEnd"/>
      <w:r w:rsidRPr="008968F9">
        <w:rPr>
          <w:i/>
          <w:iCs/>
          <w:sz w:val="24"/>
          <w:szCs w:val="24"/>
        </w:rPr>
        <w:t xml:space="preserve"> Log</w:t>
      </w:r>
      <w:r w:rsidRPr="008968F9">
        <w:rPr>
          <w:sz w:val="24"/>
          <w:szCs w:val="24"/>
        </w:rPr>
        <w:t xml:space="preserve"> y a la replicación síncrona.</w:t>
      </w:r>
    </w:p>
    <w:p w14:paraId="7454B063" w14:textId="77777777" w:rsidR="008968F9" w:rsidRPr="008968F9" w:rsidRDefault="008968F9" w:rsidP="008968F9">
      <w:pPr>
        <w:rPr>
          <w:sz w:val="24"/>
          <w:szCs w:val="24"/>
        </w:rPr>
      </w:pPr>
      <w:r w:rsidRPr="008968F9">
        <w:rPr>
          <w:b/>
          <w:bCs/>
          <w:sz w:val="24"/>
          <w:szCs w:val="24"/>
        </w:rPr>
        <w:t>¿Por qué no BASE?</w:t>
      </w:r>
      <w:r w:rsidRPr="008968F9">
        <w:rPr>
          <w:sz w:val="24"/>
          <w:szCs w:val="24"/>
        </w:rPr>
        <w:t xml:space="preserve"> En un modelo de consistencia eventual, dos réplicas pueden aceptar escrituras divergentes y reconciliarlas después. Para un catálogo o un carrito eso es tolerable. Para dinero no: ver "pagado" en una réplica y "pendiente" en otra puede producir un segundo cobro, un reembolso indebido o un balance contable que no cuadra, sin un árbitro confiable para reparar ese estado. Además, la </w:t>
      </w:r>
      <w:r w:rsidRPr="008968F9">
        <w:rPr>
          <w:b/>
          <w:bCs/>
          <w:sz w:val="24"/>
          <w:szCs w:val="24"/>
        </w:rPr>
        <w:t>auditoría</w:t>
      </w:r>
      <w:r w:rsidRPr="008968F9">
        <w:rPr>
          <w:sz w:val="24"/>
          <w:szCs w:val="24"/>
        </w:rPr>
        <w:t xml:space="preserve"> exige un registro íntegro y ordenado de cada transacción. Según el teorema CAP, para estas operaciones se prioriza la consistencia sobre la disponibilidad de escritura.</w:t>
      </w:r>
    </w:p>
    <w:p w14:paraId="6FFFC677" w14:textId="77777777" w:rsidR="008968F9" w:rsidRPr="008968F9" w:rsidRDefault="008968F9" w:rsidP="008968F9">
      <w:pPr>
        <w:rPr>
          <w:sz w:val="24"/>
          <w:szCs w:val="24"/>
        </w:rPr>
      </w:pPr>
      <w:r w:rsidRPr="008968F9">
        <w:rPr>
          <w:b/>
          <w:bCs/>
          <w:sz w:val="24"/>
          <w:szCs w:val="24"/>
        </w:rPr>
        <w:t>Matiz importante:</w:t>
      </w:r>
      <w:r w:rsidRPr="008968F9">
        <w:rPr>
          <w:sz w:val="24"/>
          <w:szCs w:val="24"/>
        </w:rPr>
        <w:t xml:space="preserve"> las pasarelas externas no participan en una transacción distribuida ACID (no existe un 2PC viable con Stripe o PSE). Por eso el diseño combina </w:t>
      </w:r>
      <w:r w:rsidRPr="008968F9">
        <w:rPr>
          <w:b/>
          <w:bCs/>
          <w:sz w:val="24"/>
          <w:szCs w:val="24"/>
        </w:rPr>
        <w:t>ACID local</w:t>
      </w:r>
      <w:r w:rsidRPr="008968F9">
        <w:rPr>
          <w:sz w:val="24"/>
          <w:szCs w:val="24"/>
        </w:rPr>
        <w:t xml:space="preserve"> en PostgreSQL con </w:t>
      </w:r>
      <w:r w:rsidRPr="008968F9">
        <w:rPr>
          <w:b/>
          <w:bCs/>
          <w:sz w:val="24"/>
          <w:szCs w:val="24"/>
        </w:rPr>
        <w:t>Saga e idempotencia</w:t>
      </w:r>
      <w:r w:rsidRPr="008968F9">
        <w:rPr>
          <w:sz w:val="24"/>
          <w:szCs w:val="24"/>
        </w:rPr>
        <w:t xml:space="preserve"> para la coordinación externa. BASE sí puede aplicarse en otras partes del sistema (catálogo, recomendaciones, caché de sesión), pero no en el registro de cobros.</w:t>
      </w:r>
    </w:p>
    <w:p w14:paraId="426DB0DA" w14:textId="77777777" w:rsidR="008968F9" w:rsidRPr="008968F9" w:rsidRDefault="008968F9" w:rsidP="008968F9">
      <w:pPr>
        <w:rPr>
          <w:sz w:val="24"/>
          <w:szCs w:val="24"/>
        </w:rPr>
      </w:pPr>
      <w:r w:rsidRPr="008968F9">
        <w:rPr>
          <w:b/>
          <w:bCs/>
          <w:sz w:val="24"/>
          <w:szCs w:val="24"/>
        </w:rPr>
        <w:t>Crítica al diagrama:</w:t>
      </w:r>
      <w:r w:rsidRPr="008968F9">
        <w:rPr>
          <w:sz w:val="24"/>
          <w:szCs w:val="24"/>
        </w:rPr>
        <w:t xml:space="preserve"> la escritura directa de Cripto crea un segundo camino de escritura sin coordinación, lo que debilita precisamente las garantías que se buscan. Toda escritura debe pasar por el contexto.</w:t>
      </w:r>
    </w:p>
    <w:p w14:paraId="05266B26" w14:textId="77777777" w:rsidR="008968F9" w:rsidRPr="008968F9" w:rsidRDefault="00000000" w:rsidP="008968F9">
      <w:pPr>
        <w:rPr>
          <w:sz w:val="24"/>
          <w:szCs w:val="24"/>
        </w:rPr>
      </w:pPr>
      <w:r>
        <w:rPr>
          <w:sz w:val="24"/>
          <w:szCs w:val="24"/>
        </w:rPr>
        <w:pict w14:anchorId="35B0E965">
          <v:rect id="_x0000_i1036" style="width:0;height:1.5pt" o:hralign="center" o:hrstd="t" o:hr="t" fillcolor="#a0a0a0" stroked="f"/>
        </w:pict>
      </w:r>
    </w:p>
    <w:p w14:paraId="2DE93D04" w14:textId="77777777" w:rsidR="008968F9" w:rsidRPr="008968F9" w:rsidRDefault="008968F9" w:rsidP="008968F9">
      <w:pPr>
        <w:rPr>
          <w:b/>
          <w:bCs/>
          <w:sz w:val="24"/>
          <w:szCs w:val="24"/>
        </w:rPr>
      </w:pPr>
      <w:r w:rsidRPr="008968F9">
        <w:rPr>
          <w:b/>
          <w:bCs/>
          <w:sz w:val="24"/>
          <w:szCs w:val="24"/>
        </w:rPr>
        <w:t>f) Dimensión 6: Distribución de Componentes</w:t>
      </w:r>
    </w:p>
    <w:p w14:paraId="67D67C5F" w14:textId="77777777" w:rsidR="008968F9" w:rsidRPr="008968F9" w:rsidRDefault="008968F9" w:rsidP="008968F9">
      <w:pPr>
        <w:rPr>
          <w:sz w:val="24"/>
          <w:szCs w:val="24"/>
        </w:rPr>
      </w:pPr>
      <w:r w:rsidRPr="008968F9">
        <w:rPr>
          <w:b/>
          <w:bCs/>
          <w:sz w:val="24"/>
          <w:szCs w:val="24"/>
        </w:rPr>
        <w:t>Justificación de la topología de 4 nodos (HTTPS/Internet y 10GbE LAN) bajo PCI-DSS.</w:t>
      </w:r>
    </w:p>
    <w:p w14:paraId="2A6E3203" w14:textId="77777777" w:rsidR="008968F9" w:rsidRPr="008968F9" w:rsidRDefault="008968F9" w:rsidP="008968F9">
      <w:pPr>
        <w:rPr>
          <w:sz w:val="24"/>
          <w:szCs w:val="24"/>
        </w:rPr>
      </w:pPr>
      <w:r w:rsidRPr="008968F9">
        <w:rPr>
          <w:sz w:val="24"/>
          <w:szCs w:val="24"/>
        </w:rPr>
        <w:t xml:space="preserve">SWEBOK (3.4) indica que la distribución trata de cómo se reparten los componentes en el hardware y cómo se comunican cumpliendo rendimiento, confiabilidad, escalabilidad y disponibilidad. Aquí se suma el estándar </w:t>
      </w:r>
      <w:r w:rsidRPr="008968F9">
        <w:rPr>
          <w:b/>
          <w:bCs/>
          <w:sz w:val="24"/>
          <w:szCs w:val="24"/>
        </w:rPr>
        <w:t>PCI-DSS</w:t>
      </w:r>
      <w:r w:rsidRPr="008968F9">
        <w:rPr>
          <w:sz w:val="24"/>
          <w:szCs w:val="24"/>
        </w:rPr>
        <w:t>, que busca proteger los datos de tarjetas. La topología se justifica así:</w:t>
      </w:r>
    </w:p>
    <w:tbl>
      <w:tblPr>
        <w:tblW w:w="7980" w:type="dxa"/>
        <w:tblCellSpacing w:w="15" w:type="dxa"/>
        <w:tblCellMar>
          <w:top w:w="15" w:type="dxa"/>
          <w:left w:w="15" w:type="dxa"/>
          <w:bottom w:w="15" w:type="dxa"/>
          <w:right w:w="15" w:type="dxa"/>
        </w:tblCellMar>
        <w:tblLook w:val="04A0" w:firstRow="1" w:lastRow="0" w:firstColumn="1" w:lastColumn="0" w:noHBand="0" w:noVBand="1"/>
      </w:tblPr>
      <w:tblGrid>
        <w:gridCol w:w="1297"/>
        <w:gridCol w:w="1396"/>
        <w:gridCol w:w="5287"/>
      </w:tblGrid>
      <w:tr w:rsidR="008968F9" w:rsidRPr="008968F9" w14:paraId="65A0644B" w14:textId="77777777">
        <w:trPr>
          <w:tblHeader/>
          <w:tblCellSpacing w:w="15" w:type="dxa"/>
        </w:trPr>
        <w:tc>
          <w:tcPr>
            <w:tcW w:w="0" w:type="auto"/>
            <w:tcMar>
              <w:top w:w="90" w:type="dxa"/>
              <w:left w:w="120" w:type="dxa"/>
              <w:bottom w:w="90" w:type="dxa"/>
              <w:right w:w="120" w:type="dxa"/>
            </w:tcMar>
            <w:hideMark/>
          </w:tcPr>
          <w:p w14:paraId="60816D56" w14:textId="77777777" w:rsidR="008968F9" w:rsidRPr="008968F9" w:rsidRDefault="008968F9" w:rsidP="008968F9">
            <w:pPr>
              <w:rPr>
                <w:b/>
                <w:bCs/>
                <w:sz w:val="24"/>
                <w:szCs w:val="24"/>
              </w:rPr>
            </w:pPr>
            <w:r w:rsidRPr="008968F9">
              <w:rPr>
                <w:b/>
                <w:bCs/>
                <w:sz w:val="24"/>
                <w:szCs w:val="24"/>
              </w:rPr>
              <w:t>Enlace</w:t>
            </w:r>
          </w:p>
        </w:tc>
        <w:tc>
          <w:tcPr>
            <w:tcW w:w="0" w:type="auto"/>
            <w:tcMar>
              <w:top w:w="90" w:type="dxa"/>
              <w:left w:w="120" w:type="dxa"/>
              <w:bottom w:w="90" w:type="dxa"/>
              <w:right w:w="120" w:type="dxa"/>
            </w:tcMar>
            <w:hideMark/>
          </w:tcPr>
          <w:p w14:paraId="604C6AAF" w14:textId="77777777" w:rsidR="008968F9" w:rsidRPr="008968F9" w:rsidRDefault="008968F9" w:rsidP="008968F9">
            <w:pPr>
              <w:rPr>
                <w:b/>
                <w:bCs/>
                <w:sz w:val="24"/>
                <w:szCs w:val="24"/>
              </w:rPr>
            </w:pPr>
            <w:r w:rsidRPr="008968F9">
              <w:rPr>
                <w:b/>
                <w:bCs/>
                <w:sz w:val="24"/>
                <w:szCs w:val="24"/>
              </w:rPr>
              <w:t>Medio</w:t>
            </w:r>
          </w:p>
        </w:tc>
        <w:tc>
          <w:tcPr>
            <w:tcW w:w="0" w:type="auto"/>
            <w:tcMar>
              <w:top w:w="90" w:type="dxa"/>
              <w:left w:w="120" w:type="dxa"/>
              <w:bottom w:w="90" w:type="dxa"/>
              <w:right w:w="120" w:type="dxa"/>
            </w:tcMar>
            <w:hideMark/>
          </w:tcPr>
          <w:p w14:paraId="6EA5B1BC" w14:textId="77777777" w:rsidR="008968F9" w:rsidRPr="008968F9" w:rsidRDefault="008968F9" w:rsidP="008968F9">
            <w:pPr>
              <w:rPr>
                <w:b/>
                <w:bCs/>
                <w:sz w:val="24"/>
                <w:szCs w:val="24"/>
              </w:rPr>
            </w:pPr>
            <w:r w:rsidRPr="008968F9">
              <w:rPr>
                <w:b/>
                <w:bCs/>
                <w:sz w:val="24"/>
                <w:szCs w:val="24"/>
              </w:rPr>
              <w:t>Justificación</w:t>
            </w:r>
          </w:p>
        </w:tc>
      </w:tr>
      <w:tr w:rsidR="008968F9" w:rsidRPr="008968F9" w14:paraId="456BEAC6" w14:textId="77777777">
        <w:trPr>
          <w:tblCellSpacing w:w="15" w:type="dxa"/>
        </w:trPr>
        <w:tc>
          <w:tcPr>
            <w:tcW w:w="0" w:type="auto"/>
            <w:tcMar>
              <w:top w:w="90" w:type="dxa"/>
              <w:left w:w="120" w:type="dxa"/>
              <w:bottom w:w="90" w:type="dxa"/>
              <w:right w:w="120" w:type="dxa"/>
            </w:tcMar>
            <w:hideMark/>
          </w:tcPr>
          <w:p w14:paraId="553479C5" w14:textId="77777777" w:rsidR="008968F9" w:rsidRPr="008968F9" w:rsidRDefault="008968F9" w:rsidP="008968F9">
            <w:pPr>
              <w:rPr>
                <w:sz w:val="24"/>
                <w:szCs w:val="24"/>
              </w:rPr>
            </w:pPr>
            <w:r w:rsidRPr="008968F9">
              <w:rPr>
                <w:sz w:val="24"/>
                <w:szCs w:val="24"/>
              </w:rPr>
              <w:t>Nodo 1 ↔ Nodo 2</w:t>
            </w:r>
          </w:p>
        </w:tc>
        <w:tc>
          <w:tcPr>
            <w:tcW w:w="0" w:type="auto"/>
            <w:tcMar>
              <w:top w:w="90" w:type="dxa"/>
              <w:left w:w="120" w:type="dxa"/>
              <w:bottom w:w="90" w:type="dxa"/>
              <w:right w:w="120" w:type="dxa"/>
            </w:tcMar>
            <w:hideMark/>
          </w:tcPr>
          <w:p w14:paraId="59306351" w14:textId="77777777" w:rsidR="008968F9" w:rsidRPr="008968F9" w:rsidRDefault="008968F9" w:rsidP="008968F9">
            <w:pPr>
              <w:rPr>
                <w:sz w:val="24"/>
                <w:szCs w:val="24"/>
              </w:rPr>
            </w:pPr>
            <w:r w:rsidRPr="008968F9">
              <w:rPr>
                <w:sz w:val="24"/>
                <w:szCs w:val="24"/>
              </w:rPr>
              <w:t>HTTPS / Internet</w:t>
            </w:r>
          </w:p>
        </w:tc>
        <w:tc>
          <w:tcPr>
            <w:tcW w:w="0" w:type="auto"/>
            <w:tcMar>
              <w:top w:w="90" w:type="dxa"/>
              <w:left w:w="120" w:type="dxa"/>
              <w:bottom w:w="90" w:type="dxa"/>
              <w:right w:w="120" w:type="dxa"/>
            </w:tcMar>
            <w:hideMark/>
          </w:tcPr>
          <w:p w14:paraId="305EF1B8" w14:textId="77777777" w:rsidR="008968F9" w:rsidRPr="008968F9" w:rsidRDefault="008968F9" w:rsidP="008968F9">
            <w:pPr>
              <w:rPr>
                <w:sz w:val="24"/>
                <w:szCs w:val="24"/>
              </w:rPr>
            </w:pPr>
            <w:r w:rsidRPr="008968F9">
              <w:rPr>
                <w:sz w:val="24"/>
                <w:szCs w:val="24"/>
              </w:rPr>
              <w:t xml:space="preserve">El cliente es un entorno no confiable. Se exige cifrado en tránsito con TLS 1.2 o superior (PCI-DSS </w:t>
            </w:r>
            <w:proofErr w:type="spellStart"/>
            <w:r w:rsidRPr="008968F9">
              <w:rPr>
                <w:sz w:val="24"/>
                <w:szCs w:val="24"/>
              </w:rPr>
              <w:t>Req</w:t>
            </w:r>
            <w:proofErr w:type="spellEnd"/>
            <w:r w:rsidRPr="008968F9">
              <w:rPr>
                <w:sz w:val="24"/>
                <w:szCs w:val="24"/>
              </w:rPr>
              <w:t>. 4) y validación de certificados.</w:t>
            </w:r>
          </w:p>
        </w:tc>
      </w:tr>
      <w:tr w:rsidR="008968F9" w:rsidRPr="008968F9" w14:paraId="0D492524" w14:textId="77777777">
        <w:trPr>
          <w:tblCellSpacing w:w="15" w:type="dxa"/>
        </w:trPr>
        <w:tc>
          <w:tcPr>
            <w:tcW w:w="0" w:type="auto"/>
            <w:tcMar>
              <w:top w:w="90" w:type="dxa"/>
              <w:left w:w="120" w:type="dxa"/>
              <w:bottom w:w="90" w:type="dxa"/>
              <w:right w:w="120" w:type="dxa"/>
            </w:tcMar>
            <w:hideMark/>
          </w:tcPr>
          <w:p w14:paraId="581A79FB" w14:textId="77777777" w:rsidR="008968F9" w:rsidRPr="008968F9" w:rsidRDefault="008968F9" w:rsidP="008968F9">
            <w:pPr>
              <w:rPr>
                <w:sz w:val="24"/>
                <w:szCs w:val="24"/>
              </w:rPr>
            </w:pPr>
            <w:r w:rsidRPr="008968F9">
              <w:rPr>
                <w:sz w:val="24"/>
                <w:szCs w:val="24"/>
              </w:rPr>
              <w:t>Nodo 2 ↔ Nodo 3</w:t>
            </w:r>
          </w:p>
        </w:tc>
        <w:tc>
          <w:tcPr>
            <w:tcW w:w="0" w:type="auto"/>
            <w:tcMar>
              <w:top w:w="90" w:type="dxa"/>
              <w:left w:w="120" w:type="dxa"/>
              <w:bottom w:w="90" w:type="dxa"/>
              <w:right w:w="120" w:type="dxa"/>
            </w:tcMar>
            <w:hideMark/>
          </w:tcPr>
          <w:p w14:paraId="0AC67A0A" w14:textId="77777777" w:rsidR="008968F9" w:rsidRPr="008968F9" w:rsidRDefault="008968F9" w:rsidP="008968F9">
            <w:pPr>
              <w:rPr>
                <w:sz w:val="24"/>
                <w:szCs w:val="24"/>
              </w:rPr>
            </w:pPr>
            <w:r w:rsidRPr="008968F9">
              <w:rPr>
                <w:sz w:val="24"/>
                <w:szCs w:val="24"/>
              </w:rPr>
              <w:t>10GbE LAN privada</w:t>
            </w:r>
          </w:p>
        </w:tc>
        <w:tc>
          <w:tcPr>
            <w:tcW w:w="0" w:type="auto"/>
            <w:tcMar>
              <w:top w:w="90" w:type="dxa"/>
              <w:left w:w="120" w:type="dxa"/>
              <w:bottom w:w="90" w:type="dxa"/>
              <w:right w:w="120" w:type="dxa"/>
            </w:tcMar>
            <w:hideMark/>
          </w:tcPr>
          <w:p w14:paraId="7B447BAA" w14:textId="77777777" w:rsidR="008968F9" w:rsidRPr="008968F9" w:rsidRDefault="008968F9" w:rsidP="008968F9">
            <w:pPr>
              <w:rPr>
                <w:sz w:val="24"/>
                <w:szCs w:val="24"/>
              </w:rPr>
            </w:pPr>
            <w:r w:rsidRPr="008968F9">
              <w:rPr>
                <w:sz w:val="24"/>
                <w:szCs w:val="24"/>
              </w:rPr>
              <w:t>Tráfico interno sin exposición pública (</w:t>
            </w:r>
            <w:proofErr w:type="spellStart"/>
            <w:r w:rsidRPr="008968F9">
              <w:rPr>
                <w:sz w:val="24"/>
                <w:szCs w:val="24"/>
              </w:rPr>
              <w:t>Req</w:t>
            </w:r>
            <w:proofErr w:type="spellEnd"/>
            <w:r w:rsidRPr="008968F9">
              <w:rPr>
                <w:sz w:val="24"/>
                <w:szCs w:val="24"/>
              </w:rPr>
              <w:t>. 1, segmentación), con latencia mínima para cumplir el P95 ≤ 250 ms de RAS-02.</w:t>
            </w:r>
          </w:p>
        </w:tc>
      </w:tr>
      <w:tr w:rsidR="008968F9" w:rsidRPr="008968F9" w14:paraId="403ED1B7" w14:textId="77777777">
        <w:trPr>
          <w:tblCellSpacing w:w="15" w:type="dxa"/>
        </w:trPr>
        <w:tc>
          <w:tcPr>
            <w:tcW w:w="0" w:type="auto"/>
            <w:tcMar>
              <w:top w:w="90" w:type="dxa"/>
              <w:left w:w="120" w:type="dxa"/>
              <w:bottom w:w="90" w:type="dxa"/>
              <w:right w:w="120" w:type="dxa"/>
            </w:tcMar>
            <w:hideMark/>
          </w:tcPr>
          <w:p w14:paraId="4A229DA2" w14:textId="77777777" w:rsidR="008968F9" w:rsidRPr="008968F9" w:rsidRDefault="008968F9" w:rsidP="008968F9">
            <w:pPr>
              <w:rPr>
                <w:sz w:val="24"/>
                <w:szCs w:val="24"/>
              </w:rPr>
            </w:pPr>
            <w:r w:rsidRPr="008968F9">
              <w:rPr>
                <w:sz w:val="24"/>
                <w:szCs w:val="24"/>
              </w:rPr>
              <w:t>Nodo 2 ↔ Nodo 4</w:t>
            </w:r>
          </w:p>
        </w:tc>
        <w:tc>
          <w:tcPr>
            <w:tcW w:w="0" w:type="auto"/>
            <w:tcMar>
              <w:top w:w="90" w:type="dxa"/>
              <w:left w:w="120" w:type="dxa"/>
              <w:bottom w:w="90" w:type="dxa"/>
              <w:right w:w="120" w:type="dxa"/>
            </w:tcMar>
            <w:hideMark/>
          </w:tcPr>
          <w:p w14:paraId="2D063B9A" w14:textId="77777777" w:rsidR="008968F9" w:rsidRPr="008968F9" w:rsidRDefault="008968F9" w:rsidP="008968F9">
            <w:pPr>
              <w:rPr>
                <w:sz w:val="24"/>
                <w:szCs w:val="24"/>
              </w:rPr>
            </w:pPr>
            <w:r w:rsidRPr="008968F9">
              <w:rPr>
                <w:sz w:val="24"/>
                <w:szCs w:val="24"/>
              </w:rPr>
              <w:t>10GbE LAN privada</w:t>
            </w:r>
          </w:p>
        </w:tc>
        <w:tc>
          <w:tcPr>
            <w:tcW w:w="0" w:type="auto"/>
            <w:tcMar>
              <w:top w:w="90" w:type="dxa"/>
              <w:left w:w="120" w:type="dxa"/>
              <w:bottom w:w="90" w:type="dxa"/>
              <w:right w:w="120" w:type="dxa"/>
            </w:tcMar>
            <w:hideMark/>
          </w:tcPr>
          <w:p w14:paraId="63293E10" w14:textId="77777777" w:rsidR="008968F9" w:rsidRPr="008968F9" w:rsidRDefault="008968F9" w:rsidP="008968F9">
            <w:pPr>
              <w:rPr>
                <w:sz w:val="24"/>
                <w:szCs w:val="24"/>
              </w:rPr>
            </w:pPr>
            <w:r w:rsidRPr="008968F9">
              <w:rPr>
                <w:sz w:val="24"/>
                <w:szCs w:val="24"/>
              </w:rPr>
              <w:t>La base de datos no tiene ruta desde Internet. Alto ancho de banda para las escrituras transaccionales en picos.</w:t>
            </w:r>
          </w:p>
        </w:tc>
      </w:tr>
    </w:tbl>
    <w:p w14:paraId="45003485" w14:textId="77777777" w:rsidR="008968F9" w:rsidRPr="008968F9" w:rsidRDefault="008968F9" w:rsidP="008968F9">
      <w:pPr>
        <w:rPr>
          <w:sz w:val="24"/>
          <w:szCs w:val="24"/>
        </w:rPr>
      </w:pPr>
      <w:r w:rsidRPr="008968F9">
        <w:rPr>
          <w:b/>
          <w:bCs/>
          <w:sz w:val="24"/>
          <w:szCs w:val="24"/>
        </w:rPr>
        <w:t>Razones de la separación en cuatro nodos:</w:t>
      </w:r>
    </w:p>
    <w:p w14:paraId="33EBA065" w14:textId="77777777" w:rsidR="008968F9" w:rsidRPr="008968F9" w:rsidRDefault="008968F9" w:rsidP="008968F9">
      <w:pPr>
        <w:numPr>
          <w:ilvl w:val="0"/>
          <w:numId w:val="19"/>
        </w:numPr>
        <w:rPr>
          <w:sz w:val="24"/>
          <w:szCs w:val="24"/>
        </w:rPr>
      </w:pPr>
      <w:r w:rsidRPr="008968F9">
        <w:rPr>
          <w:b/>
          <w:bCs/>
          <w:sz w:val="24"/>
          <w:szCs w:val="24"/>
        </w:rPr>
        <w:t>Reducción del alcance PCI (</w:t>
      </w:r>
      <w:proofErr w:type="spellStart"/>
      <w:r w:rsidRPr="008968F9">
        <w:rPr>
          <w:b/>
          <w:bCs/>
          <w:sz w:val="24"/>
          <w:szCs w:val="24"/>
        </w:rPr>
        <w:t>scope</w:t>
      </w:r>
      <w:proofErr w:type="spellEnd"/>
      <w:r w:rsidRPr="008968F9">
        <w:rPr>
          <w:b/>
          <w:bCs/>
          <w:sz w:val="24"/>
          <w:szCs w:val="24"/>
        </w:rPr>
        <w:t>).</w:t>
      </w:r>
      <w:r w:rsidRPr="008968F9">
        <w:rPr>
          <w:sz w:val="24"/>
          <w:szCs w:val="24"/>
        </w:rPr>
        <w:t xml:space="preserve"> Solo los nodos que procesan o transmiten datos de tarjeta entran al </w:t>
      </w:r>
      <w:proofErr w:type="spellStart"/>
      <w:r w:rsidRPr="008968F9">
        <w:rPr>
          <w:i/>
          <w:iCs/>
          <w:sz w:val="24"/>
          <w:szCs w:val="24"/>
        </w:rPr>
        <w:t>Cardholder</w:t>
      </w:r>
      <w:proofErr w:type="spellEnd"/>
      <w:r w:rsidRPr="008968F9">
        <w:rPr>
          <w:i/>
          <w:iCs/>
          <w:sz w:val="24"/>
          <w:szCs w:val="24"/>
        </w:rPr>
        <w:t xml:space="preserve"> Data </w:t>
      </w:r>
      <w:proofErr w:type="spellStart"/>
      <w:r w:rsidRPr="008968F9">
        <w:rPr>
          <w:i/>
          <w:iCs/>
          <w:sz w:val="24"/>
          <w:szCs w:val="24"/>
        </w:rPr>
        <w:t>Environment</w:t>
      </w:r>
      <w:proofErr w:type="spellEnd"/>
      <w:r w:rsidRPr="008968F9">
        <w:rPr>
          <w:sz w:val="24"/>
          <w:szCs w:val="24"/>
        </w:rPr>
        <w:t>. Los clientes quedan fuera y se aíslan de los datos sensibles.</w:t>
      </w:r>
    </w:p>
    <w:p w14:paraId="71750081" w14:textId="77777777" w:rsidR="008968F9" w:rsidRPr="008968F9" w:rsidRDefault="008968F9" w:rsidP="008968F9">
      <w:pPr>
        <w:numPr>
          <w:ilvl w:val="0"/>
          <w:numId w:val="19"/>
        </w:numPr>
        <w:rPr>
          <w:sz w:val="24"/>
          <w:szCs w:val="24"/>
        </w:rPr>
      </w:pPr>
      <w:r w:rsidRPr="008968F9">
        <w:rPr>
          <w:b/>
          <w:bCs/>
          <w:sz w:val="24"/>
          <w:szCs w:val="24"/>
        </w:rPr>
        <w:t>Segmentación de red (</w:t>
      </w:r>
      <w:proofErr w:type="spellStart"/>
      <w:r w:rsidRPr="008968F9">
        <w:rPr>
          <w:b/>
          <w:bCs/>
          <w:sz w:val="24"/>
          <w:szCs w:val="24"/>
        </w:rPr>
        <w:t>Req</w:t>
      </w:r>
      <w:proofErr w:type="spellEnd"/>
      <w:r w:rsidRPr="008968F9">
        <w:rPr>
          <w:b/>
          <w:bCs/>
          <w:sz w:val="24"/>
          <w:szCs w:val="24"/>
        </w:rPr>
        <w:t>. 1).</w:t>
      </w:r>
      <w:r w:rsidRPr="008968F9">
        <w:rPr>
          <w:sz w:val="24"/>
          <w:szCs w:val="24"/>
        </w:rPr>
        <w:t xml:space="preserve"> Solo el Nodo 2 es alcanzable desde afuera y los nodos 3 y 4 viven en una LAN privada. Una intrusión en el </w:t>
      </w:r>
      <w:proofErr w:type="spellStart"/>
      <w:r w:rsidRPr="008968F9">
        <w:rPr>
          <w:sz w:val="24"/>
          <w:szCs w:val="24"/>
        </w:rPr>
        <w:t>front</w:t>
      </w:r>
      <w:proofErr w:type="spellEnd"/>
      <w:r w:rsidRPr="008968F9">
        <w:rPr>
          <w:sz w:val="24"/>
          <w:szCs w:val="24"/>
        </w:rPr>
        <w:t xml:space="preserve"> no da acceso directo a la base de datos.</w:t>
      </w:r>
    </w:p>
    <w:p w14:paraId="30A14F72" w14:textId="77777777" w:rsidR="008968F9" w:rsidRPr="008968F9" w:rsidRDefault="008968F9" w:rsidP="008968F9">
      <w:pPr>
        <w:numPr>
          <w:ilvl w:val="0"/>
          <w:numId w:val="19"/>
        </w:numPr>
        <w:rPr>
          <w:sz w:val="24"/>
          <w:szCs w:val="24"/>
        </w:rPr>
      </w:pPr>
      <w:r w:rsidRPr="008968F9">
        <w:rPr>
          <w:b/>
          <w:bCs/>
          <w:sz w:val="24"/>
          <w:szCs w:val="24"/>
        </w:rPr>
        <w:t>Protección de datos almacenados (</w:t>
      </w:r>
      <w:proofErr w:type="spellStart"/>
      <w:r w:rsidRPr="008968F9">
        <w:rPr>
          <w:b/>
          <w:bCs/>
          <w:sz w:val="24"/>
          <w:szCs w:val="24"/>
        </w:rPr>
        <w:t>Req</w:t>
      </w:r>
      <w:proofErr w:type="spellEnd"/>
      <w:r w:rsidRPr="008968F9">
        <w:rPr>
          <w:b/>
          <w:bCs/>
          <w:sz w:val="24"/>
          <w:szCs w:val="24"/>
        </w:rPr>
        <w:t>. 3).</w:t>
      </w:r>
      <w:r w:rsidRPr="008968F9">
        <w:rPr>
          <w:sz w:val="24"/>
          <w:szCs w:val="24"/>
        </w:rPr>
        <w:t xml:space="preserve"> La base de datos está aislada, con cifrado en reposo, y no debe guardar el PAN completo ni el CVC. Se deben guardar </w:t>
      </w:r>
      <w:r w:rsidRPr="008968F9">
        <w:rPr>
          <w:b/>
          <w:bCs/>
          <w:sz w:val="24"/>
          <w:szCs w:val="24"/>
        </w:rPr>
        <w:t>tokens</w:t>
      </w:r>
      <w:r w:rsidRPr="008968F9">
        <w:rPr>
          <w:sz w:val="24"/>
          <w:szCs w:val="24"/>
        </w:rPr>
        <w:t xml:space="preserve"> emitidos por la pasarela.</w:t>
      </w:r>
    </w:p>
    <w:p w14:paraId="3771A88C" w14:textId="77777777" w:rsidR="008968F9" w:rsidRPr="008968F9" w:rsidRDefault="008968F9" w:rsidP="008968F9">
      <w:pPr>
        <w:numPr>
          <w:ilvl w:val="0"/>
          <w:numId w:val="19"/>
        </w:numPr>
        <w:rPr>
          <w:sz w:val="24"/>
          <w:szCs w:val="24"/>
        </w:rPr>
      </w:pPr>
      <w:r w:rsidRPr="008968F9">
        <w:rPr>
          <w:b/>
          <w:bCs/>
          <w:sz w:val="24"/>
          <w:szCs w:val="24"/>
        </w:rPr>
        <w:lastRenderedPageBreak/>
        <w:t>Control de acceso y trazabilidad (</w:t>
      </w:r>
      <w:proofErr w:type="spellStart"/>
      <w:r w:rsidRPr="008968F9">
        <w:rPr>
          <w:b/>
          <w:bCs/>
          <w:sz w:val="24"/>
          <w:szCs w:val="24"/>
        </w:rPr>
        <w:t>Req</w:t>
      </w:r>
      <w:proofErr w:type="spellEnd"/>
      <w:r w:rsidRPr="008968F9">
        <w:rPr>
          <w:b/>
          <w:bCs/>
          <w:sz w:val="24"/>
          <w:szCs w:val="24"/>
        </w:rPr>
        <w:t>. 7, 8 y 10).</w:t>
      </w:r>
      <w:r w:rsidRPr="008968F9">
        <w:rPr>
          <w:sz w:val="24"/>
          <w:szCs w:val="24"/>
        </w:rPr>
        <w:t xml:space="preserve"> Un nodo dedicado permite credenciales mínimas, cuentas separadas por servicio y registros de auditoría centralizados.</w:t>
      </w:r>
    </w:p>
    <w:p w14:paraId="1E5BDE6D" w14:textId="77777777" w:rsidR="008968F9" w:rsidRPr="008968F9" w:rsidRDefault="008968F9" w:rsidP="008968F9">
      <w:pPr>
        <w:numPr>
          <w:ilvl w:val="0"/>
          <w:numId w:val="19"/>
        </w:numPr>
        <w:rPr>
          <w:sz w:val="24"/>
          <w:szCs w:val="24"/>
        </w:rPr>
      </w:pPr>
      <w:r w:rsidRPr="008968F9">
        <w:rPr>
          <w:b/>
          <w:bCs/>
          <w:sz w:val="24"/>
          <w:szCs w:val="24"/>
        </w:rPr>
        <w:t>Escalado independiente y aislamiento de fallos:</w:t>
      </w:r>
      <w:r w:rsidRPr="008968F9">
        <w:rPr>
          <w:sz w:val="24"/>
          <w:szCs w:val="24"/>
        </w:rPr>
        <w:t xml:space="preserve"> cada nodo se dimensiona según su carga (CPU en </w:t>
      </w:r>
      <w:proofErr w:type="spellStart"/>
      <w:r w:rsidRPr="008968F9">
        <w:rPr>
          <w:sz w:val="24"/>
          <w:szCs w:val="24"/>
        </w:rPr>
        <w:t>backend</w:t>
      </w:r>
      <w:proofErr w:type="spellEnd"/>
      <w:r w:rsidRPr="008968F9">
        <w:rPr>
          <w:sz w:val="24"/>
          <w:szCs w:val="24"/>
        </w:rPr>
        <w:t>, E/S en la BD, conexiones salientes en pasarelas).</w:t>
      </w:r>
    </w:p>
    <w:p w14:paraId="4570ADBA" w14:textId="77777777" w:rsidR="008968F9" w:rsidRPr="008968F9" w:rsidRDefault="008968F9" w:rsidP="008968F9">
      <w:pPr>
        <w:rPr>
          <w:sz w:val="24"/>
          <w:szCs w:val="24"/>
        </w:rPr>
      </w:pPr>
      <w:r w:rsidRPr="008968F9">
        <w:rPr>
          <w:b/>
          <w:bCs/>
          <w:sz w:val="24"/>
          <w:szCs w:val="24"/>
        </w:rPr>
        <w:t>Puntos débiles que nuestro análisis detecta frente a PCI-DSS:</w:t>
      </w:r>
    </w:p>
    <w:p w14:paraId="0EC57FE8" w14:textId="77777777" w:rsidR="008968F9" w:rsidRPr="008968F9" w:rsidRDefault="008968F9" w:rsidP="008968F9">
      <w:pPr>
        <w:numPr>
          <w:ilvl w:val="0"/>
          <w:numId w:val="20"/>
        </w:numPr>
        <w:rPr>
          <w:sz w:val="24"/>
          <w:szCs w:val="24"/>
        </w:rPr>
      </w:pPr>
      <w:r w:rsidRPr="008968F9">
        <w:rPr>
          <w:sz w:val="24"/>
          <w:szCs w:val="24"/>
        </w:rPr>
        <w:t xml:space="preserve">Las firmas </w:t>
      </w:r>
      <w:proofErr w:type="spellStart"/>
      <w:proofErr w:type="gramStart"/>
      <w:r w:rsidRPr="008968F9">
        <w:rPr>
          <w:sz w:val="24"/>
          <w:szCs w:val="24"/>
        </w:rPr>
        <w:t>autorizarCargoStripe</w:t>
      </w:r>
      <w:proofErr w:type="spellEnd"/>
      <w:r w:rsidRPr="008968F9">
        <w:rPr>
          <w:sz w:val="24"/>
          <w:szCs w:val="24"/>
        </w:rPr>
        <w:t>(</w:t>
      </w:r>
      <w:proofErr w:type="spellStart"/>
      <w:proofErr w:type="gramEnd"/>
      <w:r w:rsidRPr="008968F9">
        <w:rPr>
          <w:sz w:val="24"/>
          <w:szCs w:val="24"/>
        </w:rPr>
        <w:t>tokenTarjeta</w:t>
      </w:r>
      <w:proofErr w:type="spellEnd"/>
      <w:r w:rsidRPr="008968F9">
        <w:rPr>
          <w:sz w:val="24"/>
          <w:szCs w:val="24"/>
        </w:rPr>
        <w:t xml:space="preserve">, </w:t>
      </w:r>
      <w:proofErr w:type="spellStart"/>
      <w:r w:rsidRPr="008968F9">
        <w:rPr>
          <w:sz w:val="24"/>
          <w:szCs w:val="24"/>
        </w:rPr>
        <w:t>montoUSD</w:t>
      </w:r>
      <w:proofErr w:type="spellEnd"/>
      <w:r w:rsidRPr="008968F9">
        <w:rPr>
          <w:sz w:val="24"/>
          <w:szCs w:val="24"/>
        </w:rPr>
        <w:t xml:space="preserve">, </w:t>
      </w:r>
      <w:proofErr w:type="spellStart"/>
      <w:r w:rsidRPr="008968F9">
        <w:rPr>
          <w:sz w:val="24"/>
          <w:szCs w:val="24"/>
        </w:rPr>
        <w:t>cvcSeguridad</w:t>
      </w:r>
      <w:proofErr w:type="spellEnd"/>
      <w:r w:rsidRPr="008968F9">
        <w:rPr>
          <w:sz w:val="24"/>
          <w:szCs w:val="24"/>
        </w:rPr>
        <w:t xml:space="preserve">) y </w:t>
      </w:r>
      <w:proofErr w:type="spellStart"/>
      <w:proofErr w:type="gramStart"/>
      <w:r w:rsidRPr="008968F9">
        <w:rPr>
          <w:sz w:val="24"/>
          <w:szCs w:val="24"/>
        </w:rPr>
        <w:t>debitarTransferenciaPSE</w:t>
      </w:r>
      <w:proofErr w:type="spellEnd"/>
      <w:r w:rsidRPr="008968F9">
        <w:rPr>
          <w:sz w:val="24"/>
          <w:szCs w:val="24"/>
        </w:rPr>
        <w:t>(</w:t>
      </w:r>
      <w:proofErr w:type="gramEnd"/>
      <w:r w:rsidRPr="008968F9">
        <w:rPr>
          <w:sz w:val="24"/>
          <w:szCs w:val="24"/>
        </w:rPr>
        <w:t xml:space="preserve">... </w:t>
      </w:r>
      <w:proofErr w:type="spellStart"/>
      <w:r w:rsidRPr="008968F9">
        <w:rPr>
          <w:sz w:val="24"/>
          <w:szCs w:val="24"/>
        </w:rPr>
        <w:t>numCuenta</w:t>
      </w:r>
      <w:proofErr w:type="spellEnd"/>
      <w:r w:rsidRPr="008968F9">
        <w:rPr>
          <w:sz w:val="24"/>
          <w:szCs w:val="24"/>
        </w:rPr>
        <w:t xml:space="preserve"> ...) hacen que </w:t>
      </w:r>
      <w:r w:rsidRPr="008968F9">
        <w:rPr>
          <w:b/>
          <w:bCs/>
          <w:sz w:val="24"/>
          <w:szCs w:val="24"/>
        </w:rPr>
        <w:t xml:space="preserve">CVC y datos de cuenta circulen por el </w:t>
      </w:r>
      <w:proofErr w:type="spellStart"/>
      <w:r w:rsidRPr="008968F9">
        <w:rPr>
          <w:b/>
          <w:bCs/>
          <w:sz w:val="24"/>
          <w:szCs w:val="24"/>
        </w:rPr>
        <w:t>backend</w:t>
      </w:r>
      <w:proofErr w:type="spellEnd"/>
      <w:r w:rsidRPr="008968F9">
        <w:rPr>
          <w:b/>
          <w:bCs/>
          <w:sz w:val="24"/>
          <w:szCs w:val="24"/>
        </w:rPr>
        <w:t xml:space="preserve"> </w:t>
      </w:r>
      <w:proofErr w:type="spellStart"/>
      <w:r w:rsidRPr="008968F9">
        <w:rPr>
          <w:b/>
          <w:bCs/>
          <w:sz w:val="24"/>
          <w:szCs w:val="24"/>
        </w:rPr>
        <w:t>core</w:t>
      </w:r>
      <w:proofErr w:type="spellEnd"/>
      <w:r w:rsidRPr="008968F9">
        <w:rPr>
          <w:sz w:val="24"/>
          <w:szCs w:val="24"/>
        </w:rPr>
        <w:t xml:space="preserve">, lo que amplía el alcance de la auditoría. Conviene </w:t>
      </w:r>
      <w:proofErr w:type="spellStart"/>
      <w:r w:rsidRPr="008968F9">
        <w:rPr>
          <w:sz w:val="24"/>
          <w:szCs w:val="24"/>
        </w:rPr>
        <w:t>tokenizar</w:t>
      </w:r>
      <w:proofErr w:type="spellEnd"/>
      <w:r w:rsidRPr="008968F9">
        <w:rPr>
          <w:sz w:val="24"/>
          <w:szCs w:val="24"/>
        </w:rPr>
        <w:t xml:space="preserve"> en el cliente (por </w:t>
      </w:r>
      <w:proofErr w:type="gramStart"/>
      <w:r w:rsidRPr="008968F9">
        <w:rPr>
          <w:sz w:val="24"/>
          <w:szCs w:val="24"/>
        </w:rPr>
        <w:t>ejemplo</w:t>
      </w:r>
      <w:proofErr w:type="gramEnd"/>
      <w:r w:rsidRPr="008968F9">
        <w:rPr>
          <w:sz w:val="24"/>
          <w:szCs w:val="24"/>
        </w:rPr>
        <w:t xml:space="preserve"> con el SDK de la pasarela) para que esos datos nunca toquen el </w:t>
      </w:r>
      <w:proofErr w:type="spellStart"/>
      <w:r w:rsidRPr="008968F9">
        <w:rPr>
          <w:sz w:val="24"/>
          <w:szCs w:val="24"/>
        </w:rPr>
        <w:t>backend</w:t>
      </w:r>
      <w:proofErr w:type="spellEnd"/>
      <w:r w:rsidRPr="008968F9">
        <w:rPr>
          <w:sz w:val="24"/>
          <w:szCs w:val="24"/>
        </w:rPr>
        <w:t>. Además, PCI-DSS prohíbe almacenar el CVC después de la autorización.</w:t>
      </w:r>
    </w:p>
    <w:p w14:paraId="49C897C2" w14:textId="77777777" w:rsidR="008968F9" w:rsidRPr="008968F9" w:rsidRDefault="008968F9" w:rsidP="008968F9">
      <w:pPr>
        <w:numPr>
          <w:ilvl w:val="0"/>
          <w:numId w:val="20"/>
        </w:numPr>
        <w:rPr>
          <w:sz w:val="24"/>
          <w:szCs w:val="24"/>
        </w:rPr>
      </w:pPr>
      <w:r w:rsidRPr="008968F9">
        <w:rPr>
          <w:sz w:val="24"/>
          <w:szCs w:val="24"/>
        </w:rPr>
        <w:t xml:space="preserve">La conexión directa Nodo 3 → Nodo 4 (Cripto) </w:t>
      </w:r>
      <w:r w:rsidRPr="008968F9">
        <w:rPr>
          <w:b/>
          <w:bCs/>
          <w:sz w:val="24"/>
          <w:szCs w:val="24"/>
        </w:rPr>
        <w:t>rompe la segmentación esperada</w:t>
      </w:r>
      <w:r w:rsidRPr="008968F9">
        <w:rPr>
          <w:sz w:val="24"/>
          <w:szCs w:val="24"/>
        </w:rPr>
        <w:t>, pues un nodo con salida hacia redes externas (pasarelas, blockchain) accedería a la base de datos.</w:t>
      </w:r>
    </w:p>
    <w:p w14:paraId="2F72DB53" w14:textId="77777777" w:rsidR="008968F9" w:rsidRPr="008968F9" w:rsidRDefault="008968F9" w:rsidP="008968F9">
      <w:pPr>
        <w:numPr>
          <w:ilvl w:val="0"/>
          <w:numId w:val="20"/>
        </w:numPr>
        <w:rPr>
          <w:sz w:val="24"/>
          <w:szCs w:val="24"/>
        </w:rPr>
      </w:pPr>
      <w:r w:rsidRPr="008968F9">
        <w:rPr>
          <w:sz w:val="24"/>
          <w:szCs w:val="24"/>
        </w:rPr>
        <w:t xml:space="preserve">Cada nodo es un </w:t>
      </w:r>
      <w:r w:rsidRPr="008968F9">
        <w:rPr>
          <w:b/>
          <w:bCs/>
          <w:sz w:val="24"/>
          <w:szCs w:val="24"/>
        </w:rPr>
        <w:t>punto único de falla</w:t>
      </w:r>
      <w:r w:rsidRPr="008968F9">
        <w:rPr>
          <w:sz w:val="24"/>
          <w:szCs w:val="24"/>
        </w:rPr>
        <w:t xml:space="preserve">. Para RAS-01 se requieren réplicas (balanceo en el Nodo 2, pasarelas redundantes, PostgreSQL con réplica y </w:t>
      </w:r>
      <w:proofErr w:type="spellStart"/>
      <w:r w:rsidRPr="008968F9">
        <w:rPr>
          <w:i/>
          <w:iCs/>
          <w:sz w:val="24"/>
          <w:szCs w:val="24"/>
        </w:rPr>
        <w:t>failover</w:t>
      </w:r>
      <w:proofErr w:type="spellEnd"/>
      <w:r w:rsidRPr="008968F9">
        <w:rPr>
          <w:sz w:val="24"/>
          <w:szCs w:val="24"/>
        </w:rPr>
        <w:t>).</w:t>
      </w:r>
    </w:p>
    <w:p w14:paraId="6454BD91" w14:textId="77777777" w:rsidR="008968F9" w:rsidRPr="008968F9" w:rsidRDefault="008968F9" w:rsidP="008968F9">
      <w:pPr>
        <w:numPr>
          <w:ilvl w:val="0"/>
          <w:numId w:val="20"/>
        </w:numPr>
        <w:rPr>
          <w:sz w:val="24"/>
          <w:szCs w:val="24"/>
        </w:rPr>
      </w:pPr>
      <w:r w:rsidRPr="008968F9">
        <w:rPr>
          <w:sz w:val="24"/>
          <w:szCs w:val="24"/>
        </w:rPr>
        <w:t>El tráfico saliente hacia Stripe, PSE y la red blockchain debería pasar por un proxy de salida controlado, con listas de destinos permitidos.</w:t>
      </w:r>
    </w:p>
    <w:p w14:paraId="21F94948" w14:textId="77777777" w:rsidR="008968F9" w:rsidRPr="008968F9" w:rsidRDefault="00000000" w:rsidP="008968F9">
      <w:pPr>
        <w:rPr>
          <w:sz w:val="24"/>
          <w:szCs w:val="24"/>
        </w:rPr>
      </w:pPr>
      <w:r>
        <w:rPr>
          <w:sz w:val="24"/>
          <w:szCs w:val="24"/>
        </w:rPr>
        <w:pict w14:anchorId="5EF69AA3">
          <v:rect id="_x0000_i1037" style="width:0;height:1.5pt" o:hralign="center" o:hrstd="t" o:hr="t" fillcolor="#a0a0a0" stroked="f"/>
        </w:pict>
      </w:r>
    </w:p>
    <w:p w14:paraId="737D0E51" w14:textId="77777777" w:rsidR="008968F9" w:rsidRPr="008968F9" w:rsidRDefault="008968F9" w:rsidP="008968F9">
      <w:pPr>
        <w:rPr>
          <w:b/>
          <w:bCs/>
          <w:sz w:val="24"/>
          <w:szCs w:val="24"/>
        </w:rPr>
      </w:pPr>
      <w:r w:rsidRPr="008968F9">
        <w:rPr>
          <w:b/>
          <w:bCs/>
          <w:sz w:val="24"/>
          <w:szCs w:val="24"/>
        </w:rPr>
        <w:t>Conclusión</w:t>
      </w:r>
    </w:p>
    <w:p w14:paraId="1F9B3E5A" w14:textId="77777777" w:rsidR="008968F9" w:rsidRPr="008968F9" w:rsidRDefault="008968F9" w:rsidP="008968F9">
      <w:pPr>
        <w:rPr>
          <w:sz w:val="24"/>
          <w:szCs w:val="24"/>
        </w:rPr>
      </w:pPr>
      <w:r w:rsidRPr="008968F9">
        <w:rPr>
          <w:sz w:val="24"/>
          <w:szCs w:val="24"/>
        </w:rPr>
        <w:t xml:space="preserve">Las seis dimensiones están relacionadas entre sí: la fachada </w:t>
      </w:r>
      <w:proofErr w:type="spellStart"/>
      <w:r w:rsidRPr="008968F9">
        <w:rPr>
          <w:sz w:val="24"/>
          <w:szCs w:val="24"/>
        </w:rPr>
        <w:t>ServicioCheckout</w:t>
      </w:r>
      <w:proofErr w:type="spellEnd"/>
      <w:r w:rsidRPr="008968F9">
        <w:rPr>
          <w:sz w:val="24"/>
          <w:szCs w:val="24"/>
        </w:rPr>
        <w:t xml:space="preserve"> (D1) habilita la concurrencia eficiente (D2); esta depende de aislar las fallas (D3) y de un flujo de eventos uniforme (D4); todo converge en una persistencia ACID con un único dueño (D5); y la topología física con segmentación (D6) sostiene la seguridad. El diagrama aplica bien el </w:t>
      </w:r>
      <w:proofErr w:type="spellStart"/>
      <w:r w:rsidRPr="008968F9">
        <w:rPr>
          <w:sz w:val="24"/>
          <w:szCs w:val="24"/>
        </w:rPr>
        <w:t>Strategy</w:t>
      </w:r>
      <w:proofErr w:type="spellEnd"/>
      <w:r w:rsidRPr="008968F9">
        <w:rPr>
          <w:sz w:val="24"/>
          <w:szCs w:val="24"/>
        </w:rPr>
        <w:t xml:space="preserve">, la fachada y la separación en nodos, pero tiene un defecto dominante: la escritura directa de </w:t>
      </w:r>
      <w:proofErr w:type="spellStart"/>
      <w:r w:rsidRPr="008968F9">
        <w:rPr>
          <w:sz w:val="24"/>
          <w:szCs w:val="24"/>
        </w:rPr>
        <w:t>EstrategiaCripto</w:t>
      </w:r>
      <w:proofErr w:type="spellEnd"/>
      <w:r w:rsidRPr="008968F9">
        <w:rPr>
          <w:sz w:val="24"/>
          <w:szCs w:val="24"/>
        </w:rPr>
        <w:t xml:space="preserve"> a la base de datos, que afecta a las dimensiones 4, 5 y 6 a la vez. Centralizar la persistencia y las notificaciones en </w:t>
      </w:r>
      <w:proofErr w:type="spellStart"/>
      <w:r w:rsidRPr="008968F9">
        <w:rPr>
          <w:sz w:val="24"/>
          <w:szCs w:val="24"/>
        </w:rPr>
        <w:t>ProcesadorPagosContexto</w:t>
      </w:r>
      <w:proofErr w:type="spellEnd"/>
      <w:r w:rsidRPr="008968F9">
        <w:rPr>
          <w:sz w:val="24"/>
          <w:szCs w:val="24"/>
        </w:rPr>
        <w:t xml:space="preserve">, definir una interfaz común de estrategia y </w:t>
      </w:r>
      <w:proofErr w:type="spellStart"/>
      <w:r w:rsidRPr="008968F9">
        <w:rPr>
          <w:sz w:val="24"/>
          <w:szCs w:val="24"/>
        </w:rPr>
        <w:t>tokenizar</w:t>
      </w:r>
      <w:proofErr w:type="spellEnd"/>
      <w:r w:rsidRPr="008968F9">
        <w:rPr>
          <w:sz w:val="24"/>
          <w:szCs w:val="24"/>
        </w:rPr>
        <w:t xml:space="preserve"> los datos sensibles corregiría la mayoría de los problemas y dejaría la arquitectura alineada con los cuatro RAS.</w:t>
      </w:r>
    </w:p>
    <w:p w14:paraId="21B3BF2A" w14:textId="77777777" w:rsidR="008968F9" w:rsidRPr="008968F9" w:rsidRDefault="00000000" w:rsidP="008968F9">
      <w:pPr>
        <w:rPr>
          <w:sz w:val="24"/>
          <w:szCs w:val="24"/>
        </w:rPr>
      </w:pPr>
      <w:r>
        <w:rPr>
          <w:sz w:val="24"/>
          <w:szCs w:val="24"/>
        </w:rPr>
        <w:pict w14:anchorId="35973BFA">
          <v:rect id="_x0000_i1038" style="width:0;height:1.5pt" o:hralign="center" o:hrstd="t" o:hr="t" fillcolor="#a0a0a0" stroked="f"/>
        </w:pict>
      </w:r>
    </w:p>
    <w:p w14:paraId="07B97824" w14:textId="77777777" w:rsidR="008968F9" w:rsidRPr="008968F9" w:rsidRDefault="008968F9" w:rsidP="008968F9">
      <w:pPr>
        <w:rPr>
          <w:b/>
          <w:bCs/>
          <w:sz w:val="24"/>
          <w:szCs w:val="24"/>
        </w:rPr>
      </w:pPr>
      <w:r w:rsidRPr="008968F9">
        <w:rPr>
          <w:b/>
          <w:bCs/>
          <w:sz w:val="24"/>
          <w:szCs w:val="24"/>
        </w:rPr>
        <w:t>Referencias</w:t>
      </w:r>
    </w:p>
    <w:p w14:paraId="7142B44C" w14:textId="77777777" w:rsidR="008968F9" w:rsidRPr="008968F9" w:rsidRDefault="008968F9" w:rsidP="008968F9">
      <w:pPr>
        <w:numPr>
          <w:ilvl w:val="0"/>
          <w:numId w:val="21"/>
        </w:numPr>
        <w:rPr>
          <w:sz w:val="24"/>
          <w:szCs w:val="24"/>
        </w:rPr>
      </w:pPr>
      <w:r w:rsidRPr="008968F9">
        <w:rPr>
          <w:sz w:val="24"/>
          <w:szCs w:val="24"/>
          <w:lang w:val="en-US"/>
        </w:rPr>
        <w:t xml:space="preserve">IEEE Computer Society, </w:t>
      </w:r>
      <w:r w:rsidRPr="008968F9">
        <w:rPr>
          <w:i/>
          <w:iCs/>
          <w:sz w:val="24"/>
          <w:szCs w:val="24"/>
          <w:lang w:val="en-US"/>
        </w:rPr>
        <w:t>Guide to the Software Engineering Body of Knowledge (SWEBOK) v4.0</w:t>
      </w:r>
      <w:r w:rsidRPr="008968F9">
        <w:rPr>
          <w:sz w:val="24"/>
          <w:szCs w:val="24"/>
          <w:lang w:val="en-US"/>
        </w:rPr>
        <w:t xml:space="preserve">, 2024. </w:t>
      </w:r>
      <w:r w:rsidRPr="008968F9">
        <w:rPr>
          <w:sz w:val="24"/>
          <w:szCs w:val="24"/>
        </w:rPr>
        <w:t xml:space="preserve">Cap. 2 (Software </w:t>
      </w:r>
      <w:proofErr w:type="spellStart"/>
      <w:r w:rsidRPr="008968F9">
        <w:rPr>
          <w:sz w:val="24"/>
          <w:szCs w:val="24"/>
        </w:rPr>
        <w:t>Architecture</w:t>
      </w:r>
      <w:proofErr w:type="spellEnd"/>
      <w:r w:rsidRPr="008968F9">
        <w:rPr>
          <w:sz w:val="24"/>
          <w:szCs w:val="24"/>
        </w:rPr>
        <w:t xml:space="preserve">) y Cap. 3 (Software </w:t>
      </w:r>
      <w:proofErr w:type="spellStart"/>
      <w:r w:rsidRPr="008968F9">
        <w:rPr>
          <w:sz w:val="24"/>
          <w:szCs w:val="24"/>
        </w:rPr>
        <w:t>Design</w:t>
      </w:r>
      <w:proofErr w:type="spellEnd"/>
      <w:r w:rsidRPr="008968F9">
        <w:rPr>
          <w:sz w:val="24"/>
          <w:szCs w:val="24"/>
        </w:rPr>
        <w:t>).</w:t>
      </w:r>
    </w:p>
    <w:p w14:paraId="270BC2CB" w14:textId="77777777" w:rsidR="008968F9" w:rsidRPr="008968F9" w:rsidRDefault="008968F9" w:rsidP="008968F9">
      <w:pPr>
        <w:numPr>
          <w:ilvl w:val="0"/>
          <w:numId w:val="21"/>
        </w:numPr>
        <w:rPr>
          <w:sz w:val="24"/>
          <w:szCs w:val="24"/>
          <w:lang w:val="en-US"/>
        </w:rPr>
      </w:pPr>
      <w:r w:rsidRPr="008968F9">
        <w:rPr>
          <w:sz w:val="24"/>
          <w:szCs w:val="24"/>
          <w:lang w:val="en-US"/>
        </w:rPr>
        <w:t>Dijkstra, E. W., "On the role of scientific thought", 1974.</w:t>
      </w:r>
    </w:p>
    <w:p w14:paraId="093CB0E7" w14:textId="77777777" w:rsidR="008968F9" w:rsidRPr="008968F9" w:rsidRDefault="008968F9" w:rsidP="008968F9">
      <w:pPr>
        <w:numPr>
          <w:ilvl w:val="0"/>
          <w:numId w:val="21"/>
        </w:numPr>
        <w:rPr>
          <w:sz w:val="24"/>
          <w:szCs w:val="24"/>
          <w:lang w:val="en-US"/>
        </w:rPr>
      </w:pPr>
      <w:r w:rsidRPr="008968F9">
        <w:rPr>
          <w:sz w:val="24"/>
          <w:szCs w:val="24"/>
          <w:lang w:val="en-US"/>
        </w:rPr>
        <w:t xml:space="preserve">Parnas, D. L., "On the criteria to be used in decomposing systems into modules", </w:t>
      </w:r>
      <w:r w:rsidRPr="008968F9">
        <w:rPr>
          <w:i/>
          <w:iCs/>
          <w:sz w:val="24"/>
          <w:szCs w:val="24"/>
          <w:lang w:val="en-US"/>
        </w:rPr>
        <w:t>CACM</w:t>
      </w:r>
      <w:r w:rsidRPr="008968F9">
        <w:rPr>
          <w:sz w:val="24"/>
          <w:szCs w:val="24"/>
          <w:lang w:val="en-US"/>
        </w:rPr>
        <w:t xml:space="preserve"> 15(12), 1972.</w:t>
      </w:r>
    </w:p>
    <w:p w14:paraId="785B4882" w14:textId="77777777" w:rsidR="008968F9" w:rsidRPr="008968F9" w:rsidRDefault="008968F9" w:rsidP="008968F9">
      <w:pPr>
        <w:numPr>
          <w:ilvl w:val="0"/>
          <w:numId w:val="21"/>
        </w:numPr>
        <w:rPr>
          <w:sz w:val="24"/>
          <w:szCs w:val="24"/>
          <w:lang w:val="en-US"/>
        </w:rPr>
      </w:pPr>
      <w:r w:rsidRPr="008968F9">
        <w:rPr>
          <w:sz w:val="24"/>
          <w:szCs w:val="24"/>
          <w:lang w:val="en-US"/>
        </w:rPr>
        <w:t xml:space="preserve">Gamma, E. et al., </w:t>
      </w:r>
      <w:r w:rsidRPr="008968F9">
        <w:rPr>
          <w:i/>
          <w:iCs/>
          <w:sz w:val="24"/>
          <w:szCs w:val="24"/>
          <w:lang w:val="en-US"/>
        </w:rPr>
        <w:t>Design Patterns</w:t>
      </w:r>
      <w:r w:rsidRPr="008968F9">
        <w:rPr>
          <w:sz w:val="24"/>
          <w:szCs w:val="24"/>
          <w:lang w:val="en-US"/>
        </w:rPr>
        <w:t>, Addison-Wesley, 1994.</w:t>
      </w:r>
    </w:p>
    <w:p w14:paraId="60F9A513" w14:textId="77777777" w:rsidR="008968F9" w:rsidRPr="008968F9" w:rsidRDefault="008968F9" w:rsidP="008968F9">
      <w:pPr>
        <w:numPr>
          <w:ilvl w:val="0"/>
          <w:numId w:val="21"/>
        </w:numPr>
        <w:rPr>
          <w:sz w:val="24"/>
          <w:szCs w:val="24"/>
        </w:rPr>
      </w:pPr>
      <w:r w:rsidRPr="008968F9">
        <w:rPr>
          <w:sz w:val="24"/>
          <w:szCs w:val="24"/>
        </w:rPr>
        <w:t xml:space="preserve">PCI Security </w:t>
      </w:r>
      <w:proofErr w:type="spellStart"/>
      <w:r w:rsidRPr="008968F9">
        <w:rPr>
          <w:sz w:val="24"/>
          <w:szCs w:val="24"/>
        </w:rPr>
        <w:t>Standards</w:t>
      </w:r>
      <w:proofErr w:type="spellEnd"/>
      <w:r w:rsidRPr="008968F9">
        <w:rPr>
          <w:sz w:val="24"/>
          <w:szCs w:val="24"/>
        </w:rPr>
        <w:t xml:space="preserve"> Council, </w:t>
      </w:r>
      <w:r w:rsidRPr="008968F9">
        <w:rPr>
          <w:i/>
          <w:iCs/>
          <w:sz w:val="24"/>
          <w:szCs w:val="24"/>
        </w:rPr>
        <w:t>PCI DSS</w:t>
      </w:r>
      <w:r w:rsidRPr="008968F9">
        <w:rPr>
          <w:sz w:val="24"/>
          <w:szCs w:val="24"/>
        </w:rPr>
        <w:t xml:space="preserve"> (requisitos 1, 3, 4, 7, 8 y 10).</w:t>
      </w:r>
    </w:p>
    <w:p w14:paraId="26A71099" w14:textId="77777777" w:rsidR="008968F9" w:rsidRDefault="008968F9" w:rsidP="008968F9">
      <w:pPr>
        <w:rPr>
          <w:sz w:val="24"/>
          <w:szCs w:val="24"/>
        </w:rPr>
      </w:pPr>
    </w:p>
    <w:p w14:paraId="74A7774E" w14:textId="77777777" w:rsidR="00404323" w:rsidRDefault="00404323" w:rsidP="008968F9">
      <w:pPr>
        <w:rPr>
          <w:sz w:val="24"/>
          <w:szCs w:val="24"/>
        </w:rPr>
      </w:pPr>
    </w:p>
    <w:p w14:paraId="1C8BCD2E" w14:textId="4EFE1F86" w:rsidR="00404323" w:rsidRDefault="00404323" w:rsidP="008968F9">
      <w:pPr>
        <w:rPr>
          <w:sz w:val="24"/>
          <w:szCs w:val="24"/>
        </w:rPr>
      </w:pPr>
      <w:r>
        <w:rPr>
          <w:noProof/>
        </w:rPr>
        <w:lastRenderedPageBreak/>
        <w:drawing>
          <wp:inline distT="0" distB="0" distL="0" distR="0" wp14:anchorId="4303084A" wp14:editId="4F078FD8">
            <wp:extent cx="5400040" cy="1147445"/>
            <wp:effectExtent l="0" t="0" r="0" b="0"/>
            <wp:docPr id="109230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147445"/>
                    </a:xfrm>
                    <a:prstGeom prst="rect">
                      <a:avLst/>
                    </a:prstGeom>
                    <a:noFill/>
                    <a:ln>
                      <a:noFill/>
                    </a:ln>
                  </pic:spPr>
                </pic:pic>
              </a:graphicData>
            </a:graphic>
          </wp:inline>
        </w:drawing>
      </w:r>
    </w:p>
    <w:p w14:paraId="020AED61" w14:textId="77777777" w:rsidR="00404323" w:rsidRDefault="00404323" w:rsidP="008968F9">
      <w:pPr>
        <w:rPr>
          <w:sz w:val="24"/>
          <w:szCs w:val="24"/>
        </w:rPr>
      </w:pPr>
    </w:p>
    <w:p w14:paraId="11CD1178" w14:textId="77777777" w:rsidR="00404323" w:rsidRDefault="00404323" w:rsidP="008968F9">
      <w:pPr>
        <w:rPr>
          <w:sz w:val="24"/>
          <w:szCs w:val="24"/>
        </w:rPr>
      </w:pPr>
    </w:p>
    <w:p w14:paraId="128D66E7" w14:textId="00F19E0F" w:rsidR="00404323" w:rsidRDefault="00404323" w:rsidP="008968F9">
      <w:pPr>
        <w:rPr>
          <w:sz w:val="24"/>
          <w:szCs w:val="24"/>
        </w:rPr>
      </w:pPr>
      <w:r>
        <w:rPr>
          <w:noProof/>
        </w:rPr>
        <w:drawing>
          <wp:inline distT="0" distB="0" distL="0" distR="0" wp14:anchorId="657A4ABA" wp14:editId="3D3E66BF">
            <wp:extent cx="5400040" cy="3837305"/>
            <wp:effectExtent l="0" t="0" r="0" b="0"/>
            <wp:docPr id="2119130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837305"/>
                    </a:xfrm>
                    <a:prstGeom prst="rect">
                      <a:avLst/>
                    </a:prstGeom>
                    <a:noFill/>
                    <a:ln>
                      <a:noFill/>
                    </a:ln>
                  </pic:spPr>
                </pic:pic>
              </a:graphicData>
            </a:graphic>
          </wp:inline>
        </w:drawing>
      </w:r>
    </w:p>
    <w:p w14:paraId="7EBE50ED" w14:textId="54FB4A91" w:rsidR="00404323" w:rsidRPr="008968F9" w:rsidRDefault="00404323" w:rsidP="008968F9">
      <w:pPr>
        <w:rPr>
          <w:sz w:val="24"/>
          <w:szCs w:val="24"/>
        </w:rPr>
      </w:pPr>
      <w:r>
        <w:rPr>
          <w:noProof/>
        </w:rPr>
        <w:drawing>
          <wp:inline distT="0" distB="0" distL="0" distR="0" wp14:anchorId="28BE6894" wp14:editId="3A87344A">
            <wp:extent cx="5400040" cy="2799080"/>
            <wp:effectExtent l="0" t="0" r="0" b="1270"/>
            <wp:docPr id="1909057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799080"/>
                    </a:xfrm>
                    <a:prstGeom prst="rect">
                      <a:avLst/>
                    </a:prstGeom>
                    <a:noFill/>
                    <a:ln>
                      <a:noFill/>
                    </a:ln>
                  </pic:spPr>
                </pic:pic>
              </a:graphicData>
            </a:graphic>
          </wp:inline>
        </w:drawing>
      </w:r>
    </w:p>
    <w:sectPr w:rsidR="00404323" w:rsidRPr="008968F9" w:rsidSect="008968F9">
      <w:pgSz w:w="11906" w:h="16838"/>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9D5"/>
    <w:multiLevelType w:val="multilevel"/>
    <w:tmpl w:val="B35E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EF6B77"/>
    <w:multiLevelType w:val="hybridMultilevel"/>
    <w:tmpl w:val="41EA28E2"/>
    <w:lvl w:ilvl="0" w:tplc="ED6AA2B2">
      <w:start w:val="1"/>
      <w:numFmt w:val="bullet"/>
      <w:lvlText w:val="●"/>
      <w:lvlJc w:val="left"/>
      <w:pPr>
        <w:ind w:left="720" w:hanging="360"/>
      </w:pPr>
    </w:lvl>
    <w:lvl w:ilvl="1" w:tplc="10F84816">
      <w:start w:val="1"/>
      <w:numFmt w:val="bullet"/>
      <w:lvlText w:val="○"/>
      <w:lvlJc w:val="left"/>
      <w:pPr>
        <w:ind w:left="1440" w:hanging="360"/>
      </w:pPr>
    </w:lvl>
    <w:lvl w:ilvl="2" w:tplc="E74CE5EE">
      <w:start w:val="1"/>
      <w:numFmt w:val="bullet"/>
      <w:lvlText w:val="■"/>
      <w:lvlJc w:val="left"/>
      <w:pPr>
        <w:ind w:left="2160" w:hanging="360"/>
      </w:pPr>
    </w:lvl>
    <w:lvl w:ilvl="3" w:tplc="6FCEBAF2">
      <w:start w:val="1"/>
      <w:numFmt w:val="bullet"/>
      <w:lvlText w:val="●"/>
      <w:lvlJc w:val="left"/>
      <w:pPr>
        <w:ind w:left="2880" w:hanging="360"/>
      </w:pPr>
    </w:lvl>
    <w:lvl w:ilvl="4" w:tplc="5DAAA508">
      <w:start w:val="1"/>
      <w:numFmt w:val="bullet"/>
      <w:lvlText w:val="○"/>
      <w:lvlJc w:val="left"/>
      <w:pPr>
        <w:ind w:left="3600" w:hanging="360"/>
      </w:pPr>
    </w:lvl>
    <w:lvl w:ilvl="5" w:tplc="C2E0C5E6">
      <w:start w:val="1"/>
      <w:numFmt w:val="bullet"/>
      <w:lvlText w:val="■"/>
      <w:lvlJc w:val="left"/>
      <w:pPr>
        <w:ind w:left="4320" w:hanging="360"/>
      </w:pPr>
    </w:lvl>
    <w:lvl w:ilvl="6" w:tplc="AFB67E60">
      <w:start w:val="1"/>
      <w:numFmt w:val="bullet"/>
      <w:lvlText w:val="●"/>
      <w:lvlJc w:val="left"/>
      <w:pPr>
        <w:ind w:left="5040" w:hanging="360"/>
      </w:pPr>
    </w:lvl>
    <w:lvl w:ilvl="7" w:tplc="A0E05456">
      <w:start w:val="1"/>
      <w:numFmt w:val="bullet"/>
      <w:lvlText w:val="●"/>
      <w:lvlJc w:val="left"/>
      <w:pPr>
        <w:ind w:left="5760" w:hanging="360"/>
      </w:pPr>
    </w:lvl>
    <w:lvl w:ilvl="8" w:tplc="D84A4C9E">
      <w:start w:val="1"/>
      <w:numFmt w:val="bullet"/>
      <w:lvlText w:val="●"/>
      <w:lvlJc w:val="left"/>
      <w:pPr>
        <w:ind w:left="6480" w:hanging="360"/>
      </w:pPr>
    </w:lvl>
  </w:abstractNum>
  <w:abstractNum w:abstractNumId="2" w15:restartNumberingAfterBreak="0">
    <w:nsid w:val="0D9D000B"/>
    <w:multiLevelType w:val="multilevel"/>
    <w:tmpl w:val="AAB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01783"/>
    <w:multiLevelType w:val="multilevel"/>
    <w:tmpl w:val="460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A957CC"/>
    <w:multiLevelType w:val="multilevel"/>
    <w:tmpl w:val="0BF8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B3E5A"/>
    <w:multiLevelType w:val="multilevel"/>
    <w:tmpl w:val="748A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B154E"/>
    <w:multiLevelType w:val="hybridMultilevel"/>
    <w:tmpl w:val="FE083994"/>
    <w:lvl w:ilvl="0" w:tplc="33A4664E">
      <w:start w:val="1"/>
      <w:numFmt w:val="bullet"/>
      <w:lvlText w:val="•"/>
      <w:lvlJc w:val="left"/>
      <w:pPr>
        <w:ind w:left="431" w:hanging="360"/>
      </w:pPr>
    </w:lvl>
    <w:lvl w:ilvl="1" w:tplc="38BE4BE0">
      <w:numFmt w:val="decimal"/>
      <w:lvlText w:val=""/>
      <w:lvlJc w:val="left"/>
    </w:lvl>
    <w:lvl w:ilvl="2" w:tplc="61B4B398">
      <w:numFmt w:val="decimal"/>
      <w:lvlText w:val=""/>
      <w:lvlJc w:val="left"/>
    </w:lvl>
    <w:lvl w:ilvl="3" w:tplc="42ECCAEA">
      <w:numFmt w:val="decimal"/>
      <w:lvlText w:val=""/>
      <w:lvlJc w:val="left"/>
    </w:lvl>
    <w:lvl w:ilvl="4" w:tplc="E96C53F4">
      <w:numFmt w:val="decimal"/>
      <w:lvlText w:val=""/>
      <w:lvlJc w:val="left"/>
    </w:lvl>
    <w:lvl w:ilvl="5" w:tplc="527E1516">
      <w:numFmt w:val="decimal"/>
      <w:lvlText w:val=""/>
      <w:lvlJc w:val="left"/>
    </w:lvl>
    <w:lvl w:ilvl="6" w:tplc="4B626C36">
      <w:numFmt w:val="decimal"/>
      <w:lvlText w:val=""/>
      <w:lvlJc w:val="left"/>
    </w:lvl>
    <w:lvl w:ilvl="7" w:tplc="ED2AF79C">
      <w:numFmt w:val="decimal"/>
      <w:lvlText w:val=""/>
      <w:lvlJc w:val="left"/>
    </w:lvl>
    <w:lvl w:ilvl="8" w:tplc="B7166E92">
      <w:numFmt w:val="decimal"/>
      <w:lvlText w:val=""/>
      <w:lvlJc w:val="left"/>
    </w:lvl>
  </w:abstractNum>
  <w:abstractNum w:abstractNumId="7" w15:restartNumberingAfterBreak="0">
    <w:nsid w:val="1E5C55FC"/>
    <w:multiLevelType w:val="multilevel"/>
    <w:tmpl w:val="F98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D7BB3"/>
    <w:multiLevelType w:val="hybridMultilevel"/>
    <w:tmpl w:val="BF105864"/>
    <w:lvl w:ilvl="0" w:tplc="57F02950">
      <w:start w:val="1"/>
      <w:numFmt w:val="decimal"/>
      <w:lvlText w:val="%1."/>
      <w:lvlJc w:val="left"/>
      <w:pPr>
        <w:ind w:left="431" w:hanging="360"/>
      </w:pPr>
    </w:lvl>
    <w:lvl w:ilvl="1" w:tplc="48B0EEC8">
      <w:numFmt w:val="decimal"/>
      <w:lvlText w:val=""/>
      <w:lvlJc w:val="left"/>
    </w:lvl>
    <w:lvl w:ilvl="2" w:tplc="0374FBC8">
      <w:numFmt w:val="decimal"/>
      <w:lvlText w:val=""/>
      <w:lvlJc w:val="left"/>
    </w:lvl>
    <w:lvl w:ilvl="3" w:tplc="E244F828">
      <w:numFmt w:val="decimal"/>
      <w:lvlText w:val=""/>
      <w:lvlJc w:val="left"/>
    </w:lvl>
    <w:lvl w:ilvl="4" w:tplc="C2805F92">
      <w:numFmt w:val="decimal"/>
      <w:lvlText w:val=""/>
      <w:lvlJc w:val="left"/>
    </w:lvl>
    <w:lvl w:ilvl="5" w:tplc="DCECD682">
      <w:numFmt w:val="decimal"/>
      <w:lvlText w:val=""/>
      <w:lvlJc w:val="left"/>
    </w:lvl>
    <w:lvl w:ilvl="6" w:tplc="CDB09900">
      <w:numFmt w:val="decimal"/>
      <w:lvlText w:val=""/>
      <w:lvlJc w:val="left"/>
    </w:lvl>
    <w:lvl w:ilvl="7" w:tplc="1314274A">
      <w:numFmt w:val="decimal"/>
      <w:lvlText w:val=""/>
      <w:lvlJc w:val="left"/>
    </w:lvl>
    <w:lvl w:ilvl="8" w:tplc="BCD01700">
      <w:numFmt w:val="decimal"/>
      <w:lvlText w:val=""/>
      <w:lvlJc w:val="left"/>
    </w:lvl>
  </w:abstractNum>
  <w:abstractNum w:abstractNumId="9" w15:restartNumberingAfterBreak="0">
    <w:nsid w:val="293D526A"/>
    <w:multiLevelType w:val="multilevel"/>
    <w:tmpl w:val="0508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B34188"/>
    <w:multiLevelType w:val="multilevel"/>
    <w:tmpl w:val="96E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C5DD3"/>
    <w:multiLevelType w:val="multilevel"/>
    <w:tmpl w:val="4B76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E6FD5"/>
    <w:multiLevelType w:val="multilevel"/>
    <w:tmpl w:val="1722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4F6969"/>
    <w:multiLevelType w:val="multilevel"/>
    <w:tmpl w:val="5012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12E67"/>
    <w:multiLevelType w:val="multilevel"/>
    <w:tmpl w:val="BF4E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CF5AFD"/>
    <w:multiLevelType w:val="multilevel"/>
    <w:tmpl w:val="C24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411EA"/>
    <w:multiLevelType w:val="multilevel"/>
    <w:tmpl w:val="FD6E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C09F9"/>
    <w:multiLevelType w:val="multilevel"/>
    <w:tmpl w:val="6B46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912C50"/>
    <w:multiLevelType w:val="multilevel"/>
    <w:tmpl w:val="5240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7725E3"/>
    <w:multiLevelType w:val="multilevel"/>
    <w:tmpl w:val="58A2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EF70BC"/>
    <w:multiLevelType w:val="multilevel"/>
    <w:tmpl w:val="663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325979">
    <w:abstractNumId w:val="1"/>
    <w:lvlOverride w:ilvl="0">
      <w:startOverride w:val="1"/>
    </w:lvlOverride>
  </w:num>
  <w:num w:numId="2" w16cid:durableId="2044863063">
    <w:abstractNumId w:val="8"/>
    <w:lvlOverride w:ilvl="0">
      <w:startOverride w:val="1"/>
    </w:lvlOverride>
  </w:num>
  <w:num w:numId="3" w16cid:durableId="1578905001">
    <w:abstractNumId w:val="6"/>
    <w:lvlOverride w:ilvl="0">
      <w:startOverride w:val="1"/>
    </w:lvlOverride>
  </w:num>
  <w:num w:numId="4" w16cid:durableId="1985499768">
    <w:abstractNumId w:val="4"/>
  </w:num>
  <w:num w:numId="5" w16cid:durableId="1805540224">
    <w:abstractNumId w:val="7"/>
  </w:num>
  <w:num w:numId="6" w16cid:durableId="297608990">
    <w:abstractNumId w:val="2"/>
  </w:num>
  <w:num w:numId="7" w16cid:durableId="1858737558">
    <w:abstractNumId w:val="20"/>
  </w:num>
  <w:num w:numId="8" w16cid:durableId="1553615084">
    <w:abstractNumId w:val="13"/>
  </w:num>
  <w:num w:numId="9" w16cid:durableId="388043224">
    <w:abstractNumId w:val="16"/>
  </w:num>
  <w:num w:numId="10" w16cid:durableId="1409572515">
    <w:abstractNumId w:val="10"/>
  </w:num>
  <w:num w:numId="11" w16cid:durableId="2059277556">
    <w:abstractNumId w:val="15"/>
  </w:num>
  <w:num w:numId="12" w16cid:durableId="35202965">
    <w:abstractNumId w:val="11"/>
  </w:num>
  <w:num w:numId="13" w16cid:durableId="1943027617">
    <w:abstractNumId w:val="9"/>
  </w:num>
  <w:num w:numId="14" w16cid:durableId="1530606154">
    <w:abstractNumId w:val="12"/>
  </w:num>
  <w:num w:numId="15" w16cid:durableId="1930769687">
    <w:abstractNumId w:val="19"/>
  </w:num>
  <w:num w:numId="16" w16cid:durableId="702749642">
    <w:abstractNumId w:val="18"/>
  </w:num>
  <w:num w:numId="17" w16cid:durableId="1653607347">
    <w:abstractNumId w:val="14"/>
  </w:num>
  <w:num w:numId="18" w16cid:durableId="296839375">
    <w:abstractNumId w:val="3"/>
  </w:num>
  <w:num w:numId="19" w16cid:durableId="581572271">
    <w:abstractNumId w:val="5"/>
  </w:num>
  <w:num w:numId="20" w16cid:durableId="1489786688">
    <w:abstractNumId w:val="17"/>
  </w:num>
  <w:num w:numId="21" w16cid:durableId="68860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0C8"/>
    <w:rsid w:val="0016120B"/>
    <w:rsid w:val="00404323"/>
    <w:rsid w:val="00531837"/>
    <w:rsid w:val="006033B9"/>
    <w:rsid w:val="008968F9"/>
    <w:rsid w:val="008F75DB"/>
    <w:rsid w:val="00A470C8"/>
    <w:rsid w:val="00D60FDC"/>
    <w:rsid w:val="00DE64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ACD5"/>
  <w15:docId w15:val="{68A5034F-AE94-4A82-B348-377178F78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3741</Words>
  <Characters>20580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Juan Pablo Martinez</cp:lastModifiedBy>
  <cp:revision>2</cp:revision>
  <dcterms:created xsi:type="dcterms:W3CDTF">2026-10-01T03:12:00Z</dcterms:created>
  <dcterms:modified xsi:type="dcterms:W3CDTF">2026-10-01T03:12:00Z</dcterms:modified>
</cp:coreProperties>
</file>