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A6A9" w14:textId="799D7DE4" w:rsidR="0085213B" w:rsidRDefault="0085213B" w:rsidP="0085213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Title: </w:t>
      </w:r>
      <w:r>
        <w:rPr>
          <w:rFonts w:ascii="Lato" w:hAnsi="Lato"/>
          <w:color w:val="2D3B45"/>
        </w:rPr>
        <w:t xml:space="preserve">OMV Exploration 2: </w:t>
      </w:r>
      <w:r w:rsidR="00EF6AC0">
        <w:rPr>
          <w:rFonts w:ascii="Lato" w:hAnsi="Lato"/>
          <w:color w:val="2D3B45"/>
        </w:rPr>
        <w:t>Small Data Set.</w:t>
      </w:r>
    </w:p>
    <w:p w14:paraId="345C62F5" w14:textId="77777777" w:rsidR="0085213B" w:rsidRDefault="0085213B" w:rsidP="0085213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Author: Arka Maitra</w:t>
      </w:r>
    </w:p>
    <w:p w14:paraId="574D285F" w14:textId="1D1E01CA" w:rsidR="0085213B" w:rsidRDefault="0085213B" w:rsidP="0085213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Date: February 2</w:t>
      </w:r>
      <w:r w:rsidR="00EF6AC0">
        <w:rPr>
          <w:rFonts w:ascii="Lato" w:hAnsi="Lato"/>
          <w:color w:val="2D3B45"/>
        </w:rPr>
        <w:t>7</w:t>
      </w:r>
      <w:r>
        <w:rPr>
          <w:rFonts w:ascii="Lato" w:hAnsi="Lato"/>
          <w:color w:val="2D3B45"/>
        </w:rPr>
        <w:t>, 2023.</w:t>
      </w:r>
    </w:p>
    <w:p w14:paraId="46129669" w14:textId="77777777" w:rsidR="0085213B" w:rsidRDefault="0085213B" w:rsidP="0085213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Course: Advanced Topics in Digital Humanities (ENGL 877)</w:t>
      </w:r>
    </w:p>
    <w:p w14:paraId="52210213" w14:textId="48D12392" w:rsidR="0085213B" w:rsidRDefault="0085213B" w:rsidP="0085213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About: </w:t>
      </w:r>
      <w:r w:rsidR="00EF6AC0">
        <w:rPr>
          <w:rFonts w:ascii="Lato" w:hAnsi="Lato"/>
          <w:color w:val="2D3B45"/>
        </w:rPr>
        <w:t>This is the second data set regarding our final project that has a refined set of works and more in-depth exploration of the thematic continuities that pop up with further exploration of the texts. The discussion is 496 words in length.</w:t>
      </w:r>
    </w:p>
    <w:p w14:paraId="74F90556" w14:textId="77777777" w:rsidR="0085213B" w:rsidRDefault="0085213B" w:rsidP="00F75337"/>
    <w:p w14:paraId="48B3A458" w14:textId="5EC98B7C" w:rsidR="00F75337" w:rsidRPr="00F75337" w:rsidRDefault="00F75337" w:rsidP="00F75337">
      <w:r w:rsidRPr="00F75337">
        <w:t>The recurring theme that I found while exploring One More Voice is the internalization of</w:t>
      </w:r>
      <w:r w:rsidRPr="00F75337">
        <w:br/>
        <w:t>colonial rhetoric by the colonized people. I wish to bring out the similarities between the</w:t>
      </w:r>
      <w:r w:rsidRPr="00F75337">
        <w:br/>
        <w:t>colonial and colonized rhetoric as a result of this internalization. The primary avenues I wish</w:t>
      </w:r>
      <w:r w:rsidRPr="00F75337">
        <w:br/>
        <w:t>to explore as the spaces where this internalization took place are language and religion. I</w:t>
      </w:r>
      <w:r w:rsidRPr="00F75337">
        <w:br/>
        <w:t>think this could be an interesting theme to explore, as the effects of said internalization of</w:t>
      </w:r>
      <w:r w:rsidRPr="00F75337">
        <w:br/>
        <w:t>the colonial logic can be seen to this day in the food, clothing, language, economic and</w:t>
      </w:r>
      <w:r w:rsidRPr="00F75337">
        <w:br/>
        <w:t>cultural practices followed by former colonies. For the purpose of looking into such</w:t>
      </w:r>
      <w:r w:rsidRPr="00F75337">
        <w:br/>
        <w:t>intersections, I have chosen from the larger set, 9 works that I believe would exemplify</w:t>
      </w:r>
      <w:r w:rsidRPr="00F75337">
        <w:br/>
        <w:t>these connections. I explore these texts further in the following paragraph.</w:t>
      </w:r>
      <w:r w:rsidRPr="00F75337">
        <w:br/>
        <w:t>For the purpose of exploring more than a single colonized region, to see if the intersections</w:t>
      </w:r>
      <w:r w:rsidRPr="00F75337">
        <w:br/>
        <w:t>stand true across different colonial expeditions, I am looking at texts related to colonial</w:t>
      </w:r>
      <w:r w:rsidRPr="00F75337">
        <w:br/>
        <w:t>projects in Sub-Saharan Africa and the Indian subcontinent. “The Vocabulary of the Yoruba</w:t>
      </w:r>
      <w:r w:rsidRPr="00F75337">
        <w:br/>
        <w:t>Language, to Which Are Prefixed the Grammatical Elements of the Language”, is a book</w:t>
      </w:r>
      <w:r w:rsidRPr="00F75337">
        <w:br/>
        <w:t>length work that attempts to fit the Yoruba language into the English grammatical structure,</w:t>
      </w:r>
      <w:r w:rsidRPr="00F75337">
        <w:br/>
        <w:t>while at the same time, talks of the benefits of the colonial rule to the colonized people.</w:t>
      </w:r>
      <w:r w:rsidRPr="00F75337">
        <w:br/>
        <w:t>“The History of Caras Farrar of Finding Dr Livingstone, in Central Africa”, and “To the editor</w:t>
      </w:r>
      <w:r w:rsidRPr="00F75337">
        <w:br/>
        <w:t>of the Times” are both recovered texts that are first-hand accounts by African people from</w:t>
      </w:r>
      <w:r w:rsidRPr="00F75337">
        <w:br/>
        <w:t>different regions of the continent about their experiences with Livingstone on his expedition</w:t>
      </w:r>
      <w:r w:rsidRPr="00F75337">
        <w:br/>
        <w:t>into Sub-Saharan Africa. These texts help bring out the ways in which African people</w:t>
      </w:r>
      <w:r w:rsidRPr="00F75337">
        <w:br/>
        <w:t>indoctrinated in western ways view other African people compared to white European</w:t>
      </w:r>
      <w:r w:rsidRPr="00F75337">
        <w:br/>
        <w:t>people, some of whom they refer to as “master”. “Notes on African Geography” describes</w:t>
      </w:r>
      <w:r w:rsidRPr="00F75337">
        <w:br/>
        <w:t>the African landscape and cultures and helps provide an insight into the ways European</w:t>
      </w:r>
      <w:r w:rsidRPr="00F75337">
        <w:br/>
        <w:t>expeditioners looked at and categorized different African people. “Bokwala: The Story of a</w:t>
      </w:r>
      <w:r w:rsidRPr="00F75337">
        <w:br/>
        <w:t>Congo Victim”, another book length work, provides insights into the ways in which African</w:t>
      </w:r>
      <w:r w:rsidRPr="00F75337">
        <w:br/>
        <w:t>people were mistreated and commodified by the colonizers are merely objects with utilities</w:t>
      </w:r>
      <w:r w:rsidRPr="00F75337">
        <w:br/>
        <w:t>by following the story of Bokwala. “A Visit to Europe” on the other hand provides valuable</w:t>
      </w:r>
      <w:r w:rsidRPr="00F75337">
        <w:br/>
        <w:t>insight into the ways in which a colonized subject, trained in the European ways, views</w:t>
      </w:r>
      <w:r w:rsidRPr="00F75337">
        <w:br/>
        <w:t>European cultures. This may serve as an example of the contrasting ways the two sides</w:t>
      </w:r>
      <w:r w:rsidRPr="00F75337">
        <w:br/>
        <w:t>viewed each other’s cultures. The other three texts, “A Converted Brahmin’s Account of</w:t>
      </w:r>
      <w:r w:rsidRPr="00F75337">
        <w:br/>
        <w:t>Himself”, “India Bellary” and “The Hindus” look at different accounts by colonized</w:t>
      </w:r>
      <w:r w:rsidRPr="00F75337">
        <w:br/>
        <w:t>individuals from the Indian subcontinent who talk of their paths to, and after conversion to</w:t>
      </w:r>
      <w:r w:rsidRPr="00F75337">
        <w:br/>
        <w:t>Christianity, and provide a look into the ways these people view and compare their native</w:t>
      </w:r>
      <w:r w:rsidRPr="00F75337">
        <w:br/>
        <w:t>culture and previous religion to their new-found faith. These texts paint a picture of</w:t>
      </w:r>
      <w:r w:rsidRPr="00F75337">
        <w:br/>
        <w:t>theological exclusivism by which most of the converted people view their native kin as</w:t>
      </w:r>
      <w:r w:rsidRPr="00F75337">
        <w:br/>
        <w:t>uncultured, or heathens for not following their new “true” faith.</w:t>
      </w:r>
    </w:p>
    <w:p w14:paraId="1845FD51" w14:textId="237CAF99" w:rsidR="00EF6AC0" w:rsidRDefault="00F75337" w:rsidP="00F75337">
      <w:r w:rsidRPr="00F75337">
        <w:lastRenderedPageBreak/>
        <w:t>Works Cited:</w:t>
      </w:r>
      <w:r w:rsidRPr="00F75337">
        <w:br/>
        <w:t>Recovered Texts:</w:t>
      </w:r>
      <w:r w:rsidRPr="00F75337">
        <w:br/>
        <w:t>Caras Farrar; Anonymous. “‘The History of Caras Farrar of Finding Dr Livingstone, in Central</w:t>
      </w:r>
      <w:r w:rsidRPr="00F75337">
        <w:br/>
        <w:t>Africa’” (9 September 1874). Caitlin Matheis, Adrian S. Wisnicki, eds. One More Voice, site</w:t>
      </w:r>
      <w:r w:rsidRPr="00F75337">
        <w:br/>
        <w:t xml:space="preserve">launch edition, 2020, </w:t>
      </w:r>
      <w:hyperlink r:id="rId4" w:history="1">
        <w:r w:rsidR="00EF6AC0" w:rsidRPr="00F75337">
          <w:rPr>
            <w:rStyle w:val="Hyperlink"/>
          </w:rPr>
          <w:t>https://onemorevoice.org/html/transcriptions/liv_020061_TEI.html</w:t>
        </w:r>
      </w:hyperlink>
      <w:r w:rsidRPr="00F75337">
        <w:t>.</w:t>
      </w:r>
    </w:p>
    <w:p w14:paraId="2749BE11" w14:textId="3A4D900A" w:rsidR="00EF6AC0" w:rsidRDefault="00F75337" w:rsidP="00F75337">
      <w:r w:rsidRPr="00F75337">
        <w:br/>
        <w:t>James MacQueen; Lief Ben Saeid; Thomas Wogga. “‘Notes on African Geography’” (1845).</w:t>
      </w:r>
      <w:r w:rsidRPr="00F75337">
        <w:br/>
        <w:t>Anne Martin, Heather F. Ball, Adrian S. Wisnicki, eds. One More Voice, site launch edition,</w:t>
      </w:r>
      <w:r w:rsidRPr="00F75337">
        <w:br/>
        <w:t xml:space="preserve">2020, </w:t>
      </w:r>
      <w:hyperlink r:id="rId5" w:history="1">
        <w:r w:rsidR="00EF6AC0" w:rsidRPr="00F75337">
          <w:rPr>
            <w:rStyle w:val="Hyperlink"/>
          </w:rPr>
          <w:t>https://onemorevoice.org/html/transcriptions/liv_020003_TEI.html</w:t>
        </w:r>
      </w:hyperlink>
      <w:r w:rsidRPr="00F75337">
        <w:t>.</w:t>
      </w:r>
    </w:p>
    <w:p w14:paraId="21771B2F" w14:textId="294CE837" w:rsidR="00EF6AC0" w:rsidRDefault="00F75337" w:rsidP="00F75337">
      <w:r w:rsidRPr="00F75337">
        <w:br/>
        <w:t>Horace Waller; Lindesay Brine; James Chumah. “‘To the Editor of the Times’” (9 April 1874;</w:t>
      </w:r>
      <w:r w:rsidRPr="00F75337">
        <w:br/>
        <w:t>[1874]; [1874]). Heather F. Ball, Adrian S. Wisnicki, eds. One More Voice, site launch edition,</w:t>
      </w:r>
      <w:r w:rsidRPr="00F75337">
        <w:br/>
        <w:t xml:space="preserve">2020, </w:t>
      </w:r>
      <w:hyperlink r:id="rId6" w:history="1">
        <w:r w:rsidR="00EF6AC0" w:rsidRPr="00F75337">
          <w:rPr>
            <w:rStyle w:val="Hyperlink"/>
          </w:rPr>
          <w:t>https://onemorevoice.org/html/transcriptions/liv_020012_TEI.html</w:t>
        </w:r>
      </w:hyperlink>
      <w:r w:rsidRPr="00F75337">
        <w:t>.</w:t>
      </w:r>
    </w:p>
    <w:p w14:paraId="7647E8FF" w14:textId="221040B9" w:rsidR="00EF6AC0" w:rsidRDefault="00F75337" w:rsidP="00F75337">
      <w:r w:rsidRPr="00F75337">
        <w:br/>
        <w:t>Book-Length Published Works:</w:t>
      </w:r>
      <w:r w:rsidRPr="00F75337">
        <w:br/>
        <w:t>Bokwala; Henry Grattan Guinness. Bokwala, the Story of a Congo Victim. London, Religious</w:t>
      </w:r>
      <w:r w:rsidRPr="00F75337">
        <w:br/>
        <w:t>Tract Society, 1910,</w:t>
      </w:r>
      <w:r w:rsidR="00EF6AC0">
        <w:t xml:space="preserve"> </w:t>
      </w:r>
      <w:r w:rsidRPr="00F75337">
        <w:t>archive.org/details/BokwalaTheStoryOfACongoVictim/Bokwala2/mode/1up.</w:t>
      </w:r>
    </w:p>
    <w:p w14:paraId="7739A33C" w14:textId="77777777" w:rsidR="00EF6AC0" w:rsidRDefault="00F75337" w:rsidP="00F75337">
      <w:r w:rsidRPr="00F75337">
        <w:br/>
        <w:t>Samuel Crowther, 1806?-1891. Vocabulary of the Yoruba Language, to Which Are Prefixed</w:t>
      </w:r>
      <w:r w:rsidRPr="00F75337">
        <w:br/>
        <w:t>the Grammatical Elements of the Language. London, 1843.</w:t>
      </w:r>
    </w:p>
    <w:p w14:paraId="7A5F094D" w14:textId="77777777" w:rsidR="00EF6AC0" w:rsidRDefault="00F75337" w:rsidP="00F75337">
      <w:r w:rsidRPr="00F75337">
        <w:br/>
        <w:t>T.N. Mukhopadhya. A Visit to Europe by T. N. Mukharji: With a Preface by N. N. Ghose, Esq.,</w:t>
      </w:r>
      <w:r w:rsidRPr="00F75337">
        <w:br/>
        <w:t>Barrister-At-Law. Gale and the British Library, 1889.</w:t>
      </w:r>
    </w:p>
    <w:p w14:paraId="3AE0A3E3" w14:textId="77777777" w:rsidR="00EF6AC0" w:rsidRDefault="00F75337" w:rsidP="00F75337">
      <w:r w:rsidRPr="00F75337">
        <w:br/>
        <w:t>Periodical Pieces:</w:t>
      </w:r>
      <w:r w:rsidRPr="00F75337">
        <w:br/>
        <w:t>Anonymous; Narain Rao. "A Converted Brahmin's Account of Himself." "One More Voice." |</w:t>
      </w:r>
      <w:r w:rsidRPr="00F75337">
        <w:br/>
        <w:t>One More Voice. Ed. Kenneth C. Crowel, Cassie Fletcher, and Jocelyn Spoor. (1851) 2022.</w:t>
      </w:r>
      <w:r w:rsidRPr="00F75337">
        <w:br/>
        <w:t>Web. &lt;https://onemorevoice.org/html/bipoc-voices/digital-editions-amd/liv_026006_HTML.html&gt;.</w:t>
      </w:r>
    </w:p>
    <w:p w14:paraId="2EB4AA66" w14:textId="0B865111" w:rsidR="00F75337" w:rsidRPr="00F75337" w:rsidRDefault="00F75337" w:rsidP="00F75337">
      <w:r w:rsidRPr="00F75337">
        <w:br/>
        <w:t>Anonymous; Poonapun; Authautchee. “India. Bellary.” “BIPOC Voices,” One More Voice,</w:t>
      </w:r>
      <w:r w:rsidRPr="00F75337">
        <w:br/>
        <w:t>solidarity edition; Collaborative Organization for Virtual Education (COVE). Ed. Trevor Bleick,</w:t>
      </w:r>
      <w:r w:rsidRPr="00F75337">
        <w:br/>
        <w:t>Kenneth C. Crowell, and Kasey Peters, translated by J. Shrieves. (1852)</w:t>
      </w:r>
      <w:r w:rsidRPr="00F75337">
        <w:br/>
        <w:t>2022 https://onemorevoice.org/html/bipoc-voices/digital-editions-</w:t>
      </w:r>
      <w:r w:rsidRPr="00F75337">
        <w:br/>
        <w:t>soas/liv_025032_HTML.html.</w:t>
      </w:r>
    </w:p>
    <w:p w14:paraId="63F9CA24" w14:textId="77777777" w:rsidR="00F75337" w:rsidRPr="00F75337" w:rsidRDefault="00F75337" w:rsidP="00F75337">
      <w:r w:rsidRPr="00F75337">
        <w:t>Anonymous; W. Clarkson; Gungaram. “The Hindus.” “One More Voice”. “BIPOC Voices,” One</w:t>
      </w:r>
      <w:r w:rsidRPr="00F75337">
        <w:br/>
        <w:t>More Voice, solidarity edition; Collaborative Organization for Virtual Education (COVE). Ed.</w:t>
      </w:r>
      <w:r w:rsidRPr="00F75337">
        <w:br/>
        <w:t>Kenneth C. Crowell, Cassie Fletcher, and Jocelyn Spoor. (1852) 2022. Web.</w:t>
      </w:r>
      <w:r w:rsidRPr="00F75337">
        <w:br/>
        <w:t>https://onemorevoice.org/html/bipoc-voices/digital-editions-amd/liv_026014_HTML.html.</w:t>
      </w:r>
    </w:p>
    <w:p w14:paraId="4D0B6452" w14:textId="77777777" w:rsidR="00F77DF3" w:rsidRDefault="00F77DF3"/>
    <w:sectPr w:rsidR="00F77DF3" w:rsidSect="00886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37"/>
    <w:rsid w:val="0085213B"/>
    <w:rsid w:val="00886C61"/>
    <w:rsid w:val="00A66B00"/>
    <w:rsid w:val="00EF6AC0"/>
    <w:rsid w:val="00F75337"/>
    <w:rsid w:val="00F7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5095"/>
  <w15:chartTrackingRefBased/>
  <w15:docId w15:val="{67FB00E7-CC37-44DD-BD9B-DE901C10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6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85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608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60497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955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3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78179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822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6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9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741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81614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511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7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25568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9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emorevoice.org/html/transcriptions/liv_020012_TEI.html" TargetMode="External"/><Relationship Id="rId5" Type="http://schemas.openxmlformats.org/officeDocument/2006/relationships/hyperlink" Target="https://onemorevoice.org/html/transcriptions/liv_020003_TEI.html" TargetMode="External"/><Relationship Id="rId4" Type="http://schemas.openxmlformats.org/officeDocument/2006/relationships/hyperlink" Target="https://onemorevoice.org/html/transcriptions/liv_020061_TE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 Maitra</dc:creator>
  <cp:keywords/>
  <dc:description/>
  <cp:lastModifiedBy>Arka Maitra</cp:lastModifiedBy>
  <cp:revision>2</cp:revision>
  <dcterms:created xsi:type="dcterms:W3CDTF">2023-03-30T16:24:00Z</dcterms:created>
  <dcterms:modified xsi:type="dcterms:W3CDTF">2023-03-31T17:57:00Z</dcterms:modified>
</cp:coreProperties>
</file>