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3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67"/>
        <w:gridCol w:w="3969"/>
      </w:tblGrid>
      <w:tr w:rsidR="00316DCA" w:rsidRPr="00316DCA" w14:paraId="03C0344F" w14:textId="77777777" w:rsidTr="00316DCA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0F3C06" w14:textId="77777777" w:rsidR="00316DCA" w:rsidRDefault="00316DCA" w:rsidP="00316D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316DCA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Cedric Herman</w:t>
            </w:r>
          </w:p>
          <w:p w14:paraId="7F7E8BF1" w14:textId="77777777" w:rsidR="00E75DF1" w:rsidRDefault="00E75DF1" w:rsidP="00316DCA">
            <w:pPr>
              <w:spacing w:after="0" w:line="240" w:lineRule="auto"/>
              <w:rPr>
                <w:rFonts w:ascii="Arial" w:hAnsi="Arial" w:cs="Arial"/>
                <w:color w:val="000000"/>
                <w:sz w:val="28"/>
                <w:szCs w:val="28"/>
                <w:shd w:val="clear" w:color="auto" w:fill="FAFAFA"/>
              </w:rPr>
            </w:pPr>
            <w:r w:rsidRPr="00E75DF1">
              <w:rPr>
                <w:rFonts w:ascii="Arial" w:eastAsia="Times New Roman" w:hAnsi="Arial" w:cs="Arial"/>
                <w:sz w:val="28"/>
                <w:szCs w:val="28"/>
              </w:rPr>
              <w:t xml:space="preserve">Mentor: </w:t>
            </w:r>
            <w:proofErr w:type="spellStart"/>
            <w:r w:rsidRPr="00E75DF1">
              <w:rPr>
                <w:rFonts w:ascii="Arial" w:hAnsi="Arial" w:cs="Arial"/>
                <w:color w:val="000000"/>
                <w:sz w:val="28"/>
                <w:szCs w:val="28"/>
                <w:shd w:val="clear" w:color="auto" w:fill="FAFAFA"/>
              </w:rPr>
              <w:t>Srdjan</w:t>
            </w:r>
            <w:proofErr w:type="spellEnd"/>
            <w:r w:rsidRPr="00E75DF1">
              <w:rPr>
                <w:rFonts w:ascii="Arial" w:hAnsi="Arial" w:cs="Arial"/>
                <w:color w:val="000000"/>
                <w:sz w:val="28"/>
                <w:szCs w:val="28"/>
                <w:shd w:val="clear" w:color="auto" w:fill="FAFAFA"/>
              </w:rPr>
              <w:t xml:space="preserve"> </w:t>
            </w:r>
            <w:proofErr w:type="spellStart"/>
            <w:r w:rsidRPr="00E75DF1">
              <w:rPr>
                <w:rFonts w:ascii="Arial" w:hAnsi="Arial" w:cs="Arial"/>
                <w:color w:val="000000"/>
                <w:sz w:val="28"/>
                <w:szCs w:val="28"/>
                <w:shd w:val="clear" w:color="auto" w:fill="FAFAFA"/>
              </w:rPr>
              <w:t>Santic</w:t>
            </w:r>
            <w:proofErr w:type="spellEnd"/>
          </w:p>
          <w:p w14:paraId="34CB8D9E" w14:textId="77777777" w:rsidR="00E75DF1" w:rsidRPr="00316DCA" w:rsidRDefault="00E75DF1" w:rsidP="00316DCA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Career coach: Allison Matthews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04C3FD" w14:textId="77777777" w:rsidR="00316DCA" w:rsidRDefault="00316DCA" w:rsidP="00316D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316DCA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Springboard</w:t>
            </w:r>
          </w:p>
          <w:p w14:paraId="51DF6F5D" w14:textId="77777777" w:rsidR="00E75DF1" w:rsidRPr="00316DCA" w:rsidRDefault="00E75DF1" w:rsidP="00316DC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  <w:r w:rsidRPr="00E75DF1">
              <w:rPr>
                <w:rFonts w:ascii="Arial" w:eastAsia="Times New Roman" w:hAnsi="Arial" w:cs="Arial"/>
                <w:sz w:val="28"/>
                <w:szCs w:val="28"/>
              </w:rPr>
              <w:t>January 2018 cohort</w:t>
            </w:r>
          </w:p>
        </w:tc>
      </w:tr>
    </w:tbl>
    <w:p w14:paraId="7FA35CCA" w14:textId="77777777" w:rsidR="00316DCA" w:rsidRPr="00316DCA" w:rsidRDefault="00316DCA" w:rsidP="00316D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2BA406" w14:textId="77777777" w:rsidR="00316DCA" w:rsidRPr="00F1540A" w:rsidRDefault="00316DCA" w:rsidP="00316D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1540A">
        <w:rPr>
          <w:rFonts w:ascii="Arial" w:eastAsia="Times New Roman" w:hAnsi="Arial" w:cs="Arial"/>
          <w:sz w:val="36"/>
          <w:szCs w:val="36"/>
          <w:u w:val="single"/>
        </w:rPr>
        <w:t>Capstone Project #1: KKBOX churn prediction</w:t>
      </w:r>
    </w:p>
    <w:p w14:paraId="5A4050B8" w14:textId="77777777" w:rsidR="00316DCA" w:rsidRPr="00316DCA" w:rsidRDefault="00316DCA" w:rsidP="00316D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659B2D" w14:textId="77777777" w:rsidR="00316DCA" w:rsidRPr="00316DCA" w:rsidRDefault="004E498F" w:rsidP="00316DC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  <w:u w:val="single"/>
        </w:rPr>
        <w:t>Motivation</w:t>
      </w:r>
      <w:r w:rsidR="00316DCA" w:rsidRPr="00316DCA">
        <w:rPr>
          <w:rFonts w:ascii="Arial" w:eastAsia="Times New Roman" w:hAnsi="Arial" w:cs="Arial"/>
          <w:color w:val="000000"/>
          <w:sz w:val="28"/>
          <w:szCs w:val="28"/>
          <w:u w:val="single"/>
        </w:rPr>
        <w:t>:</w:t>
      </w:r>
    </w:p>
    <w:p w14:paraId="04FF029D" w14:textId="77777777" w:rsidR="00316DCA" w:rsidRPr="00316DCA" w:rsidRDefault="00316DCA" w:rsidP="00316D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13FEDA" w14:textId="2B16C07C" w:rsidR="00A95D36" w:rsidRDefault="00A95D36" w:rsidP="00A95D36">
      <w:pPr>
        <w:rPr>
          <w:rFonts w:ascii="Arial" w:hAnsi="Arial" w:cs="Arial"/>
          <w:sz w:val="24"/>
          <w:szCs w:val="24"/>
        </w:rPr>
      </w:pPr>
      <w:r w:rsidRPr="00316DCA">
        <w:rPr>
          <w:rFonts w:ascii="Arial" w:hAnsi="Arial" w:cs="Arial"/>
          <w:sz w:val="24"/>
          <w:szCs w:val="24"/>
        </w:rPr>
        <w:t xml:space="preserve">Any subscription-based business is committed to keep their customer happy in exchange for their loyalty. Despite their efforts, some customers will </w:t>
      </w:r>
      <w:r>
        <w:rPr>
          <w:rFonts w:ascii="Arial" w:hAnsi="Arial" w:cs="Arial"/>
          <w:sz w:val="24"/>
          <w:szCs w:val="24"/>
        </w:rPr>
        <w:t>NOT</w:t>
      </w:r>
      <w:r w:rsidRPr="00316DCA">
        <w:rPr>
          <w:rFonts w:ascii="Arial" w:hAnsi="Arial" w:cs="Arial"/>
          <w:sz w:val="24"/>
          <w:szCs w:val="24"/>
        </w:rPr>
        <w:t xml:space="preserve"> renew their subscription. In this latter case, if a customer has not renewed within a time window after its subscription expiration date, this customer is said to have churned. Although each service provider of</w:t>
      </w:r>
      <w:bookmarkStart w:id="0" w:name="_GoBack"/>
      <w:bookmarkEnd w:id="0"/>
      <w:r w:rsidRPr="00316DCA">
        <w:rPr>
          <w:rFonts w:ascii="Arial" w:hAnsi="Arial" w:cs="Arial"/>
          <w:sz w:val="24"/>
          <w:szCs w:val="24"/>
        </w:rPr>
        <w:t xml:space="preserve">fers several subscription options (monthly, yearly, basic, </w:t>
      </w:r>
      <w:r w:rsidR="00F1540A" w:rsidRPr="00316DCA">
        <w:rPr>
          <w:rFonts w:ascii="Arial" w:hAnsi="Arial" w:cs="Arial"/>
          <w:sz w:val="24"/>
          <w:szCs w:val="24"/>
        </w:rPr>
        <w:t>premium...</w:t>
      </w:r>
      <w:r w:rsidRPr="00316DCA">
        <w:rPr>
          <w:rFonts w:ascii="Arial" w:hAnsi="Arial" w:cs="Arial"/>
          <w:sz w:val="24"/>
          <w:szCs w:val="24"/>
        </w:rPr>
        <w:t>), the time window to consider a customer has churned varies quite a lot. It seems that each company sets their own.</w:t>
      </w:r>
    </w:p>
    <w:p w14:paraId="0824C56B" w14:textId="77777777" w:rsidR="00A95D36" w:rsidRDefault="004E498F" w:rsidP="004E498F">
      <w:pPr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This is a common issue for businesses where machine learning has proven to be effective. </w:t>
      </w:r>
      <w:r>
        <w:rPr>
          <w:rFonts w:ascii="Arial" w:eastAsia="Times New Roman" w:hAnsi="Arial" w:cs="Arial"/>
          <w:color w:val="000000"/>
          <w:sz w:val="24"/>
          <w:szCs w:val="24"/>
        </w:rPr>
        <w:t>I</w:t>
      </w:r>
      <w:r w:rsidRPr="00316DCA">
        <w:rPr>
          <w:rFonts w:ascii="Arial" w:eastAsia="Times New Roman" w:hAnsi="Arial" w:cs="Arial"/>
          <w:color w:val="000000"/>
          <w:sz w:val="24"/>
          <w:szCs w:val="24"/>
        </w:rPr>
        <w:t>t is much costlier to attract new users rather than keeping your current subscribers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Therefore, customer behavioral analysis through data analytics is </w:t>
      </w:r>
      <w:r w:rsidR="00E75DF1">
        <w:rPr>
          <w:rFonts w:ascii="Arial" w:eastAsia="Times New Roman" w:hAnsi="Arial" w:cs="Arial"/>
          <w:color w:val="000000"/>
          <w:sz w:val="24"/>
          <w:szCs w:val="24"/>
        </w:rPr>
        <w:t xml:space="preserve">an </w:t>
      </w:r>
      <w:r>
        <w:rPr>
          <w:rFonts w:ascii="Arial" w:eastAsia="Times New Roman" w:hAnsi="Arial" w:cs="Arial"/>
          <w:color w:val="000000"/>
          <w:sz w:val="24"/>
          <w:szCs w:val="24"/>
        </w:rPr>
        <w:t>investment that pays off. Becoming familiar with this type of dataset is highly valuable.</w:t>
      </w:r>
    </w:p>
    <w:p w14:paraId="05B653A5" w14:textId="77777777" w:rsidR="004E498F" w:rsidRDefault="004E498F" w:rsidP="00316DC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3EB39624" w14:textId="77777777" w:rsidR="004E498F" w:rsidRPr="00E75DF1" w:rsidRDefault="00E75DF1" w:rsidP="004E498F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8"/>
          <w:szCs w:val="28"/>
          <w:u w:val="single"/>
        </w:rPr>
      </w:pPr>
      <w:r w:rsidRPr="00E75DF1">
        <w:rPr>
          <w:rFonts w:ascii="Arial" w:eastAsia="Times New Roman" w:hAnsi="Arial" w:cs="Arial"/>
          <w:sz w:val="28"/>
          <w:szCs w:val="28"/>
          <w:u w:val="single"/>
        </w:rPr>
        <w:t>Description</w:t>
      </w:r>
    </w:p>
    <w:p w14:paraId="0A93BB92" w14:textId="77777777" w:rsidR="004E498F" w:rsidRPr="004E498F" w:rsidRDefault="004E498F" w:rsidP="004E498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08F975E" w14:textId="77777777" w:rsidR="00AF782F" w:rsidRDefault="00316DCA" w:rsidP="00AF782F">
      <w:pPr>
        <w:rPr>
          <w:rFonts w:ascii="Arial" w:hAnsi="Arial" w:cs="Arial"/>
          <w:sz w:val="24"/>
          <w:szCs w:val="24"/>
        </w:rPr>
      </w:pPr>
      <w:r w:rsidRPr="00316DCA">
        <w:rPr>
          <w:rFonts w:ascii="Arial" w:hAnsi="Arial" w:cs="Arial"/>
          <w:sz w:val="24"/>
          <w:szCs w:val="24"/>
        </w:rPr>
        <w:t xml:space="preserve">This project is based on a </w:t>
      </w:r>
      <w:hyperlink r:id="rId5" w:history="1">
        <w:r w:rsidRPr="00153531">
          <w:rPr>
            <w:rStyle w:val="Hyperlink"/>
            <w:rFonts w:ascii="Arial" w:hAnsi="Arial" w:cs="Arial"/>
            <w:sz w:val="24"/>
            <w:szCs w:val="24"/>
          </w:rPr>
          <w:t>Kaggle competition</w:t>
        </w:r>
      </w:hyperlink>
      <w:r w:rsidRPr="00316DCA">
        <w:rPr>
          <w:rFonts w:ascii="Arial" w:hAnsi="Arial" w:cs="Arial"/>
          <w:sz w:val="24"/>
          <w:szCs w:val="24"/>
        </w:rPr>
        <w:t xml:space="preserve"> where KKBOX, an Asian leading music streaming service, is interested </w:t>
      </w:r>
      <w:r w:rsidR="00153531">
        <w:rPr>
          <w:rFonts w:ascii="Arial" w:hAnsi="Arial" w:cs="Arial"/>
          <w:sz w:val="24"/>
          <w:szCs w:val="24"/>
        </w:rPr>
        <w:t>in predicting their churn rate on a monthly basis.</w:t>
      </w:r>
      <w:r w:rsidR="00AF782F">
        <w:rPr>
          <w:rFonts w:ascii="Arial" w:hAnsi="Arial" w:cs="Arial"/>
          <w:sz w:val="24"/>
          <w:szCs w:val="24"/>
        </w:rPr>
        <w:t xml:space="preserve"> </w:t>
      </w:r>
      <w:r w:rsidR="00AF782F" w:rsidRPr="00316DCA">
        <w:rPr>
          <w:rFonts w:ascii="Arial" w:hAnsi="Arial" w:cs="Arial"/>
          <w:sz w:val="24"/>
          <w:szCs w:val="24"/>
        </w:rPr>
        <w:t xml:space="preserve">The </w:t>
      </w:r>
      <w:r w:rsidR="00AF782F">
        <w:rPr>
          <w:rFonts w:ascii="Arial" w:hAnsi="Arial" w:cs="Arial"/>
          <w:sz w:val="24"/>
          <w:szCs w:val="24"/>
        </w:rPr>
        <w:t>time window</w:t>
      </w:r>
      <w:r w:rsidR="00AF782F" w:rsidRPr="00316DCA">
        <w:rPr>
          <w:rFonts w:ascii="Arial" w:hAnsi="Arial" w:cs="Arial"/>
          <w:sz w:val="24"/>
          <w:szCs w:val="24"/>
        </w:rPr>
        <w:t xml:space="preserve"> is 30 days in order to consider a customer has churned after its current membership ends.</w:t>
      </w:r>
    </w:p>
    <w:p w14:paraId="7FAEEE5A" w14:textId="77777777" w:rsidR="00D05115" w:rsidRDefault="00D05115" w:rsidP="00AF782F">
      <w:pPr>
        <w:rPr>
          <w:rFonts w:ascii="Arial" w:hAnsi="Arial" w:cs="Arial"/>
          <w:sz w:val="24"/>
          <w:szCs w:val="24"/>
        </w:rPr>
      </w:pPr>
    </w:p>
    <w:p w14:paraId="74FAE08A" w14:textId="77777777" w:rsidR="00D05115" w:rsidRPr="00D05115" w:rsidRDefault="00D05115" w:rsidP="00D0511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u w:val="single"/>
        </w:rPr>
      </w:pPr>
      <w:r w:rsidRPr="00D05115">
        <w:rPr>
          <w:rFonts w:ascii="Arial" w:hAnsi="Arial" w:cs="Arial"/>
          <w:sz w:val="28"/>
          <w:szCs w:val="28"/>
          <w:u w:val="single"/>
        </w:rPr>
        <w:t>Data</w:t>
      </w:r>
    </w:p>
    <w:p w14:paraId="5784F30F" w14:textId="77777777" w:rsidR="00153531" w:rsidRPr="00B31A72" w:rsidRDefault="00153531" w:rsidP="00B31A7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 of the time, data</w:t>
      </w:r>
      <w:r w:rsidR="00AF782F">
        <w:rPr>
          <w:rFonts w:ascii="Arial" w:hAnsi="Arial" w:cs="Arial"/>
          <w:sz w:val="24"/>
          <w:szCs w:val="24"/>
        </w:rPr>
        <w:t xml:space="preserve"> from Kaggle competition</w:t>
      </w:r>
      <w:r>
        <w:rPr>
          <w:rFonts w:ascii="Arial" w:hAnsi="Arial" w:cs="Arial"/>
          <w:sz w:val="24"/>
          <w:szCs w:val="24"/>
        </w:rPr>
        <w:t xml:space="preserve"> comes pre-cleaned and arranged in a</w:t>
      </w:r>
      <w:r w:rsidR="00AF782F">
        <w:rPr>
          <w:rFonts w:ascii="Arial" w:hAnsi="Arial" w:cs="Arial"/>
          <w:sz w:val="24"/>
          <w:szCs w:val="24"/>
        </w:rPr>
        <w:t>n analysis ready</w:t>
      </w:r>
      <w:r>
        <w:rPr>
          <w:rFonts w:ascii="Arial" w:hAnsi="Arial" w:cs="Arial"/>
          <w:sz w:val="24"/>
          <w:szCs w:val="24"/>
        </w:rPr>
        <w:t xml:space="preserve"> format</w:t>
      </w:r>
      <w:r w:rsidR="00AF782F">
        <w:rPr>
          <w:rFonts w:ascii="Arial" w:hAnsi="Arial" w:cs="Arial"/>
          <w:sz w:val="24"/>
          <w:szCs w:val="24"/>
        </w:rPr>
        <w:t>. This is not the case.</w:t>
      </w:r>
      <w:r w:rsidR="00B31A72">
        <w:rPr>
          <w:rFonts w:ascii="Arial" w:hAnsi="Arial" w:cs="Arial"/>
          <w:sz w:val="24"/>
          <w:szCs w:val="24"/>
        </w:rPr>
        <w:t xml:space="preserve"> There are multiple files that contains different information and in the data description it clearly states there are some unrealistic entries. </w:t>
      </w:r>
      <w:r w:rsidR="00D05115">
        <w:rPr>
          <w:rFonts w:ascii="Arial" w:eastAsia="Times New Roman" w:hAnsi="Arial" w:cs="Arial"/>
          <w:color w:val="000000"/>
          <w:sz w:val="24"/>
          <w:szCs w:val="24"/>
        </w:rPr>
        <w:t>The largest file size is</w:t>
      </w:r>
      <w:r w:rsidRPr="00316D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D05115">
        <w:rPr>
          <w:rFonts w:ascii="Arial" w:eastAsia="Times New Roman" w:hAnsi="Arial" w:cs="Arial"/>
          <w:color w:val="000000"/>
          <w:sz w:val="24"/>
          <w:szCs w:val="24"/>
        </w:rPr>
        <w:t xml:space="preserve">nearly </w:t>
      </w:r>
      <w:r w:rsidRPr="00316DCA">
        <w:rPr>
          <w:rFonts w:ascii="Arial" w:eastAsia="Times New Roman" w:hAnsi="Arial" w:cs="Arial"/>
          <w:color w:val="000000"/>
          <w:sz w:val="24"/>
          <w:szCs w:val="24"/>
        </w:rPr>
        <w:t xml:space="preserve">30 GB </w:t>
      </w:r>
      <w:r w:rsidR="00D05115">
        <w:rPr>
          <w:rFonts w:ascii="Arial" w:eastAsia="Times New Roman" w:hAnsi="Arial" w:cs="Arial"/>
          <w:color w:val="000000"/>
          <w:sz w:val="24"/>
          <w:szCs w:val="24"/>
        </w:rPr>
        <w:t>for a total of about 33GB</w:t>
      </w:r>
      <w:r w:rsidRPr="00316DCA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="00B31A72">
        <w:rPr>
          <w:rFonts w:ascii="Arial" w:eastAsia="Times New Roman" w:hAnsi="Arial" w:cs="Arial"/>
          <w:sz w:val="24"/>
          <w:szCs w:val="24"/>
        </w:rPr>
        <w:t xml:space="preserve"> </w:t>
      </w:r>
      <w:r w:rsidRPr="00316DCA">
        <w:rPr>
          <w:rFonts w:ascii="Arial" w:eastAsia="Times New Roman" w:hAnsi="Arial" w:cs="Arial"/>
          <w:color w:val="000000"/>
          <w:sz w:val="24"/>
          <w:szCs w:val="24"/>
        </w:rPr>
        <w:t xml:space="preserve">More details can be found </w:t>
      </w:r>
      <w:hyperlink r:id="rId6" w:history="1">
        <w:r w:rsidRPr="00316DCA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here</w:t>
        </w:r>
      </w:hyperlink>
      <w:r w:rsidRPr="00316DCA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226D7A11" w14:textId="77777777" w:rsidR="00153531" w:rsidRPr="00316DCA" w:rsidRDefault="00153531" w:rsidP="00316DCA">
      <w:pPr>
        <w:rPr>
          <w:rFonts w:ascii="Arial" w:hAnsi="Arial" w:cs="Arial"/>
          <w:sz w:val="24"/>
          <w:szCs w:val="24"/>
        </w:rPr>
      </w:pPr>
    </w:p>
    <w:sectPr w:rsidR="00153531" w:rsidRPr="00316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5776D0"/>
    <w:multiLevelType w:val="multilevel"/>
    <w:tmpl w:val="CFEAF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4C5"/>
    <w:rsid w:val="00153531"/>
    <w:rsid w:val="002944C5"/>
    <w:rsid w:val="00316DCA"/>
    <w:rsid w:val="004E498F"/>
    <w:rsid w:val="00773E75"/>
    <w:rsid w:val="00A95D36"/>
    <w:rsid w:val="00AF782F"/>
    <w:rsid w:val="00B31A72"/>
    <w:rsid w:val="00D05115"/>
    <w:rsid w:val="00E32C8E"/>
    <w:rsid w:val="00E75DF1"/>
    <w:rsid w:val="00F15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0135E"/>
  <w15:chartTrackingRefBased/>
  <w15:docId w15:val="{C0B0C575-43B6-44A8-B5D0-89ED2DC95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6D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316DCA"/>
  </w:style>
  <w:style w:type="character" w:styleId="Hyperlink">
    <w:name w:val="Hyperlink"/>
    <w:basedOn w:val="DefaultParagraphFont"/>
    <w:uiPriority w:val="99"/>
    <w:unhideWhenUsed/>
    <w:rsid w:val="00316DC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E498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5353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0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/kkbox-churn-prediction-challenge/data" TargetMode="External"/><Relationship Id="rId5" Type="http://schemas.openxmlformats.org/officeDocument/2006/relationships/hyperlink" Target="https://www.kaggle.com/c/kkbox-churn-prediction-challen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herman</dc:creator>
  <cp:keywords/>
  <dc:description/>
  <cp:lastModifiedBy>cedric herman</cp:lastModifiedBy>
  <cp:revision>4</cp:revision>
  <dcterms:created xsi:type="dcterms:W3CDTF">2018-01-17T17:57:00Z</dcterms:created>
  <dcterms:modified xsi:type="dcterms:W3CDTF">2018-02-11T19:07:00Z</dcterms:modified>
</cp:coreProperties>
</file>