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D12" w:rsidRPr="004E3614" w:rsidRDefault="008D0D12" w:rsidP="008D0D12">
      <w:pPr>
        <w:rPr>
          <w:b/>
          <w:color w:val="1F497D" w:themeColor="text2"/>
          <w:sz w:val="48"/>
          <w:szCs w:val="48"/>
        </w:rPr>
      </w:pPr>
      <w:r>
        <w:tab/>
      </w:r>
      <w:r>
        <w:tab/>
      </w:r>
      <w:r>
        <w:tab/>
      </w:r>
      <w:r>
        <w:tab/>
        <w:t xml:space="preserve">      </w:t>
      </w:r>
      <w:proofErr w:type="spellStart"/>
      <w:r w:rsidR="00063EDD" w:rsidRPr="00063EDD">
        <w:rPr>
          <w:sz w:val="44"/>
          <w:szCs w:val="48"/>
        </w:rPr>
        <w:t>Faridpur</w:t>
      </w:r>
      <w:proofErr w:type="spellEnd"/>
      <w:r w:rsidR="004E3614">
        <w:rPr>
          <w:noProof/>
          <w:sz w:val="44"/>
          <w:szCs w:val="48"/>
          <w:lang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394335</wp:posOffset>
            </wp:positionV>
            <wp:extent cx="4281170" cy="4343400"/>
            <wp:effectExtent l="0" t="0" r="5080" b="0"/>
            <wp:wrapTight wrapText="bothSides">
              <wp:wrapPolygon edited="0">
                <wp:start x="0" y="0"/>
                <wp:lineTo x="0" y="21505"/>
                <wp:lineTo x="21530" y="21505"/>
                <wp:lineTo x="2153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17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3614">
        <w:rPr>
          <w:sz w:val="44"/>
          <w:szCs w:val="48"/>
        </w:rPr>
        <w:tab/>
      </w:r>
      <w:r w:rsidR="004E3614">
        <w:rPr>
          <w:sz w:val="44"/>
          <w:szCs w:val="48"/>
        </w:rPr>
        <w:tab/>
      </w:r>
      <w:r w:rsidR="004E3614">
        <w:rPr>
          <w:sz w:val="44"/>
          <w:szCs w:val="48"/>
        </w:rPr>
        <w:tab/>
        <w:t xml:space="preserve">     </w:t>
      </w:r>
      <w:r w:rsidR="004E3614">
        <w:rPr>
          <w:b/>
          <w:color w:val="1F497D" w:themeColor="text2"/>
          <w:sz w:val="44"/>
          <w:szCs w:val="48"/>
        </w:rPr>
        <w:t>Go Back</w:t>
      </w:r>
      <w:bookmarkStart w:id="0" w:name="_GoBack"/>
      <w:bookmarkEnd w:id="0"/>
    </w:p>
    <w:p w:rsidR="008D0D12" w:rsidRDefault="008D0D12" w:rsidP="008D0D12">
      <w:pPr>
        <w:rPr>
          <w:sz w:val="28"/>
        </w:rPr>
      </w:pPr>
      <w:r>
        <w:rPr>
          <w:b/>
          <w:bCs/>
          <w:sz w:val="28"/>
        </w:rPr>
        <w:t>Area:</w:t>
      </w:r>
      <w:r>
        <w:rPr>
          <w:sz w:val="28"/>
        </w:rPr>
        <w:t xml:space="preserve"> 2072.72</w:t>
      </w:r>
      <w:r>
        <w:rPr>
          <w:sz w:val="28"/>
        </w:rPr>
        <w:t xml:space="preserve"> Square </w:t>
      </w:r>
      <w:proofErr w:type="spellStart"/>
      <w:r>
        <w:rPr>
          <w:sz w:val="28"/>
        </w:rPr>
        <w:t>Kilometres</w:t>
      </w:r>
      <w:proofErr w:type="spellEnd"/>
      <w:r>
        <w:rPr>
          <w:sz w:val="28"/>
        </w:rPr>
        <w:t>.</w:t>
      </w:r>
    </w:p>
    <w:p w:rsidR="008D0D12" w:rsidRDefault="008D0D12" w:rsidP="008D0D12">
      <w:pPr>
        <w:rPr>
          <w:sz w:val="28"/>
        </w:rPr>
      </w:pPr>
      <w:r>
        <w:rPr>
          <w:b/>
          <w:bCs/>
          <w:sz w:val="28"/>
        </w:rPr>
        <w:t>Population:</w:t>
      </w:r>
      <w:r>
        <w:rPr>
          <w:sz w:val="28"/>
        </w:rPr>
        <w:t xml:space="preserve"> 17</w:t>
      </w:r>
      <w:proofErr w:type="gramStart"/>
      <w:r>
        <w:rPr>
          <w:sz w:val="28"/>
        </w:rPr>
        <w:t>,42,720</w:t>
      </w:r>
      <w:proofErr w:type="gramEnd"/>
      <w:r>
        <w:rPr>
          <w:sz w:val="28"/>
        </w:rPr>
        <w:t>.</w:t>
      </w:r>
    </w:p>
    <w:p w:rsidR="008D0D12" w:rsidRDefault="008D0D12" w:rsidP="008D0D12">
      <w:pPr>
        <w:rPr>
          <w:sz w:val="28"/>
        </w:rPr>
      </w:pPr>
      <w:proofErr w:type="gramStart"/>
      <w:r>
        <w:rPr>
          <w:b/>
          <w:bCs/>
          <w:sz w:val="28"/>
        </w:rPr>
        <w:t>Geo Position:</w:t>
      </w:r>
      <w:r>
        <w:rPr>
          <w:sz w:val="28"/>
        </w:rPr>
        <w:t xml:space="preserve"> 23˚17’ to 23˚40’ North latitudes and 89</w:t>
      </w:r>
      <w:r>
        <w:rPr>
          <w:sz w:val="28"/>
        </w:rPr>
        <w:t>˚17’ t</w:t>
      </w:r>
      <w:r>
        <w:rPr>
          <w:sz w:val="28"/>
        </w:rPr>
        <w:t>o 90˚11</w:t>
      </w:r>
      <w:r>
        <w:rPr>
          <w:sz w:val="28"/>
        </w:rPr>
        <w:t>’ east longitude.</w:t>
      </w:r>
      <w:proofErr w:type="gramEnd"/>
    </w:p>
    <w:p w:rsidR="008D0D12" w:rsidRDefault="008D0D12" w:rsidP="008D0D12">
      <w:pPr>
        <w:rPr>
          <w:sz w:val="28"/>
        </w:rPr>
      </w:pPr>
      <w:r>
        <w:rPr>
          <w:b/>
          <w:bCs/>
          <w:sz w:val="28"/>
        </w:rPr>
        <w:t xml:space="preserve">Number of </w:t>
      </w:r>
      <w:proofErr w:type="spellStart"/>
      <w:r>
        <w:rPr>
          <w:b/>
          <w:bCs/>
          <w:sz w:val="28"/>
        </w:rPr>
        <w:t>Municipalties</w:t>
      </w:r>
      <w:proofErr w:type="spellEnd"/>
      <w:r>
        <w:rPr>
          <w:b/>
          <w:bCs/>
          <w:sz w:val="28"/>
        </w:rPr>
        <w:t>:</w:t>
      </w:r>
      <w:r>
        <w:rPr>
          <w:sz w:val="28"/>
        </w:rPr>
        <w:t xml:space="preserve"> 05</w:t>
      </w:r>
      <w:r>
        <w:rPr>
          <w:sz w:val="28"/>
        </w:rPr>
        <w:t>.</w:t>
      </w:r>
    </w:p>
    <w:p w:rsidR="008D0D12" w:rsidRDefault="008D0D12" w:rsidP="008D0D12">
      <w:pPr>
        <w:rPr>
          <w:sz w:val="28"/>
        </w:rPr>
      </w:pPr>
      <w:r>
        <w:rPr>
          <w:b/>
          <w:bCs/>
          <w:sz w:val="28"/>
        </w:rPr>
        <w:t xml:space="preserve">Number of </w:t>
      </w:r>
      <w:proofErr w:type="spellStart"/>
      <w:r>
        <w:rPr>
          <w:b/>
          <w:bCs/>
          <w:sz w:val="28"/>
        </w:rPr>
        <w:t>Upazillas</w:t>
      </w:r>
      <w:proofErr w:type="spellEnd"/>
      <w:r>
        <w:rPr>
          <w:b/>
          <w:bCs/>
          <w:sz w:val="28"/>
        </w:rPr>
        <w:t xml:space="preserve"> (Sub-districts):</w:t>
      </w:r>
      <w:r>
        <w:rPr>
          <w:sz w:val="28"/>
        </w:rPr>
        <w:t xml:space="preserve"> 09</w:t>
      </w:r>
      <w:r>
        <w:rPr>
          <w:sz w:val="28"/>
        </w:rPr>
        <w:t>.</w:t>
      </w:r>
    </w:p>
    <w:p w:rsidR="008D0D12" w:rsidRDefault="008D0D12" w:rsidP="008D0D12">
      <w:pPr>
        <w:rPr>
          <w:sz w:val="28"/>
        </w:rPr>
      </w:pPr>
      <w:r>
        <w:rPr>
          <w:b/>
          <w:bCs/>
          <w:sz w:val="28"/>
        </w:rPr>
        <w:t>Number of Union:</w:t>
      </w:r>
      <w:r>
        <w:rPr>
          <w:sz w:val="28"/>
        </w:rPr>
        <w:t xml:space="preserve"> 81</w:t>
      </w:r>
      <w:r>
        <w:rPr>
          <w:sz w:val="28"/>
        </w:rPr>
        <w:t>.</w:t>
      </w:r>
    </w:p>
    <w:p w:rsidR="008D0D12" w:rsidRDefault="008D0D12" w:rsidP="008D0D12">
      <w:pPr>
        <w:rPr>
          <w:sz w:val="28"/>
        </w:rPr>
      </w:pPr>
      <w:r>
        <w:rPr>
          <w:b/>
          <w:bCs/>
          <w:sz w:val="28"/>
        </w:rPr>
        <w:t>Number of Villages:</w:t>
      </w:r>
      <w:r>
        <w:rPr>
          <w:sz w:val="28"/>
        </w:rPr>
        <w:t xml:space="preserve"> 1887</w:t>
      </w:r>
      <w:r>
        <w:rPr>
          <w:sz w:val="28"/>
        </w:rPr>
        <w:t>.</w:t>
      </w:r>
    </w:p>
    <w:p w:rsidR="008D0D12" w:rsidRDefault="008D0D12" w:rsidP="008D0D12">
      <w:pPr>
        <w:rPr>
          <w:sz w:val="28"/>
        </w:rPr>
      </w:pPr>
      <w:proofErr w:type="gramStart"/>
      <w:r>
        <w:rPr>
          <w:b/>
          <w:bCs/>
          <w:sz w:val="28"/>
        </w:rPr>
        <w:t>Establishing Year:</w:t>
      </w:r>
      <w:r>
        <w:rPr>
          <w:sz w:val="28"/>
        </w:rPr>
        <w:t xml:space="preserve"> 1984</w:t>
      </w:r>
      <w:r>
        <w:rPr>
          <w:sz w:val="28"/>
        </w:rPr>
        <w:t>.</w:t>
      </w:r>
      <w:proofErr w:type="gramEnd"/>
    </w:p>
    <w:p w:rsidR="00063EDD" w:rsidRDefault="008D0D12" w:rsidP="008D0D12">
      <w:pPr>
        <w:rPr>
          <w:sz w:val="28"/>
        </w:rPr>
      </w:pPr>
      <w:r>
        <w:rPr>
          <w:b/>
          <w:bCs/>
          <w:sz w:val="28"/>
        </w:rPr>
        <w:t>Tourist Spot:</w:t>
      </w:r>
      <w:r>
        <w:rPr>
          <w:sz w:val="28"/>
        </w:rPr>
        <w:t xml:space="preserve"> </w:t>
      </w:r>
      <w:proofErr w:type="spellStart"/>
      <w:r>
        <w:rPr>
          <w:sz w:val="28"/>
        </w:rPr>
        <w:t>Gorai</w:t>
      </w:r>
      <w:proofErr w:type="spellEnd"/>
      <w:r>
        <w:rPr>
          <w:sz w:val="28"/>
        </w:rPr>
        <w:t xml:space="preserve"> Bridge, </w:t>
      </w:r>
      <w:proofErr w:type="spellStart"/>
      <w:r>
        <w:rPr>
          <w:sz w:val="28"/>
        </w:rPr>
        <w:t>Atrashi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Chandrapara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Darber</w:t>
      </w:r>
      <w:proofErr w:type="spellEnd"/>
      <w:r>
        <w:rPr>
          <w:sz w:val="28"/>
        </w:rPr>
        <w:t xml:space="preserve"> Sharif, </w:t>
      </w:r>
      <w:proofErr w:type="spellStart"/>
      <w:r>
        <w:rPr>
          <w:sz w:val="28"/>
        </w:rPr>
        <w:t>Mathurapur</w:t>
      </w:r>
      <w:proofErr w:type="spellEnd"/>
      <w:r>
        <w:rPr>
          <w:sz w:val="28"/>
        </w:rPr>
        <w:t xml:space="preserve"> Temple, </w:t>
      </w:r>
      <w:proofErr w:type="spellStart"/>
      <w:r>
        <w:rPr>
          <w:sz w:val="28"/>
        </w:rPr>
        <w:t>Shambikapur</w:t>
      </w:r>
      <w:proofErr w:type="spellEnd"/>
      <w:r>
        <w:rPr>
          <w:sz w:val="28"/>
        </w:rPr>
        <w:t xml:space="preserve"> Field, </w:t>
      </w:r>
      <w:proofErr w:type="spellStart"/>
      <w:r>
        <w:rPr>
          <w:sz w:val="28"/>
        </w:rPr>
        <w:t>Noder</w:t>
      </w:r>
      <w:proofErr w:type="spellEnd"/>
      <w:r>
        <w:rPr>
          <w:sz w:val="28"/>
        </w:rPr>
        <w:t xml:space="preserve"> Chand Terminal, </w:t>
      </w:r>
      <w:proofErr w:type="spellStart"/>
      <w:r>
        <w:rPr>
          <w:sz w:val="28"/>
        </w:rPr>
        <w:t>Modhukhali</w:t>
      </w:r>
      <w:proofErr w:type="spellEnd"/>
      <w:r>
        <w:rPr>
          <w:sz w:val="28"/>
        </w:rPr>
        <w:t xml:space="preserve"> Sugar Mill, Residence of Pastoral Poet </w:t>
      </w:r>
      <w:proofErr w:type="spellStart"/>
      <w:r>
        <w:rPr>
          <w:sz w:val="28"/>
        </w:rPr>
        <w:t>Jashim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Uddin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Mazar</w:t>
      </w:r>
      <w:proofErr w:type="spellEnd"/>
      <w:r>
        <w:rPr>
          <w:sz w:val="28"/>
        </w:rPr>
        <w:t xml:space="preserve"> of </w:t>
      </w:r>
      <w:proofErr w:type="spellStart"/>
      <w:r>
        <w:rPr>
          <w:sz w:val="28"/>
        </w:rPr>
        <w:t>Dewan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Sarker</w:t>
      </w:r>
      <w:proofErr w:type="spellEnd"/>
      <w:r>
        <w:rPr>
          <w:sz w:val="28"/>
        </w:rPr>
        <w:t xml:space="preserve"> Shah</w:t>
      </w:r>
      <w:r w:rsidR="00063EDD">
        <w:rPr>
          <w:sz w:val="28"/>
        </w:rPr>
        <w:t xml:space="preserve">, </w:t>
      </w:r>
      <w:proofErr w:type="spellStart"/>
      <w:r w:rsidR="00063EDD">
        <w:rPr>
          <w:sz w:val="28"/>
        </w:rPr>
        <w:t>Mothurapur</w:t>
      </w:r>
      <w:proofErr w:type="spellEnd"/>
      <w:r w:rsidR="00063EDD">
        <w:rPr>
          <w:sz w:val="28"/>
        </w:rPr>
        <w:t xml:space="preserve"> </w:t>
      </w:r>
      <w:proofErr w:type="spellStart"/>
      <w:r w:rsidR="00063EDD">
        <w:rPr>
          <w:sz w:val="28"/>
        </w:rPr>
        <w:t>Daul</w:t>
      </w:r>
      <w:proofErr w:type="spellEnd"/>
      <w:r w:rsidR="00063EDD">
        <w:rPr>
          <w:sz w:val="28"/>
        </w:rPr>
        <w:t xml:space="preserve">, River Research Institute(RRI), </w:t>
      </w:r>
      <w:proofErr w:type="spellStart"/>
      <w:r w:rsidR="00063EDD">
        <w:rPr>
          <w:sz w:val="28"/>
        </w:rPr>
        <w:t>Barisrashi</w:t>
      </w:r>
      <w:proofErr w:type="spellEnd"/>
      <w:r w:rsidR="00063EDD">
        <w:rPr>
          <w:sz w:val="28"/>
        </w:rPr>
        <w:t xml:space="preserve"> Royal </w:t>
      </w:r>
      <w:proofErr w:type="spellStart"/>
      <w:r w:rsidR="00063EDD">
        <w:rPr>
          <w:sz w:val="28"/>
        </w:rPr>
        <w:t>Palaace</w:t>
      </w:r>
      <w:proofErr w:type="spellEnd"/>
      <w:r w:rsidR="00063EDD">
        <w:rPr>
          <w:sz w:val="28"/>
        </w:rPr>
        <w:t xml:space="preserve">, </w:t>
      </w:r>
      <w:proofErr w:type="spellStart"/>
      <w:r w:rsidR="00063EDD">
        <w:rPr>
          <w:sz w:val="28"/>
        </w:rPr>
        <w:t>Dighir</w:t>
      </w:r>
      <w:proofErr w:type="spellEnd"/>
      <w:r w:rsidR="00063EDD">
        <w:rPr>
          <w:sz w:val="28"/>
        </w:rPr>
        <w:t xml:space="preserve"> Par Masjid, </w:t>
      </w:r>
      <w:proofErr w:type="spellStart"/>
      <w:r w:rsidR="00063EDD">
        <w:rPr>
          <w:sz w:val="28"/>
        </w:rPr>
        <w:t>Bashudeb</w:t>
      </w:r>
      <w:proofErr w:type="spellEnd"/>
      <w:r w:rsidR="00063EDD">
        <w:rPr>
          <w:sz w:val="28"/>
        </w:rPr>
        <w:t xml:space="preserve"> Temple, Monastery of Royal Palace, </w:t>
      </w:r>
      <w:proofErr w:type="spellStart"/>
      <w:r w:rsidR="00063EDD">
        <w:rPr>
          <w:sz w:val="28"/>
        </w:rPr>
        <w:t>Dighir</w:t>
      </w:r>
      <w:proofErr w:type="spellEnd"/>
      <w:r w:rsidR="00063EDD">
        <w:rPr>
          <w:sz w:val="28"/>
        </w:rPr>
        <w:t xml:space="preserve"> Par Mosque, </w:t>
      </w:r>
      <w:proofErr w:type="spellStart"/>
      <w:r w:rsidR="00063EDD">
        <w:rPr>
          <w:sz w:val="28"/>
        </w:rPr>
        <w:t>Bashudeb</w:t>
      </w:r>
      <w:proofErr w:type="spellEnd"/>
      <w:r w:rsidR="00063EDD">
        <w:rPr>
          <w:sz w:val="28"/>
        </w:rPr>
        <w:t xml:space="preserve"> Temple, Monastery of </w:t>
      </w:r>
      <w:proofErr w:type="spellStart"/>
      <w:r w:rsidR="00063EDD">
        <w:rPr>
          <w:sz w:val="28"/>
        </w:rPr>
        <w:t>Jajabandhu</w:t>
      </w:r>
      <w:proofErr w:type="spellEnd"/>
      <w:r w:rsidR="00063EDD">
        <w:rPr>
          <w:sz w:val="28"/>
        </w:rPr>
        <w:t xml:space="preserve"> </w:t>
      </w:r>
      <w:proofErr w:type="spellStart"/>
      <w:r w:rsidR="00063EDD">
        <w:rPr>
          <w:sz w:val="28"/>
        </w:rPr>
        <w:t>Sundar</w:t>
      </w:r>
      <w:proofErr w:type="spellEnd"/>
      <w:r w:rsidR="00063EDD">
        <w:rPr>
          <w:sz w:val="28"/>
        </w:rPr>
        <w:t xml:space="preserve">, </w:t>
      </w:r>
      <w:proofErr w:type="spellStart"/>
      <w:r w:rsidR="00063EDD">
        <w:rPr>
          <w:sz w:val="28"/>
        </w:rPr>
        <w:t>Atrashi</w:t>
      </w:r>
      <w:proofErr w:type="spellEnd"/>
      <w:r w:rsidR="00063EDD">
        <w:rPr>
          <w:sz w:val="28"/>
        </w:rPr>
        <w:t xml:space="preserve"> </w:t>
      </w:r>
      <w:proofErr w:type="spellStart"/>
      <w:r w:rsidR="00063EDD">
        <w:rPr>
          <w:sz w:val="28"/>
        </w:rPr>
        <w:t>Bishaw</w:t>
      </w:r>
      <w:proofErr w:type="spellEnd"/>
      <w:r w:rsidR="00063EDD">
        <w:rPr>
          <w:sz w:val="28"/>
        </w:rPr>
        <w:t xml:space="preserve"> </w:t>
      </w:r>
      <w:proofErr w:type="spellStart"/>
      <w:r w:rsidR="00063EDD">
        <w:rPr>
          <w:sz w:val="28"/>
        </w:rPr>
        <w:t>Jaker</w:t>
      </w:r>
      <w:proofErr w:type="spellEnd"/>
      <w:r w:rsidR="00063EDD">
        <w:rPr>
          <w:sz w:val="28"/>
        </w:rPr>
        <w:t xml:space="preserve"> </w:t>
      </w:r>
      <w:proofErr w:type="spellStart"/>
      <w:r w:rsidR="00063EDD">
        <w:rPr>
          <w:sz w:val="28"/>
        </w:rPr>
        <w:t>Monjil</w:t>
      </w:r>
      <w:proofErr w:type="spellEnd"/>
      <w:r w:rsidR="00063EDD">
        <w:rPr>
          <w:sz w:val="28"/>
        </w:rPr>
        <w:t xml:space="preserve">, </w:t>
      </w:r>
      <w:proofErr w:type="spellStart"/>
      <w:r w:rsidR="00063EDD">
        <w:rPr>
          <w:sz w:val="28"/>
        </w:rPr>
        <w:t>Bishaw</w:t>
      </w:r>
      <w:proofErr w:type="spellEnd"/>
      <w:r w:rsidR="00063EDD">
        <w:rPr>
          <w:sz w:val="28"/>
        </w:rPr>
        <w:t xml:space="preserve"> </w:t>
      </w:r>
      <w:proofErr w:type="spellStart"/>
      <w:r w:rsidR="00063EDD">
        <w:rPr>
          <w:sz w:val="28"/>
        </w:rPr>
        <w:t>Jaker</w:t>
      </w:r>
      <w:proofErr w:type="spellEnd"/>
      <w:r w:rsidR="00063EDD">
        <w:rPr>
          <w:sz w:val="28"/>
        </w:rPr>
        <w:t xml:space="preserve"> </w:t>
      </w:r>
      <w:proofErr w:type="spellStart"/>
      <w:r w:rsidR="00063EDD">
        <w:rPr>
          <w:sz w:val="28"/>
        </w:rPr>
        <w:t>Monjil</w:t>
      </w:r>
      <w:proofErr w:type="spellEnd"/>
      <w:r w:rsidR="00063EDD">
        <w:rPr>
          <w:sz w:val="28"/>
        </w:rPr>
        <w:t xml:space="preserve">, </w:t>
      </w:r>
      <w:proofErr w:type="spellStart"/>
      <w:r w:rsidR="00063EDD">
        <w:rPr>
          <w:sz w:val="28"/>
        </w:rPr>
        <w:t>Hazrat</w:t>
      </w:r>
      <w:proofErr w:type="spellEnd"/>
      <w:r w:rsidR="00063EDD">
        <w:rPr>
          <w:sz w:val="28"/>
        </w:rPr>
        <w:t xml:space="preserve"> Shah </w:t>
      </w:r>
      <w:proofErr w:type="spellStart"/>
      <w:r w:rsidR="00063EDD">
        <w:rPr>
          <w:sz w:val="28"/>
        </w:rPr>
        <w:t>Farid</w:t>
      </w:r>
      <w:proofErr w:type="spellEnd"/>
      <w:r w:rsidR="00063EDD">
        <w:rPr>
          <w:sz w:val="28"/>
        </w:rPr>
        <w:t xml:space="preserve"> Mosque, </w:t>
      </w:r>
      <w:proofErr w:type="spellStart"/>
      <w:r w:rsidR="00063EDD">
        <w:rPr>
          <w:sz w:val="28"/>
        </w:rPr>
        <w:t>gerda</w:t>
      </w:r>
      <w:proofErr w:type="spellEnd"/>
      <w:r w:rsidR="00063EDD">
        <w:rPr>
          <w:sz w:val="28"/>
        </w:rPr>
        <w:t xml:space="preserve"> </w:t>
      </w:r>
      <w:proofErr w:type="spellStart"/>
      <w:r w:rsidR="00063EDD">
        <w:rPr>
          <w:sz w:val="28"/>
        </w:rPr>
        <w:t>Shaheb</w:t>
      </w:r>
      <w:proofErr w:type="spellEnd"/>
      <w:r w:rsidR="00063EDD">
        <w:rPr>
          <w:sz w:val="28"/>
        </w:rPr>
        <w:t xml:space="preserve"> </w:t>
      </w:r>
      <w:proofErr w:type="spellStart"/>
      <w:r w:rsidR="00063EDD">
        <w:rPr>
          <w:sz w:val="28"/>
        </w:rPr>
        <w:t>Pera</w:t>
      </w:r>
      <w:proofErr w:type="spellEnd"/>
      <w:r w:rsidR="00063EDD">
        <w:rPr>
          <w:sz w:val="28"/>
        </w:rPr>
        <w:t xml:space="preserve">, </w:t>
      </w:r>
      <w:proofErr w:type="spellStart"/>
      <w:r w:rsidR="00063EDD">
        <w:rPr>
          <w:sz w:val="28"/>
        </w:rPr>
        <w:t>Satayer</w:t>
      </w:r>
      <w:proofErr w:type="spellEnd"/>
      <w:r w:rsidR="00063EDD">
        <w:rPr>
          <w:sz w:val="28"/>
        </w:rPr>
        <w:t xml:space="preserve"> Mosque, </w:t>
      </w:r>
      <w:proofErr w:type="spellStart"/>
      <w:r w:rsidR="00063EDD">
        <w:rPr>
          <w:sz w:val="28"/>
        </w:rPr>
        <w:t>Patrail</w:t>
      </w:r>
      <w:proofErr w:type="spellEnd"/>
      <w:r w:rsidR="00063EDD">
        <w:rPr>
          <w:sz w:val="28"/>
        </w:rPr>
        <w:t xml:space="preserve"> Mosque etc.</w:t>
      </w:r>
    </w:p>
    <w:p w:rsidR="00A55A36" w:rsidRDefault="00D56DB9"/>
    <w:sectPr w:rsidR="00A55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D12"/>
    <w:rsid w:val="00063EDD"/>
    <w:rsid w:val="004E3614"/>
    <w:rsid w:val="00512A78"/>
    <w:rsid w:val="008D0D12"/>
    <w:rsid w:val="00C37E2A"/>
    <w:rsid w:val="00D5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D12"/>
    <w:rPr>
      <w:szCs w:val="2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3614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614"/>
    <w:rPr>
      <w:rFonts w:ascii="Tahoma" w:hAnsi="Tahoma" w:cs="Tahoma"/>
      <w:sz w:val="16"/>
      <w:szCs w:val="20"/>
      <w:lang w:bidi="bn-B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D12"/>
    <w:rPr>
      <w:szCs w:val="2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3614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614"/>
    <w:rPr>
      <w:rFonts w:ascii="Tahoma" w:hAnsi="Tahoma" w:cs="Tahoma"/>
      <w:sz w:val="16"/>
      <w:szCs w:val="20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82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Samir</dc:creator>
  <cp:lastModifiedBy>Samir</cp:lastModifiedBy>
  <cp:revision>1</cp:revision>
  <dcterms:created xsi:type="dcterms:W3CDTF">2016-11-17T19:30:00Z</dcterms:created>
  <dcterms:modified xsi:type="dcterms:W3CDTF">2016-11-17T20:26:00Z</dcterms:modified>
</cp:coreProperties>
</file>