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43832" w14:textId="77777777" w:rsidR="00137F1F" w:rsidRPr="00A9573B" w:rsidRDefault="00137F1F" w:rsidP="00137F1F">
      <w:pPr>
        <w:widowControl w:val="0"/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A9573B">
        <w:rPr>
          <w:rFonts w:ascii="Cambria" w:hAnsi="Cambria" w:cs="Helvetica Neue"/>
        </w:rPr>
        <w:t xml:space="preserve">OMSCS is a new type of program and has been very successful in many areas.  The trick with OMSCS is, because of the scale involved, </w:t>
      </w:r>
      <w:r w:rsidRPr="00A9573B">
        <w:rPr>
          <w:rFonts w:ascii="Cambria" w:hAnsi="Cambria" w:cs="Helvetica Neue"/>
          <w:i/>
        </w:rPr>
        <w:t>everything</w:t>
      </w:r>
      <w:r w:rsidRPr="00A9573B">
        <w:rPr>
          <w:rFonts w:ascii="Cambria" w:hAnsi="Cambria" w:cs="Helvetica Neue"/>
        </w:rPr>
        <w:t xml:space="preserve"> associated with the program has to be offered in a way that takes advantage of its size, through a system that becomes more effective the larger it grows.</w:t>
      </w:r>
    </w:p>
    <w:p w14:paraId="4C0C8C7D" w14:textId="77777777" w:rsidR="00137F1F" w:rsidRPr="00A9573B" w:rsidRDefault="00137F1F" w:rsidP="00137F1F">
      <w:pPr>
        <w:widowControl w:val="0"/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</w:p>
    <w:p w14:paraId="18766557" w14:textId="31A06BFE" w:rsidR="00137F1F" w:rsidRPr="00A9573B" w:rsidRDefault="00137F1F" w:rsidP="00137F1F">
      <w:pPr>
        <w:widowControl w:val="0"/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A9573B">
        <w:rPr>
          <w:rFonts w:ascii="Cambria" w:hAnsi="Cambria" w:cs="Helvetica Neue"/>
        </w:rPr>
        <w:t>There are a couple of common forms this has taken</w:t>
      </w:r>
      <w:r w:rsidR="0060375E" w:rsidRPr="00A9573B">
        <w:rPr>
          <w:rFonts w:ascii="Cambria" w:hAnsi="Cambria" w:cs="Helvetica Neue"/>
        </w:rPr>
        <w:t xml:space="preserve"> so far</w:t>
      </w:r>
      <w:r w:rsidRPr="00A9573B">
        <w:rPr>
          <w:rFonts w:ascii="Cambria" w:hAnsi="Cambria" w:cs="Helvetica Neue"/>
        </w:rPr>
        <w:t xml:space="preserve">.  One is </w:t>
      </w:r>
      <w:r w:rsidRPr="00A9573B">
        <w:rPr>
          <w:rFonts w:ascii="Cambria" w:hAnsi="Cambria" w:cs="Helvetica Neue"/>
          <w:b/>
        </w:rPr>
        <w:t>a shift from centralized operations to peer support structures</w:t>
      </w:r>
      <w:r w:rsidRPr="00A9573B">
        <w:rPr>
          <w:rFonts w:ascii="Cambria" w:hAnsi="Cambria" w:cs="Helvetica Neue"/>
        </w:rPr>
        <w:t>.  For example, the program now provides many of its own TAs in classes like Knowledge-Based Artificial Intelligence</w:t>
      </w:r>
      <w:r w:rsidR="00D27CCE" w:rsidRPr="00A9573B">
        <w:rPr>
          <w:rFonts w:ascii="Cambria" w:hAnsi="Cambria" w:cs="Helvetica Neue"/>
        </w:rPr>
        <w:t xml:space="preserve"> (KBAI)</w:t>
      </w:r>
      <w:r w:rsidRPr="00A9573B">
        <w:rPr>
          <w:rFonts w:ascii="Cambria" w:hAnsi="Cambria" w:cs="Helvetica Neue"/>
        </w:rPr>
        <w:t>, Computational Complexity and Algorithms</w:t>
      </w:r>
      <w:r w:rsidR="00D27CCE" w:rsidRPr="00A9573B">
        <w:rPr>
          <w:rFonts w:ascii="Cambria" w:hAnsi="Cambria" w:cs="Helvetica Neue"/>
        </w:rPr>
        <w:t xml:space="preserve"> (CCA)</w:t>
      </w:r>
      <w:r w:rsidRPr="00A9573B">
        <w:rPr>
          <w:rFonts w:ascii="Cambria" w:hAnsi="Cambria" w:cs="Helvetica Neue"/>
        </w:rPr>
        <w:t xml:space="preserve">, and even Educational Technology </w:t>
      </w:r>
      <w:r w:rsidR="00D27CCE" w:rsidRPr="00A9573B">
        <w:rPr>
          <w:rFonts w:ascii="Cambria" w:hAnsi="Cambria" w:cs="Helvetica Neue"/>
        </w:rPr>
        <w:t xml:space="preserve">(EdTech) </w:t>
      </w:r>
      <w:r w:rsidRPr="00A9573B">
        <w:rPr>
          <w:rFonts w:ascii="Cambria" w:hAnsi="Cambria" w:cs="Helvetica Neue"/>
        </w:rPr>
        <w:t xml:space="preserve">itself – this is possible because a class of two to four hundred students is virtually guaranteed to have at least 10-20 very good ones who are very interested in the subject and can be brought on to TA the next semester.  The other is </w:t>
      </w:r>
      <w:r w:rsidRPr="00A9573B">
        <w:rPr>
          <w:rFonts w:ascii="Cambria" w:hAnsi="Cambria" w:cs="Helvetica Neue"/>
          <w:b/>
        </w:rPr>
        <w:t>a shift from following traditions to making decisions based on data gathered from students</w:t>
      </w:r>
      <w:r w:rsidRPr="00A9573B">
        <w:rPr>
          <w:rFonts w:ascii="Cambria" w:hAnsi="Cambria" w:cs="Helvetica Neue"/>
        </w:rPr>
        <w:t xml:space="preserve">.  For example, </w:t>
      </w:r>
      <w:r w:rsidR="00D27CCE" w:rsidRPr="00A9573B">
        <w:rPr>
          <w:rFonts w:ascii="Cambria" w:hAnsi="Cambria" w:cs="Helvetica Neue"/>
        </w:rPr>
        <w:t xml:space="preserve">Dr. David Joyner’s controlled experiments on grader efficacy (performed in conjunction with the summer offering of KBAI) </w:t>
      </w:r>
      <w:r w:rsidR="00E23AC3" w:rsidRPr="00A9573B">
        <w:rPr>
          <w:rFonts w:ascii="Cambria" w:hAnsi="Cambria" w:cs="Helvetica Neue"/>
        </w:rPr>
        <w:t>attempt to isolate factors governing the quality and speed of feedback, so as to develop grading “best practices” which could be applied more generally in the program.</w:t>
      </w:r>
    </w:p>
    <w:p w14:paraId="111A6A7D" w14:textId="77777777" w:rsidR="00137F1F" w:rsidRPr="00A9573B" w:rsidRDefault="00137F1F" w:rsidP="00137F1F">
      <w:pPr>
        <w:widowControl w:val="0"/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</w:p>
    <w:p w14:paraId="3D73F382" w14:textId="0962B66A" w:rsidR="00137F1F" w:rsidRPr="00A9573B" w:rsidRDefault="00137F1F" w:rsidP="00137F1F">
      <w:pPr>
        <w:widowControl w:val="0"/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A9573B">
        <w:rPr>
          <w:rFonts w:ascii="Cambria" w:hAnsi="Cambria" w:cs="Helvetica Neue"/>
        </w:rPr>
        <w:t>That said, there are some remaining challenges that have not yet been adequately addressed in the new format.  Academic advising is one o</w:t>
      </w:r>
      <w:r w:rsidR="00A82DBC">
        <w:rPr>
          <w:rFonts w:ascii="Cambria" w:hAnsi="Cambria" w:cs="Helvetica Neue"/>
        </w:rPr>
        <w:t xml:space="preserve">f these - in fact, as early as Spring 2014 </w:t>
      </w:r>
      <w:r w:rsidRPr="00A9573B">
        <w:rPr>
          <w:rFonts w:ascii="Cambria" w:hAnsi="Cambria" w:cs="Helvetica Neue"/>
        </w:rPr>
        <w:t>Dr. Charles Isbell flagged it as one of the leading problems the program must seek to add</w:t>
      </w:r>
      <w:r w:rsidR="00A9573B">
        <w:rPr>
          <w:rFonts w:ascii="Cambria" w:hAnsi="Cambria" w:cs="Helvetica Neue"/>
        </w:rPr>
        <w:t>ress</w:t>
      </w:r>
      <w:r w:rsidR="00A9573B">
        <w:rPr>
          <w:rStyle w:val="FootnoteReference"/>
          <w:rFonts w:ascii="Cambria" w:hAnsi="Cambria" w:cs="Helvetica Neue"/>
        </w:rPr>
        <w:footnoteReference w:id="1"/>
      </w:r>
      <w:r w:rsidRPr="00A9573B">
        <w:rPr>
          <w:rFonts w:ascii="Cambria" w:hAnsi="Cambria" w:cs="Helvetica Neue"/>
        </w:rPr>
        <w:t>.  The program has two advisors, responsible for approximately 1</w:t>
      </w:r>
      <w:r w:rsidR="008F1777" w:rsidRPr="00A9573B">
        <w:rPr>
          <w:rFonts w:ascii="Cambria" w:hAnsi="Cambria" w:cs="Helvetica Neue"/>
        </w:rPr>
        <w:t>000</w:t>
      </w:r>
      <w:r w:rsidRPr="00A9573B">
        <w:rPr>
          <w:rFonts w:ascii="Cambria" w:hAnsi="Cambria" w:cs="Helvetica Neue"/>
        </w:rPr>
        <w:t>-2000 students each; this is not a favorable ratio</w:t>
      </w:r>
      <w:r w:rsidR="00D27CCE" w:rsidRPr="00A9573B">
        <w:rPr>
          <w:rFonts w:ascii="Cambria" w:hAnsi="Cambria" w:cs="Helvetica Neue"/>
        </w:rPr>
        <w:t xml:space="preserve"> and in practice does not allow for individualized professional advising as one might enjoy in a smaller program</w:t>
      </w:r>
      <w:r w:rsidRPr="00A9573B">
        <w:rPr>
          <w:rFonts w:ascii="Cambria" w:hAnsi="Cambria" w:cs="Helvetica Neue"/>
        </w:rPr>
        <w:t>.</w:t>
      </w:r>
    </w:p>
    <w:p w14:paraId="2451A19D" w14:textId="77777777" w:rsidR="00137F1F" w:rsidRPr="00A9573B" w:rsidRDefault="00137F1F" w:rsidP="00137F1F">
      <w:pPr>
        <w:widowControl w:val="0"/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</w:p>
    <w:p w14:paraId="402A3F22" w14:textId="099682D2" w:rsidR="00884041" w:rsidRPr="00A9573B" w:rsidRDefault="00E23AC3" w:rsidP="00E23AC3">
      <w:pPr>
        <w:widowControl w:val="0"/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A9573B">
        <w:rPr>
          <w:rFonts w:ascii="Cambria" w:hAnsi="Cambria" w:cs="Helvetica Neue"/>
        </w:rPr>
        <w:t xml:space="preserve">Advising in OMSCS appears to have begun the transition towards peer-reliant, high-data solutions.  </w:t>
      </w:r>
      <w:r w:rsidR="00D27CCE" w:rsidRPr="00A9573B">
        <w:rPr>
          <w:rFonts w:ascii="Cambria" w:hAnsi="Cambria" w:cs="Helvetica Neue"/>
        </w:rPr>
        <w:t>Many OMSCS s</w:t>
      </w:r>
      <w:r w:rsidR="00137F1F" w:rsidRPr="00A9573B">
        <w:rPr>
          <w:rFonts w:ascii="Cambria" w:hAnsi="Cambria" w:cs="Helvetica Neue"/>
        </w:rPr>
        <w:t xml:space="preserve">tudents currently read the unofficial course review spreadsheet and ask their peers or the Google+ group for advice on which courses they ought to take next.  To a casual observer these solutions might seem to leverage the program’s size fairly well, </w:t>
      </w:r>
      <w:r w:rsidRPr="00A9573B">
        <w:rPr>
          <w:rFonts w:ascii="Cambria" w:hAnsi="Cambria" w:cs="Helvetica Neue"/>
        </w:rPr>
        <w:t>and indeed they are significantly more feasible than a traditional advising structure in the context of OMSCS</w:t>
      </w:r>
      <w:r w:rsidR="00137F1F" w:rsidRPr="00A9573B">
        <w:rPr>
          <w:rFonts w:ascii="Cambria" w:hAnsi="Cambria" w:cs="Helvetica Neue"/>
        </w:rPr>
        <w:t>.  However, because a student is still limited to manually sifting through posts or reviews, the process becomes less efficient, not m</w:t>
      </w:r>
      <w:r w:rsidRPr="00A9573B">
        <w:rPr>
          <w:rFonts w:ascii="Cambria" w:hAnsi="Cambria" w:cs="Helvetica Neue"/>
        </w:rPr>
        <w:t>ore, as the program scales up; t</w:t>
      </w:r>
      <w:r w:rsidR="00137F1F" w:rsidRPr="00A9573B">
        <w:rPr>
          <w:rFonts w:ascii="Cambria" w:hAnsi="Cambria" w:cs="Helvetica Neue"/>
        </w:rPr>
        <w:t>his is costly to both advisors and advisees.</w:t>
      </w:r>
      <w:r w:rsidRPr="00A9573B">
        <w:rPr>
          <w:rFonts w:ascii="Cambria" w:hAnsi="Cambria" w:cs="Helvetica Neue"/>
        </w:rPr>
        <w:t xml:space="preserve">  Furthermore, the quality of advice a student receives varies quite a bit depending on when that student asks, who happens to read and respond, which </w:t>
      </w:r>
      <w:r w:rsidRPr="00A9573B">
        <w:rPr>
          <w:rFonts w:ascii="Cambria" w:hAnsi="Cambria" w:cs="Helvetica Neue"/>
        </w:rPr>
        <w:lastRenderedPageBreak/>
        <w:t>details of academic background are included in the inquiry, and so forth.</w:t>
      </w:r>
    </w:p>
    <w:p w14:paraId="1CE0B1E1" w14:textId="77777777" w:rsidR="0082082B" w:rsidRPr="00A9573B" w:rsidRDefault="0082082B" w:rsidP="00E23AC3">
      <w:pPr>
        <w:widowControl w:val="0"/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</w:p>
    <w:p w14:paraId="7314B849" w14:textId="263D5AC5" w:rsidR="0082082B" w:rsidRPr="00A9573B" w:rsidRDefault="00F734E7" w:rsidP="00E23AC3">
      <w:pPr>
        <w:widowControl w:val="0"/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A9573B">
        <w:rPr>
          <w:rFonts w:ascii="Cambria" w:hAnsi="Cambria" w:cs="Helvetica Neue"/>
        </w:rPr>
        <w:t xml:space="preserve">For this reason, </w:t>
      </w:r>
      <w:r w:rsidR="0082082B" w:rsidRPr="00A9573B">
        <w:rPr>
          <w:rFonts w:ascii="Cambria" w:hAnsi="Cambria" w:cs="Helvetica Neue"/>
        </w:rPr>
        <w:t xml:space="preserve">I argue that </w:t>
      </w:r>
      <w:r w:rsidR="0060375E" w:rsidRPr="00A9573B">
        <w:rPr>
          <w:rFonts w:ascii="Cambria" w:hAnsi="Cambria" w:cs="Helvetica Neue"/>
        </w:rPr>
        <w:t>we still have further to go</w:t>
      </w:r>
      <w:r w:rsidRPr="00A9573B">
        <w:rPr>
          <w:rFonts w:ascii="Cambria" w:hAnsi="Cambria" w:cs="Helvetica Neue"/>
        </w:rPr>
        <w:t xml:space="preserve">.  I propose to build a web application that will </w:t>
      </w:r>
      <w:r w:rsidRPr="00A9573B">
        <w:rPr>
          <w:rFonts w:ascii="Cambria" w:hAnsi="Cambria" w:cs="Helvetica Neue"/>
          <w:i/>
        </w:rPr>
        <w:t>systematically</w:t>
      </w:r>
      <w:r w:rsidRPr="00A9573B">
        <w:rPr>
          <w:rFonts w:ascii="Cambria" w:hAnsi="Cambria" w:cs="Helvetica Neue"/>
        </w:rPr>
        <w:t xml:space="preserve"> elicit the most relevant advising inputs from students, </w:t>
      </w:r>
      <w:r w:rsidR="00040C7E" w:rsidRPr="00A9573B">
        <w:rPr>
          <w:rFonts w:ascii="Cambria" w:hAnsi="Cambria" w:cs="Helvetica Neue"/>
        </w:rPr>
        <w:t xml:space="preserve">perform </w:t>
      </w:r>
      <w:r w:rsidR="00091C1C" w:rsidRPr="00A9573B">
        <w:rPr>
          <w:rFonts w:ascii="Cambria" w:hAnsi="Cambria" w:cs="Helvetica Neue"/>
        </w:rPr>
        <w:t>the (objectively verifiable)</w:t>
      </w:r>
      <w:r w:rsidR="00040C7E" w:rsidRPr="00A9573B">
        <w:rPr>
          <w:rFonts w:ascii="Cambria" w:hAnsi="Cambria" w:cs="Helvetica Neue"/>
        </w:rPr>
        <w:t xml:space="preserve"> task of </w:t>
      </w:r>
      <w:r w:rsidR="00091C1C" w:rsidRPr="00A9573B">
        <w:rPr>
          <w:rFonts w:ascii="Cambria" w:hAnsi="Cambria" w:cs="Helvetica Neue"/>
        </w:rPr>
        <w:t xml:space="preserve">suggesting a sequence of courses that will satisfy a student’s desired specialization, and provide a framework for identifying (more subjective) potential factors governing student success and adjusting course recommendations accordingly.  This project, which I’ve dubbed omscs-advisor, </w:t>
      </w:r>
      <w:r w:rsidR="002E6460" w:rsidRPr="00A9573B">
        <w:rPr>
          <w:rFonts w:ascii="Cambria" w:hAnsi="Cambria" w:cs="Helvetica Neue"/>
        </w:rPr>
        <w:t>will have four major components</w:t>
      </w:r>
      <w:r w:rsidR="00791B04">
        <w:rPr>
          <w:rStyle w:val="FootnoteReference"/>
          <w:rFonts w:ascii="Cambria" w:hAnsi="Cambria" w:cs="Helvetica Neue"/>
        </w:rPr>
        <w:footnoteReference w:id="2"/>
      </w:r>
      <w:r w:rsidR="002E6460" w:rsidRPr="00A9573B">
        <w:rPr>
          <w:rFonts w:ascii="Cambria" w:hAnsi="Cambria" w:cs="Helvetica Neue"/>
        </w:rPr>
        <w:t>:</w:t>
      </w:r>
    </w:p>
    <w:p w14:paraId="60447174" w14:textId="76581C8E" w:rsidR="0004622B" w:rsidRPr="00A9573B" w:rsidRDefault="002E6460" w:rsidP="00E23A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A9573B">
        <w:rPr>
          <w:rFonts w:ascii="Cambria" w:hAnsi="Cambria" w:cs="Helvetica Neue"/>
        </w:rPr>
        <w:t>User profile &amp; history: allows the student to input (at a minimum) their previously-completed courses, desired</w:t>
      </w:r>
      <w:r w:rsidR="00791B04">
        <w:rPr>
          <w:rFonts w:ascii="Cambria" w:hAnsi="Cambria" w:cs="Helvetica Neue"/>
        </w:rPr>
        <w:t xml:space="preserve"> specialization,</w:t>
      </w:r>
      <w:r w:rsidRPr="00A9573B">
        <w:rPr>
          <w:rFonts w:ascii="Cambria" w:hAnsi="Cambria" w:cs="Helvetica Neue"/>
        </w:rPr>
        <w:t xml:space="preserve"> timetable for graduation</w:t>
      </w:r>
      <w:r w:rsidR="00791B04">
        <w:rPr>
          <w:rFonts w:ascii="Cambria" w:hAnsi="Cambria" w:cs="Helvetica Neue"/>
        </w:rPr>
        <w:t>, and study hours per week</w:t>
      </w:r>
      <w:r w:rsidRPr="00A9573B">
        <w:rPr>
          <w:rFonts w:ascii="Cambria" w:hAnsi="Cambria" w:cs="Helvetica Neue"/>
        </w:rPr>
        <w:t>.  Eventually, may serve as the basis for social features (sharing one’s class schedule with others to plan study groups).</w:t>
      </w:r>
    </w:p>
    <w:p w14:paraId="308F212C" w14:textId="5B3060B7" w:rsidR="0004622B" w:rsidRDefault="00791B04" w:rsidP="00E23A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>
        <w:rPr>
          <w:rFonts w:ascii="Cambria" w:hAnsi="Cambria" w:cs="Helvetica Neue"/>
        </w:rPr>
        <w:t>Planner: considers the user’s profile and suggests appropriate courses and enrollment dates; allows the user to save their plan and tweak it later, or start over from scratch if they want to make a major change (e.g., taking a term off or switching specializations).</w:t>
      </w:r>
    </w:p>
    <w:p w14:paraId="69FB34DA" w14:textId="5DE5A35D" w:rsidR="00791B04" w:rsidRDefault="00791B04" w:rsidP="00E23A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>
        <w:rPr>
          <w:rFonts w:ascii="Cambria" w:hAnsi="Cambria" w:cs="Helvetica Neue"/>
        </w:rPr>
        <w:t>Course browser: allows the user to access additional course information that may help in evaluating how appropriate the planner’s suggestions are for their unique interests and circumstances.</w:t>
      </w:r>
    </w:p>
    <w:p w14:paraId="75BD5DB8" w14:textId="51AE358A" w:rsidR="00791B04" w:rsidRDefault="00791B04" w:rsidP="00E23A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>
        <w:rPr>
          <w:rFonts w:ascii="Cambria" w:hAnsi="Cambria" w:cs="Helvetica Neue"/>
        </w:rPr>
        <w:t>Review system: allows the user to give feedback on courses they’ve completed, to benefit both the system (which will</w:t>
      </w:r>
      <w:r w:rsidR="00B8521B">
        <w:rPr>
          <w:rFonts w:ascii="Cambria" w:hAnsi="Cambria" w:cs="Helvetica Neue"/>
        </w:rPr>
        <w:t xml:space="preserve"> use some of this data, e.g. effort estimates, in recommendations</w:t>
      </w:r>
      <w:r>
        <w:rPr>
          <w:rFonts w:ascii="Cambria" w:hAnsi="Cambria" w:cs="Helvetica Neue"/>
        </w:rPr>
        <w:t>) as well as other students</w:t>
      </w:r>
      <w:r w:rsidR="0056145E">
        <w:rPr>
          <w:rFonts w:ascii="Cambria" w:hAnsi="Cambria" w:cs="Helvetica Neue"/>
        </w:rPr>
        <w:t xml:space="preserve"> (who will look at their predecessors’ opinions when deciding whether to take a course).</w:t>
      </w:r>
    </w:p>
    <w:p w14:paraId="6C0A4EB9" w14:textId="77777777" w:rsidR="00791B04" w:rsidRDefault="00791B04" w:rsidP="00791B04">
      <w:pPr>
        <w:widowControl w:val="0"/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</w:p>
    <w:p w14:paraId="01563511" w14:textId="6DAAA550" w:rsidR="00CF6989" w:rsidRPr="00791B04" w:rsidRDefault="00791B04" w:rsidP="00791B04">
      <w:pPr>
        <w:widowControl w:val="0"/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>
        <w:rPr>
          <w:rFonts w:ascii="Cambria" w:hAnsi="Cambria" w:cs="Helvetica Neue"/>
        </w:rPr>
        <w:t xml:space="preserve">The first three </w:t>
      </w:r>
      <w:r w:rsidR="00B8521B">
        <w:rPr>
          <w:rFonts w:ascii="Cambria" w:hAnsi="Cambria" w:cs="Helvetica Neue"/>
        </w:rPr>
        <w:t>functions map to functions that</w:t>
      </w:r>
      <w:r>
        <w:rPr>
          <w:rFonts w:ascii="Cambria" w:hAnsi="Cambria" w:cs="Helvetica Neue"/>
        </w:rPr>
        <w:t xml:space="preserve"> are also per</w:t>
      </w:r>
      <w:r w:rsidR="00B8521B">
        <w:rPr>
          <w:rFonts w:ascii="Cambria" w:hAnsi="Cambria" w:cs="Helvetica Neue"/>
        </w:rPr>
        <w:t xml:space="preserve">formed by a traditional advisor – while not every advisor has a formal checklist for this process, all rely on this cycle of gathering student data, acquiring and providing additional information, and offering recommendations based on both.  </w:t>
      </w:r>
      <w:r w:rsidR="000E55B3">
        <w:rPr>
          <w:rFonts w:ascii="Cambria" w:hAnsi="Cambria" w:cs="Helvetica Neue"/>
        </w:rPr>
        <w:t>Many advisors also rely on student word-of-mouth to evaluate the difficulty or value of courses, but this process is usually very informal; t</w:t>
      </w:r>
      <w:r w:rsidR="00B8521B">
        <w:rPr>
          <w:rFonts w:ascii="Cambria" w:hAnsi="Cambria" w:cs="Helvetica Neue"/>
        </w:rPr>
        <w:t xml:space="preserve">he review system </w:t>
      </w:r>
      <w:r w:rsidR="0056145E">
        <w:rPr>
          <w:rFonts w:ascii="Cambria" w:hAnsi="Cambria" w:cs="Helvetica Neue"/>
        </w:rPr>
        <w:t xml:space="preserve">will draw its conceptual inspiration from </w:t>
      </w:r>
      <w:r w:rsidR="00B8521B">
        <w:rPr>
          <w:rFonts w:ascii="Cambria" w:hAnsi="Cambria" w:cs="Helvetica Neue"/>
        </w:rPr>
        <w:t xml:space="preserve">the existing course review </w:t>
      </w:r>
      <w:r w:rsidR="0056145E">
        <w:rPr>
          <w:rFonts w:ascii="Cambria" w:hAnsi="Cambria" w:cs="Helvetica Neue"/>
        </w:rPr>
        <w:t>spreadsheet.</w:t>
      </w:r>
      <w:r w:rsidR="00A95520">
        <w:rPr>
          <w:rStyle w:val="FootnoteReference"/>
          <w:rFonts w:ascii="Cambria" w:hAnsi="Cambria" w:cs="Helvetica Neue"/>
        </w:rPr>
        <w:footnoteReference w:id="3"/>
      </w:r>
      <w:bookmarkStart w:id="0" w:name="_GoBack"/>
      <w:bookmarkEnd w:id="0"/>
    </w:p>
    <w:sectPr w:rsidR="00CF6989" w:rsidRPr="00791B04" w:rsidSect="0060375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2D5B3" w14:textId="77777777" w:rsidR="00CF6989" w:rsidRDefault="00CF6989" w:rsidP="00A9573B">
      <w:r>
        <w:separator/>
      </w:r>
    </w:p>
  </w:endnote>
  <w:endnote w:type="continuationSeparator" w:id="0">
    <w:p w14:paraId="70C67011" w14:textId="77777777" w:rsidR="00CF6989" w:rsidRDefault="00CF6989" w:rsidP="00A95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F6522" w14:textId="77777777" w:rsidR="00CF6989" w:rsidRDefault="00CF6989" w:rsidP="00A9573B">
      <w:r>
        <w:separator/>
      </w:r>
    </w:p>
  </w:footnote>
  <w:footnote w:type="continuationSeparator" w:id="0">
    <w:p w14:paraId="67C63859" w14:textId="77777777" w:rsidR="00CF6989" w:rsidRDefault="00CF6989" w:rsidP="00A9573B">
      <w:r>
        <w:continuationSeparator/>
      </w:r>
    </w:p>
  </w:footnote>
  <w:footnote w:id="1">
    <w:p w14:paraId="64109D71" w14:textId="47320643" w:rsidR="00CF6989" w:rsidRDefault="00CF6989">
      <w:pPr>
        <w:pStyle w:val="FootnoteText"/>
      </w:pPr>
      <w:r>
        <w:rPr>
          <w:rStyle w:val="FootnoteReference"/>
        </w:rPr>
        <w:footnoteRef/>
      </w:r>
      <w:r>
        <w:t xml:space="preserve"> E.g., slide 23 of </w:t>
      </w:r>
      <w:hyperlink r:id="rId1" w:history="1">
        <w:r w:rsidRPr="00874AEF">
          <w:rPr>
            <w:rStyle w:val="Hyperlink"/>
          </w:rPr>
          <w:t>http://www.ecedha.org/docs/default-source/2014-annual-conference/charles-lee-isbell-jr-.pdf?sfvrsn=0</w:t>
        </w:r>
      </w:hyperlink>
      <w:r>
        <w:t xml:space="preserve"> </w:t>
      </w:r>
    </w:p>
  </w:footnote>
  <w:footnote w:id="2">
    <w:p w14:paraId="1AD00438" w14:textId="3EE6A92D" w:rsidR="00CF6989" w:rsidRDefault="00CF6989">
      <w:pPr>
        <w:pStyle w:val="FootnoteText"/>
      </w:pPr>
      <w:r>
        <w:rPr>
          <w:rStyle w:val="FootnoteReference"/>
        </w:rPr>
        <w:footnoteRef/>
      </w:r>
      <w:r>
        <w:t xml:space="preserve"> This breakdown is essentially paraphrased from an earlier work at </w:t>
      </w:r>
      <w:hyperlink r:id="rId2" w:history="1">
        <w:r w:rsidR="004D4976" w:rsidRPr="00874AEF">
          <w:rPr>
            <w:rStyle w:val="Hyperlink"/>
          </w:rPr>
          <w:t>https://github.com/Arkaaito/omscs-advisor</w:t>
        </w:r>
      </w:hyperlink>
      <w:r w:rsidR="004D4976">
        <w:t>.</w:t>
      </w:r>
    </w:p>
  </w:footnote>
  <w:footnote w:id="3">
    <w:p w14:paraId="04624F6D" w14:textId="4775D668" w:rsidR="00A95520" w:rsidRDefault="00A95520">
      <w:pPr>
        <w:pStyle w:val="FootnoteText"/>
      </w:pPr>
      <w:r>
        <w:rPr>
          <w:rStyle w:val="FootnoteReference"/>
        </w:rPr>
        <w:footnoteRef/>
      </w:r>
      <w:r>
        <w:t xml:space="preserve"> This one: </w:t>
      </w:r>
      <w:hyperlink r:id="rId3" w:history="1">
        <w:r w:rsidR="004D4976" w:rsidRPr="00874AEF">
          <w:rPr>
            <w:rStyle w:val="Hyperlink"/>
          </w:rPr>
          <w:t>https://docs.google.com/spreadsheets/d/1zJp3Bu2Rb4DRpHLYL2r4nZ210Y2u8eFY7xgQxO4mq7o/edit?usp=sharing</w:t>
        </w:r>
      </w:hyperlink>
      <w:r w:rsidR="004D4976"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86AE8"/>
    <w:multiLevelType w:val="hybridMultilevel"/>
    <w:tmpl w:val="43C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1F"/>
    <w:rsid w:val="00040C7E"/>
    <w:rsid w:val="0004622B"/>
    <w:rsid w:val="00091C1C"/>
    <w:rsid w:val="000E55B3"/>
    <w:rsid w:val="00137F1F"/>
    <w:rsid w:val="002E6460"/>
    <w:rsid w:val="004D4976"/>
    <w:rsid w:val="0056145E"/>
    <w:rsid w:val="005D75C5"/>
    <w:rsid w:val="0060375E"/>
    <w:rsid w:val="00791B04"/>
    <w:rsid w:val="0082082B"/>
    <w:rsid w:val="00884041"/>
    <w:rsid w:val="008F1777"/>
    <w:rsid w:val="00A82DBC"/>
    <w:rsid w:val="00A95520"/>
    <w:rsid w:val="00A9573B"/>
    <w:rsid w:val="00B8521B"/>
    <w:rsid w:val="00CF6989"/>
    <w:rsid w:val="00D27CCE"/>
    <w:rsid w:val="00E23AC3"/>
    <w:rsid w:val="00F734E7"/>
    <w:rsid w:val="00FA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DDD0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22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A9573B"/>
  </w:style>
  <w:style w:type="character" w:customStyle="1" w:styleId="FootnoteTextChar">
    <w:name w:val="Footnote Text Char"/>
    <w:basedOn w:val="DefaultParagraphFont"/>
    <w:link w:val="FootnoteText"/>
    <w:uiPriority w:val="99"/>
    <w:rsid w:val="00A9573B"/>
  </w:style>
  <w:style w:type="character" w:styleId="FootnoteReference">
    <w:name w:val="footnote reference"/>
    <w:basedOn w:val="DefaultParagraphFont"/>
    <w:uiPriority w:val="99"/>
    <w:unhideWhenUsed/>
    <w:rsid w:val="00A9573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95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22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A9573B"/>
  </w:style>
  <w:style w:type="character" w:customStyle="1" w:styleId="FootnoteTextChar">
    <w:name w:val="Footnote Text Char"/>
    <w:basedOn w:val="DefaultParagraphFont"/>
    <w:link w:val="FootnoteText"/>
    <w:uiPriority w:val="99"/>
    <w:rsid w:val="00A9573B"/>
  </w:style>
  <w:style w:type="character" w:styleId="FootnoteReference">
    <w:name w:val="footnote reference"/>
    <w:basedOn w:val="DefaultParagraphFont"/>
    <w:uiPriority w:val="99"/>
    <w:unhideWhenUsed/>
    <w:rsid w:val="00A9573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95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cedha.org/docs/default-source/2014-annual-conference/charles-lee-isbell-jr-.pdf?sfvrsn=0" TargetMode="External"/><Relationship Id="rId2" Type="http://schemas.openxmlformats.org/officeDocument/2006/relationships/hyperlink" Target="https://github.com/Arkaaito/omscs-advisor" TargetMode="External"/><Relationship Id="rId3" Type="http://schemas.openxmlformats.org/officeDocument/2006/relationships/hyperlink" Target="https://docs.google.com/spreadsheets/d/1zJp3Bu2Rb4DRpHLYL2r4nZ210Y2u8eFY7xgQxO4mq7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720</Words>
  <Characters>4109</Characters>
  <Application>Microsoft Macintosh Word</Application>
  <DocSecurity>0</DocSecurity>
  <Lines>34</Lines>
  <Paragraphs>9</Paragraphs>
  <ScaleCrop>false</ScaleCrop>
  <Company>Scion Interactive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Smiley</dc:creator>
  <cp:keywords/>
  <dc:description/>
  <cp:lastModifiedBy>Angela Smiley</cp:lastModifiedBy>
  <cp:revision>17</cp:revision>
  <dcterms:created xsi:type="dcterms:W3CDTF">2015-09-13T03:51:00Z</dcterms:created>
  <dcterms:modified xsi:type="dcterms:W3CDTF">2015-09-13T04:58:00Z</dcterms:modified>
</cp:coreProperties>
</file>