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2" w:name="content"/>
    <w:bookmarkStart w:id="51" w:name="Xefe5fb7e075a28b2316ec182b5cda04023a9a4c"/>
    <w:p>
      <w:pPr>
        <w:pStyle w:val="Heading1"/>
      </w:pPr>
      <w:r>
        <w:t xml:space="preserve">volunteer_scheduler Component Module (Decidim)</w:t>
      </w:r>
    </w:p>
    <w:p>
      <w:pPr>
        <w:pStyle w:val="FirstParagraph"/>
      </w:pPr>
      <w:r>
        <w:t xml:space="preserve">Create a new Decidim component by running</w:t>
      </w:r>
      <w:r>
        <w:t xml:space="preserve"> </w:t>
      </w:r>
      <w:r>
        <w:rPr>
          <w:rStyle w:val="VerbatimChar"/>
        </w:rPr>
        <w:t xml:space="preserve">decidim --component volunteer_scheduler</w:t>
      </w:r>
      <w:r>
        <w:t xml:space="preserve"> </w:t>
      </w:r>
      <w:r>
        <w:t xml:space="preserve">which scaffolds a gem (</w:t>
      </w:r>
      <w:r>
        <w:rPr>
          <w:rStyle w:val="VerbatimChar"/>
        </w:rPr>
        <w:t xml:space="preserve">decidim-module-volunteer_scheduler</w:t>
      </w:r>
      <w:r>
        <w:t xml:space="preserve">) with the correct file structure</w:t>
      </w:r>
      <w:hyperlink r:id="rId21">
        <w:r>
          <w:rPr>
            <w:rStyle w:val="Hyperlink"/>
          </w:rPr>
          <w:t xml:space="preserve">[1]</w:t>
        </w:r>
      </w:hyperlink>
      <w:r>
        <w:t xml:space="preserve">. The root namespace is</w:t>
      </w:r>
      <w:r>
        <w:t xml:space="preserve"> </w:t>
      </w:r>
      <w:r>
        <w:rPr>
          <w:rStyle w:val="VerbatimChar"/>
        </w:rPr>
        <w:t xml:space="preserve">Decidim::VolunteerScheduler</w:t>
      </w:r>
      <w:r>
        <w:t xml:space="preserve">. In</w:t>
      </w:r>
      <w:r>
        <w:t xml:space="preserve"> </w:t>
      </w:r>
      <w:r>
        <w:rPr>
          <w:b/>
          <w:bCs/>
        </w:rPr>
        <w:t xml:space="preserve">lib/decidim/volunteer_scheduler/component.rb</w:t>
      </w:r>
      <w:r>
        <w:t xml:space="preserve"> </w:t>
      </w:r>
      <w:r>
        <w:t xml:space="preserve">register the component with:</w:t>
      </w:r>
    </w:p>
    <w:p>
      <w:pPr>
        <w:pStyle w:val="SourceCode"/>
      </w:pPr>
      <w:r>
        <w:rPr>
          <w:rStyle w:val="VerbatimChar"/>
        </w:rPr>
        <w:t xml:space="preserve">Decidim.register_component(:volunteer_scheduler) do |component|</w:t>
      </w:r>
      <w:r>
        <w:br/>
      </w:r>
      <w:r>
        <w:rPr>
          <w:rStyle w:val="VerbatimChar"/>
        </w:rPr>
        <w:t xml:space="preserve">  component.engine       = Decidim::VolunteerScheduler::Engine</w:t>
      </w:r>
      <w:r>
        <w:br/>
      </w:r>
      <w:r>
        <w:rPr>
          <w:rStyle w:val="VerbatimChar"/>
        </w:rPr>
        <w:t xml:space="preserve">  component.admin_engine = Decidim::VolunteerScheduler::AdminEngine</w:t>
      </w:r>
      <w:r>
        <w:br/>
      </w:r>
      <w:r>
        <w:rPr>
          <w:rStyle w:val="VerbatimChar"/>
        </w:rPr>
        <w:t xml:space="preserve">  component.permissions_class_name = "Decidim::VolunteerScheduler::Permissions"</w:t>
      </w:r>
      <w:r>
        <w:br/>
      </w:r>
      <w:r>
        <w:rPr>
          <w:rStyle w:val="VerbatimChar"/>
        </w:rPr>
        <w:t xml:space="preserve">  component.settings(:global) do |settings|</w:t>
      </w:r>
      <w:r>
        <w:br/>
      </w:r>
      <w:r>
        <w:rPr>
          <w:rStyle w:val="VerbatimChar"/>
        </w:rPr>
        <w:t xml:space="preserve">    settings.attribute :enable_referrals, type: :boolean, default: true</w:t>
      </w:r>
      <w:r>
        <w:br/>
      </w:r>
      <w:r>
        <w:rPr>
          <w:rStyle w:val="VerbatimChar"/>
        </w:rPr>
        <w:t xml:space="preserve">    settings.attribute :tokens_name,     type: :string, default: "SciCent tokens"</w:t>
      </w:r>
      <w:r>
        <w:br/>
      </w:r>
      <w:r>
        <w:rPr>
          <w:rStyle w:val="VerbatimChar"/>
        </w:rPr>
        <w:t xml:space="preserve">    # Add other global settings as needed (XP rates, referral levels, etc.)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# hooks, exports/imports can be added here if needed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matches Decidim’s DSL: each component has a public engine and an isolated admin engine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The gemspec should name the module (e.g.</w:t>
      </w:r>
      <w:r>
        <w:t xml:space="preserve"> </w:t>
      </w:r>
      <w:r>
        <w:rPr>
          <w:rStyle w:val="VerbatimChar"/>
        </w:rPr>
        <w:t xml:space="preserve">decidim-module-volunteer_scheduler</w:t>
      </w:r>
      <w:r>
        <w:t xml:space="preserve">) and declare dependencies on</w:t>
      </w:r>
      <w:r>
        <w:t xml:space="preserve"> </w:t>
      </w:r>
      <w:r>
        <w:rPr>
          <w:rStyle w:val="VerbatimChar"/>
        </w:rPr>
        <w:t xml:space="preserve">decidim-core</w:t>
      </w:r>
      <w:r>
        <w:t xml:space="preserve">. The engines go in</w:t>
      </w:r>
      <w:r>
        <w:t xml:space="preserve"> </w:t>
      </w:r>
      <w:r>
        <w:rPr>
          <w:rStyle w:val="VerbatimChar"/>
        </w:rPr>
        <w:t xml:space="preserve">lib/decidim/volunteer_scheduler/engine.rb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.../admin_engine.rb</w:t>
      </w:r>
      <w:r>
        <w:t xml:space="preserve">, with routing defined inside each. For example, the public engine (</w:t>
      </w:r>
      <w:r>
        <w:rPr>
          <w:rStyle w:val="VerbatimChar"/>
        </w:rPr>
        <w:t xml:space="preserve">Decidim::VolunteerScheduler::Engine</w:t>
      </w:r>
      <w:r>
        <w:t xml:space="preserve">) might route</w:t>
      </w:r>
      <w:r>
        <w:t xml:space="preserve"> </w:t>
      </w:r>
      <w:r>
        <w:rPr>
          <w:rStyle w:val="VerbatimChar"/>
        </w:rPr>
        <w:t xml:space="preserve">/tasks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/assignments</w:t>
      </w:r>
      <w:r>
        <w:t xml:space="preserve">, while the admin engine (</w:t>
      </w:r>
      <w:r>
        <w:rPr>
          <w:rStyle w:val="VerbatimChar"/>
        </w:rPr>
        <w:t xml:space="preserve">Decidim::VolunteerScheduler::AdminEngine</w:t>
      </w:r>
      <w:r>
        <w:t xml:space="preserve">) handles resource management (</w:t>
      </w:r>
      <w:r>
        <w:rPr>
          <w:rStyle w:val="VerbatimChar"/>
        </w:rPr>
        <w:t xml:space="preserve">task_templates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referrals</w:t>
      </w:r>
      <w:r>
        <w:t xml:space="preserve">, etc). Routes mimic other components (see meetings/budgets examples) and use RESTful Rails conventions</w:t>
      </w:r>
      <w:hyperlink r:id="rId24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bookmarkStart w:id="29" w:name="data-models-and-scoping"/>
    <w:p>
      <w:pPr>
        <w:pStyle w:val="Heading2"/>
      </w:pPr>
      <w:r>
        <w:t xml:space="preserve">Data Models and Scoping</w:t>
      </w:r>
    </w:p>
    <w:p>
      <w:pPr>
        <w:pStyle w:val="FirstParagraph"/>
      </w:pPr>
      <w:r>
        <w:t xml:space="preserve">Define your core models under</w:t>
      </w:r>
      <w:r>
        <w:t xml:space="preserve"> </w:t>
      </w:r>
      <w:r>
        <w:rPr>
          <w:rStyle w:val="VerbatimChar"/>
        </w:rPr>
        <w:t xml:space="preserve">app/models/decidim/volunteer_scheduler/</w:t>
      </w:r>
      <w:r>
        <w:t xml:space="preserve">, each subclassing</w:t>
      </w:r>
      <w:r>
        <w:t xml:space="preserve"> </w:t>
      </w:r>
      <w:r>
        <w:rPr>
          <w:rStyle w:val="VerbatimChar"/>
        </w:rPr>
        <w:t xml:space="preserve">Decidim::VolunteerScheduler::ApplicationRecord</w:t>
      </w:r>
      <w:hyperlink r:id="rId26">
        <w:r>
          <w:rPr>
            <w:rStyle w:val="Hyperlink"/>
          </w:rPr>
          <w:t xml:space="preserve">[6]</w:t>
        </w:r>
      </w:hyperlink>
      <w:r>
        <w:t xml:space="preserve">. Every model should include</w:t>
      </w:r>
      <w:r>
        <w:t xml:space="preserve"> </w:t>
      </w:r>
      <w:r>
        <w:rPr>
          <w:rStyle w:val="VerbatimChar"/>
        </w:rPr>
        <w:t xml:space="preserve">Decidim::HasComponent</w:t>
      </w:r>
      <w:r>
        <w:t xml:space="preserve"> </w:t>
      </w:r>
      <w:r>
        <w:t xml:space="preserve">(scoping it to the component) and any relevant concerns: for example, include</w:t>
      </w:r>
      <w:r>
        <w:t xml:space="preserve"> </w:t>
      </w:r>
      <w:r>
        <w:rPr>
          <w:rStyle w:val="VerbatimChar"/>
        </w:rPr>
        <w:t xml:space="preserve">Decidim::Followable</w:t>
      </w:r>
      <w:r>
        <w:t xml:space="preserve"> </w:t>
      </w:r>
      <w:r>
        <w:t xml:space="preserve">so volunteers can follow tasks,</w:t>
      </w:r>
      <w:r>
        <w:t xml:space="preserve"> </w:t>
      </w:r>
      <w:r>
        <w:rPr>
          <w:rStyle w:val="VerbatimChar"/>
        </w:rPr>
        <w:t xml:space="preserve">Decidim::Authorable</w:t>
      </w:r>
      <w:r>
        <w:t xml:space="preserve"> </w:t>
      </w:r>
      <w:r>
        <w:t xml:space="preserve">for ownership,</w:t>
      </w:r>
      <w:r>
        <w:t xml:space="preserve"> </w:t>
      </w:r>
      <w:r>
        <w:rPr>
          <w:rStyle w:val="VerbatimChar"/>
        </w:rPr>
        <w:t xml:space="preserve">Decidim::Traceable</w:t>
      </w:r>
      <w:r>
        <w:t xml:space="preserve"> </w:t>
      </w:r>
      <w:r>
        <w:t xml:space="preserve">for change history, etc.</w:t>
      </w:r>
      <w:hyperlink r:id="rId26">
        <w:r>
          <w:rPr>
            <w:rStyle w:val="Hyperlink"/>
          </w:rPr>
          <w:t xml:space="preserve">[6]</w:t>
        </w:r>
      </w:hyperlink>
      <w:r>
        <w:t xml:space="preserve">. Key models include: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TaskTemplate</w:t>
      </w:r>
      <w:r>
        <w:t xml:space="preserve">: defines volunteer tasks (e.g. name, description, XP reward, organization_id). Belongs to the component and an organization (for multi-tenancy).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</w:t>
      </w:r>
      <w:r>
        <w:t xml:space="preserve">: an instance of a task (could be generated from a template) with fields like title, description, due_date, xp_value, status, etc. It</w:t>
      </w:r>
      <w:r>
        <w:t xml:space="preserve"> </w:t>
      </w:r>
      <w:r>
        <w:rPr>
          <w:rStyle w:val="VerbatimChar"/>
        </w:rPr>
        <w:t xml:space="preserve">belongs_to :task_template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belongs_to :organization</w:t>
      </w:r>
      <w:r>
        <w:t xml:space="preserve">. Include</w:t>
      </w:r>
      <w:r>
        <w:t xml:space="preserve"> </w:t>
      </w:r>
      <w:r>
        <w:rPr>
          <w:rStyle w:val="VerbatimChar"/>
        </w:rPr>
        <w:t xml:space="preserve">Decidim::Followable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Decidim::HasComponent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Assignment</w:t>
      </w:r>
      <w:r>
        <w:t xml:space="preserve">: joins a volunteer (Decidim user) to a Task, with fields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(applied, approved, completed),</w:t>
      </w:r>
      <w:r>
        <w:t xml:space="preserve"> </w:t>
      </w:r>
      <w:r>
        <w:rPr>
          <w:rStyle w:val="VerbatimChar"/>
        </w:rPr>
        <w:t xml:space="preserve">xp_awarded</w:t>
      </w:r>
      <w:r>
        <w:t xml:space="preserve">, etc. Belongs to</w:t>
      </w:r>
      <w:r>
        <w:t xml:space="preserve"> </w:t>
      </w:r>
      <w:r>
        <w:rPr>
          <w:rStyle w:val="VerbatimChar"/>
        </w:rPr>
        <w:t xml:space="preserve">:task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:user</w:t>
      </w:r>
      <w:r>
        <w:t xml:space="preserve">. Include</w:t>
      </w:r>
      <w:r>
        <w:t xml:space="preserve"> </w:t>
      </w:r>
      <w:r>
        <w:rPr>
          <w:rStyle w:val="VerbatimChar"/>
        </w:rPr>
        <w:t xml:space="preserve">Decidim::Authorable</w:t>
      </w:r>
      <w:r>
        <w:t xml:space="preserve"> </w:t>
      </w:r>
      <w:r>
        <w:t xml:space="preserve">if you treat the assigner as author, or simply use strong permissions.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Referral</w:t>
      </w:r>
      <w:r>
        <w:t xml:space="preserve">: tracks referral chains. Typical fields:</w:t>
      </w:r>
      <w:r>
        <w:t xml:space="preserve"> </w:t>
      </w:r>
      <w:r>
        <w:rPr>
          <w:rStyle w:val="VerbatimChar"/>
        </w:rPr>
        <w:t xml:space="preserve">referrer_id</w:t>
      </w:r>
      <w:r>
        <w:t xml:space="preserve"> </w:t>
      </w:r>
      <w:r>
        <w:t xml:space="preserve">(user),</w:t>
      </w:r>
      <w:r>
        <w:t xml:space="preserve"> </w:t>
      </w:r>
      <w:r>
        <w:rPr>
          <w:rStyle w:val="VerbatimChar"/>
        </w:rPr>
        <w:t xml:space="preserve">referred_id</w:t>
      </w:r>
      <w:r>
        <w:t xml:space="preserve"> </w:t>
      </w:r>
      <w:r>
        <w:t xml:space="preserve">(user or email),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(integer 1–5),</w:t>
      </w:r>
      <w:r>
        <w:t xml:space="preserve"> </w:t>
      </w:r>
      <w:r>
        <w:rPr>
          <w:rStyle w:val="VerbatimChar"/>
        </w:rPr>
        <w:t xml:space="preserve">commission_awarded</w:t>
      </w:r>
      <w:r>
        <w:t xml:space="preserve"> </w:t>
      </w:r>
      <w:r>
        <w:t xml:space="preserve">(boolean/amount),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. It may belong to the component or directly to an organization if referrals are org-scoped. Track which volunteer referred a new volunteer.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XpLedgerEntry</w:t>
      </w:r>
      <w:r>
        <w:t xml:space="preserve">: records XP points earned or spent. Fields like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source_type</w:t>
      </w:r>
      <w:r>
        <w:t xml:space="preserve"> </w:t>
      </w:r>
      <w:r>
        <w:t xml:space="preserve">(e.g. "Task", "Referral"),</w:t>
      </w:r>
      <w:r>
        <w:t xml:space="preserve"> </w:t>
      </w:r>
      <w:r>
        <w:rPr>
          <w:rStyle w:val="VerbatimChar"/>
        </w:rPr>
        <w:t xml:space="preserve">source_id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. Use this to propagate XP and ledger history.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TokenLedgerEntry</w:t>
      </w:r>
      <w:r>
        <w:t xml:space="preserve">: tracks SciCent tokens (internal currency). Fields: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change</w:t>
      </w:r>
      <w:r>
        <w:t xml:space="preserve"> </w:t>
      </w:r>
      <w:r>
        <w:t xml:space="preserve">(integer),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(string), and ledger balances. (Since the question says “internal ledger only”, we keep it private; you might use</w:t>
      </w:r>
      <w:r>
        <w:t xml:space="preserve"> </w:t>
      </w:r>
      <w:r>
        <w:rPr>
          <w:rStyle w:val="VerbatimChar"/>
        </w:rPr>
        <w:t xml:space="preserve">Decidim::RecordEncryptor</w:t>
      </w:r>
      <w:r>
        <w:t xml:space="preserve"> </w:t>
      </w:r>
      <w:r>
        <w:t xml:space="preserve">for sensitive fields if needed.)</w:t>
      </w:r>
    </w:p>
    <w:p>
      <w:pPr>
        <w:pStyle w:val="FirstParagraph"/>
      </w:pPr>
      <w:r>
        <w:t xml:space="preserve">Each model must</w:t>
      </w:r>
      <w:r>
        <w:t xml:space="preserve"> </w:t>
      </w:r>
      <w:r>
        <w:rPr>
          <w:rStyle w:val="VerbatimChar"/>
        </w:rPr>
        <w:t xml:space="preserve">belongs_to :organization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acts_as_tenant</w:t>
      </w:r>
      <w:r>
        <w:t xml:space="preserve">) to enforce multi-organization scoping</w:t>
      </w:r>
      <w:hyperlink r:id="rId27">
        <w:r>
          <w:rPr>
            <w:rStyle w:val="Hyperlink"/>
          </w:rPr>
          <w:t xml:space="preserve">[7]</w:t>
        </w:r>
      </w:hyperlink>
      <w:r>
        <w:t xml:space="preserve">. Decidim’s multi-tenancy means every resource is inherently linked to an Organization by default</w:t>
      </w:r>
      <w:hyperlink r:id="rId27">
        <w:r>
          <w:rPr>
            <w:rStyle w:val="Hyperlink"/>
          </w:rPr>
          <w:t xml:space="preserve">[8]</w:t>
        </w:r>
      </w:hyperlink>
      <w:r>
        <w:t xml:space="preserve">. By including</w:t>
      </w:r>
      <w:r>
        <w:t xml:space="preserve"> </w:t>
      </w:r>
      <w:r>
        <w:rPr>
          <w:rStyle w:val="VerbatimChar"/>
        </w:rPr>
        <w:t xml:space="preserve">Decidim::HasReference</w:t>
      </w:r>
      <w:r>
        <w:t xml:space="preserve"> </w:t>
      </w:r>
      <w:r>
        <w:t xml:space="preserve">in models, you get unique identifiers prefixed per organization. No default scopes are imposed by Decidim</w:t>
      </w:r>
      <w:hyperlink r:id="rId28">
        <w:r>
          <w:rPr>
            <w:rStyle w:val="Hyperlink"/>
          </w:rPr>
          <w:t xml:space="preserve">[9]</w:t>
        </w:r>
      </w:hyperlink>
      <w:r>
        <w:t xml:space="preserve">, so enforce scoping in queries (e.g.</w:t>
      </w:r>
      <w:r>
        <w:t xml:space="preserve"> </w:t>
      </w:r>
      <w:r>
        <w:rPr>
          <w:rStyle w:val="VerbatimChar"/>
        </w:rPr>
        <w:t xml:space="preserve">current_organization.tasks</w:t>
      </w:r>
      <w:r>
        <w:t xml:space="preserve">).</w:t>
      </w:r>
    </w:p>
    <w:bookmarkEnd w:id="29"/>
    <w:bookmarkStart w:id="33" w:name="routing-and-controllers"/>
    <w:p>
      <w:pPr>
        <w:pStyle w:val="Heading2"/>
      </w:pPr>
      <w:r>
        <w:t xml:space="preserve">Routing and Controllers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lib/decidim/volunteer_scheduler/engine.rb</w:t>
      </w:r>
      <w:r>
        <w:t xml:space="preserve">, define routes for the public-facing UI. For example:</w:t>
      </w:r>
    </w:p>
    <w:p>
      <w:pPr>
        <w:pStyle w:val="SourceCode"/>
      </w:pPr>
      <w:r>
        <w:rPr>
          <w:rStyle w:val="VerbatimChar"/>
        </w:rPr>
        <w:t xml:space="preserve">Decidim::VolunteerScheduler::Engine.routes.draw do</w:t>
      </w:r>
      <w:r>
        <w:br/>
      </w:r>
      <w:r>
        <w:rPr>
          <w:rStyle w:val="VerbatimChar"/>
        </w:rPr>
        <w:t xml:space="preserve">  resources :tasks, only: [:index, :show] do</w:t>
      </w:r>
      <w:r>
        <w:br/>
      </w:r>
      <w:r>
        <w:rPr>
          <w:rStyle w:val="VerbatimChar"/>
        </w:rPr>
        <w:t xml:space="preserve">    resources :assignments, only: [:new, :create]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# additional public routes (e.g. volunteer dashboard)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lib/decidim/volunteer_scheduler/admin_engine.rb</w:t>
      </w:r>
      <w:r>
        <w:t xml:space="preserve"> </w:t>
      </w:r>
      <w:r>
        <w:t xml:space="preserve">(the admin UI), route the management interfaces:</w:t>
      </w:r>
    </w:p>
    <w:p>
      <w:pPr>
        <w:pStyle w:val="SourceCode"/>
      </w:pPr>
      <w:r>
        <w:rPr>
          <w:rStyle w:val="VerbatimChar"/>
        </w:rPr>
        <w:t xml:space="preserve">Decidim::VolunteerScheduler::AdminEngine.routes.draw do</w:t>
      </w:r>
      <w:r>
        <w:br/>
      </w:r>
      <w:r>
        <w:rPr>
          <w:rStyle w:val="VerbatimChar"/>
        </w:rPr>
        <w:t xml:space="preserve">  resources :task_templates</w:t>
      </w:r>
      <w:r>
        <w:br/>
      </w:r>
      <w:r>
        <w:rPr>
          <w:rStyle w:val="VerbatimChar"/>
        </w:rPr>
        <w:t xml:space="preserve">  resources :referrals</w:t>
      </w:r>
      <w:r>
        <w:br/>
      </w:r>
      <w:r>
        <w:rPr>
          <w:rStyle w:val="VerbatimChar"/>
        </w:rPr>
        <w:t xml:space="preserve">  resources :xp_ledger_entries</w:t>
      </w:r>
      <w:r>
        <w:br/>
      </w:r>
      <w:r>
        <w:rPr>
          <w:rStyle w:val="VerbatimChar"/>
        </w:rPr>
        <w:t xml:space="preserve">  resources :assignments, only: [:index, :update, :destroy]</w:t>
      </w:r>
      <w:r>
        <w:br/>
      </w:r>
      <w:r>
        <w:rPr>
          <w:rStyle w:val="VerbatimChar"/>
        </w:rPr>
        <w:t xml:space="preserve">  # etc.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Controllers go under</w:t>
      </w:r>
      <w:r>
        <w:t xml:space="preserve"> </w:t>
      </w:r>
      <w:r>
        <w:rPr>
          <w:rStyle w:val="VerbatimChar"/>
        </w:rPr>
        <w:t xml:space="preserve">app/controllers/decidim/volunteer_scheduler/</w:t>
      </w:r>
      <w:r>
        <w:t xml:space="preserve"> </w:t>
      </w:r>
      <w:r>
        <w:t xml:space="preserve">(public) and</w:t>
      </w:r>
      <w:r>
        <w:t xml:space="preserve"> </w:t>
      </w:r>
      <w:r>
        <w:rPr>
          <w:rStyle w:val="VerbatimChar"/>
        </w:rPr>
        <w:t xml:space="preserve">app/controllers/decidim/volunteer_scheduler/admin/</w:t>
      </w:r>
      <w:r>
        <w:t xml:space="preserve"> </w:t>
      </w:r>
      <w:r>
        <w:t xml:space="preserve">(admin) following Decidim’s conventions</w:t>
      </w:r>
      <w:hyperlink r:id="rId24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. For example:</w:t>
      </w:r>
    </w:p>
    <w:p>
      <w:pPr>
        <w:pStyle w:val="SourceCode"/>
      </w:pPr>
      <w:r>
        <w:rPr>
          <w:rStyle w:val="VerbatimChar"/>
        </w:rPr>
        <w:t xml:space="preserve">module Decidim</w:t>
      </w:r>
      <w:r>
        <w:br/>
      </w:r>
      <w:r>
        <w:rPr>
          <w:rStyle w:val="VerbatimChar"/>
        </w:rPr>
        <w:t xml:space="preserve">  module VolunteerScheduler</w:t>
      </w:r>
      <w:r>
        <w:br/>
      </w:r>
      <w:r>
        <w:rPr>
          <w:rStyle w:val="VerbatimChar"/>
        </w:rPr>
        <w:t xml:space="preserve">    class TasksController &lt; ApplicationController</w:t>
      </w:r>
      <w:r>
        <w:br/>
      </w:r>
      <w:r>
        <w:rPr>
          <w:rStyle w:val="VerbatimChar"/>
        </w:rPr>
        <w:t xml:space="preserve">      include NeedsPermission</w:t>
      </w:r>
      <w:r>
        <w:br/>
      </w:r>
      <w:r>
        <w:rPr>
          <w:rStyle w:val="VerbatimChar"/>
        </w:rPr>
        <w:t xml:space="preserve">      register_permissions(Decidim::VolunteerScheduler::TasksController,</w:t>
      </w:r>
      <w:r>
        <w:br/>
      </w:r>
      <w:r>
        <w:rPr>
          <w:rStyle w:val="VerbatimChar"/>
        </w:rPr>
        <w:t xml:space="preserve">                           ::Decidim::VolunteerScheduler::Permissions,</w:t>
      </w:r>
      <w:r>
        <w:br/>
      </w:r>
      <w:r>
        <w:rPr>
          <w:rStyle w:val="VerbatimChar"/>
        </w:rPr>
        <w:t xml:space="preserve">                           ::Decidim::Permissions)</w:t>
      </w:r>
      <w:r>
        <w:br/>
      </w:r>
      <w:r>
        <w:rPr>
          <w:rStyle w:val="VerbatimChar"/>
        </w:rPr>
        <w:t xml:space="preserve">      def permission_scope</w:t>
      </w:r>
      <w:r>
        <w:br/>
      </w:r>
      <w:r>
        <w:rPr>
          <w:rStyle w:val="VerbatimChar"/>
        </w:rPr>
        <w:t xml:space="preserve">        :public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def index</w:t>
      </w:r>
      <w:r>
        <w:br/>
      </w:r>
      <w:r>
        <w:rPr>
          <w:rStyle w:val="VerbatimChar"/>
        </w:rPr>
        <w:t xml:space="preserve">        enforce_permission_to :read, :task</w:t>
      </w:r>
      <w:r>
        <w:br/>
      </w:r>
      <w:r>
        <w:rPr>
          <w:rStyle w:val="VerbatimChar"/>
        </w:rPr>
        <w:t xml:space="preserve">        @tasks = paginate(current_organization.tasks)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# show, new, create actions...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Admin controllers (e.g.</w:t>
      </w:r>
      <w:r>
        <w:t xml:space="preserve"> </w:t>
      </w:r>
      <w:r>
        <w:rPr>
          <w:rStyle w:val="VerbatimChar"/>
        </w:rPr>
        <w:t xml:space="preserve">Admin::TaskTemplatesController</w:t>
      </w:r>
      <w:r>
        <w:t xml:space="preserve">) inherit from</w:t>
      </w:r>
      <w:r>
        <w:t xml:space="preserve"> </w:t>
      </w:r>
      <w:r>
        <w:rPr>
          <w:rStyle w:val="VerbatimChar"/>
        </w:rPr>
        <w:t xml:space="preserve">Decidim::VolunteerScheduler::Admin::ApplicationController</w:t>
      </w:r>
      <w:r>
        <w:t xml:space="preserve"> </w:t>
      </w:r>
      <w:r>
        <w:t xml:space="preserve">and use</w:t>
      </w:r>
      <w:r>
        <w:t xml:space="preserve"> </w:t>
      </w:r>
      <w:r>
        <w:rPr>
          <w:rStyle w:val="VerbatimChar"/>
        </w:rPr>
        <w:t xml:space="preserve">enforce_permission_to</w:t>
      </w:r>
      <w:r>
        <w:t xml:space="preserve"> </w:t>
      </w:r>
      <w:r>
        <w:t xml:space="preserve">for CRUD</w:t>
      </w:r>
      <w:hyperlink r:id="rId25">
        <w:r>
          <w:rPr>
            <w:rStyle w:val="Hyperlink"/>
          </w:rPr>
          <w:t xml:space="preserve">[5]</w:t>
        </w:r>
      </w:hyperlink>
      <w:r>
        <w:t xml:space="preserve">. Use Decidim form objects (</w:t>
      </w:r>
      <w:r>
        <w:rPr>
          <w:rStyle w:val="VerbatimChar"/>
        </w:rPr>
        <w:t xml:space="preserve">form(...)</w:t>
      </w:r>
      <w:r>
        <w:t xml:space="preserve">) and command pattern for create/update actions as in examples.</w:t>
      </w:r>
    </w:p>
    <w:bookmarkStart w:id="32" w:name="ui-and-assets"/>
    <w:p>
      <w:pPr>
        <w:pStyle w:val="Heading3"/>
      </w:pPr>
      <w:r>
        <w:t xml:space="preserve">UI and Assets</w:t>
      </w:r>
    </w:p>
    <w:p>
      <w:pPr>
        <w:pStyle w:val="FirstParagraph"/>
      </w:pPr>
      <w:r>
        <w:t xml:space="preserve">Use Decidim’s UI patterns (Cells for complex views, view hooks, etc.) to build dashboard and admin pages. For dynamic behavior (e.g. live task filtering), use Stimulus controllers placed under</w:t>
      </w:r>
      <w:r>
        <w:t xml:space="preserve"> </w:t>
      </w:r>
      <w:r>
        <w:rPr>
          <w:rStyle w:val="VerbatimChar"/>
        </w:rPr>
        <w:t xml:space="preserve">app/javascript/controllers</w:t>
      </w:r>
      <w:r>
        <w:t xml:space="preserve"> </w:t>
      </w:r>
      <w:r>
        <w:t xml:space="preserve">and bundled via Webpacker. Register these in Webpacker configuration: add the component’s</w:t>
      </w:r>
      <w:r>
        <w:t xml:space="preserve"> </w:t>
      </w:r>
      <w:r>
        <w:rPr>
          <w:rStyle w:val="VerbatimChar"/>
        </w:rPr>
        <w:t xml:space="preserve">app/packs</w:t>
      </w:r>
      <w:r>
        <w:t xml:space="preserve"> </w:t>
      </w:r>
      <w:r>
        <w:t xml:space="preserve">path in</w:t>
      </w:r>
      <w:r>
        <w:t xml:space="preserve"> </w:t>
      </w:r>
      <w:r>
        <w:rPr>
          <w:rStyle w:val="VerbatimChar"/>
        </w:rPr>
        <w:t xml:space="preserve">config/webpacker.yml</w:t>
      </w:r>
      <w:r>
        <w:t xml:space="preserve"> </w:t>
      </w:r>
      <w:r>
        <w:t xml:space="preserve">and declare each JS/CSS entrypoint in</w:t>
      </w:r>
      <w:r>
        <w:t xml:space="preserve"> </w:t>
      </w:r>
      <w:r>
        <w:rPr>
          <w:rStyle w:val="VerbatimChar"/>
        </w:rPr>
        <w:t xml:space="preserve">config/webpack/custom.js</w:t>
      </w:r>
      <w:hyperlink r:id="rId30">
        <w:r>
          <w:rPr>
            <w:rStyle w:val="Hyperlink"/>
          </w:rPr>
          <w:t xml:space="preserve">[10]</w:t>
        </w:r>
      </w:hyperlink>
      <w:hyperlink r:id="rId31">
        <w:r>
          <w:rPr>
            <w:rStyle w:val="Hyperlink"/>
          </w:rPr>
          <w:t xml:space="preserve">[11]</w:t>
        </w:r>
      </w:hyperlink>
      <w:r>
        <w:t xml:space="preserve">. For example, add something like:</w:t>
      </w:r>
    </w:p>
    <w:p>
      <w:pPr>
        <w:pStyle w:val="SourceCode"/>
      </w:pPr>
      <w:r>
        <w:rPr>
          <w:rStyle w:val="VerbatimChar"/>
        </w:rPr>
        <w:t xml:space="preserve"># config/webpacker.yml</w:t>
      </w:r>
      <w:r>
        <w:br/>
      </w:r>
      <w:r>
        <w:rPr>
          <w:rStyle w:val="VerbatimChar"/>
        </w:rPr>
        <w:t xml:space="preserve">default: &amp;default</w:t>
      </w:r>
      <w:r>
        <w:br/>
      </w:r>
      <w:r>
        <w:rPr>
          <w:rStyle w:val="VerbatimChar"/>
        </w:rPr>
        <w:t xml:space="preserve">  # ...</w:t>
      </w:r>
      <w:r>
        <w:br/>
      </w:r>
      <w:r>
        <w:rPr>
          <w:rStyle w:val="VerbatimChar"/>
        </w:rPr>
        <w:t xml:space="preserve">  resolved_paths:</w:t>
      </w:r>
      <w:r>
        <w:br/>
      </w:r>
      <w:r>
        <w:rPr>
          <w:rStyle w:val="VerbatimChar"/>
        </w:rPr>
        <w:t xml:space="preserve">    - /path/to/decidim-module-volunteer_scheduler/app/packs</w:t>
      </w:r>
    </w:p>
    <w:p>
      <w:pPr>
        <w:pStyle w:val="FirstParagraph"/>
      </w:pPr>
      <w:r>
        <w:t xml:space="preserve">And in</w:t>
      </w:r>
      <w:r>
        <w:t xml:space="preserve"> </w:t>
      </w:r>
      <w:r>
        <w:rPr>
          <w:rStyle w:val="VerbatimChar"/>
        </w:rPr>
        <w:t xml:space="preserve">config/webpack/custom.js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environment.config.merge({</w:t>
      </w:r>
      <w:r>
        <w:br/>
      </w:r>
      <w:r>
        <w:rPr>
          <w:rStyle w:val="VerbatimChar"/>
        </w:rPr>
        <w:t xml:space="preserve">  entry: {</w:t>
      </w:r>
      <w:r>
        <w:br/>
      </w:r>
      <w:r>
        <w:rPr>
          <w:rStyle w:val="VerbatimChar"/>
        </w:rPr>
        <w:t xml:space="preserve">    'decidim-volunteer-scheduler': path.join(__dirname, '../../decidim-module-volunteer_scheduler/app/packs/src/decidim/volunteer_scheduler')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This ensures Rails’ webpacker picks up your component’s assets</w:t>
      </w:r>
      <w:hyperlink r:id="rId31">
        <w:r>
          <w:rPr>
            <w:rStyle w:val="Hyperlink"/>
          </w:rPr>
          <w:t xml:space="preserve">[12]</w:t>
        </w:r>
      </w:hyperlink>
      <w:r>
        <w:t xml:space="preserve">. Place translations under</w:t>
      </w:r>
      <w:r>
        <w:t xml:space="preserve"> </w:t>
      </w:r>
      <w:r>
        <w:rPr>
          <w:rStyle w:val="VerbatimChar"/>
        </w:rPr>
        <w:t xml:space="preserve">config/locales/decidim_volunteer_scheduler.*.yml</w:t>
      </w:r>
      <w:r>
        <w:t xml:space="preserve"> </w:t>
      </w:r>
      <w:r>
        <w:t xml:space="preserve">following Decidim’s i18n patterns.</w:t>
      </w:r>
    </w:p>
    <w:bookmarkEnd w:id="32"/>
    <w:bookmarkEnd w:id="33"/>
    <w:bookmarkStart w:id="37" w:name="permissions-and-authorization"/>
    <w:p>
      <w:pPr>
        <w:pStyle w:val="Heading2"/>
      </w:pPr>
      <w:r>
        <w:t xml:space="preserve">Permissions and Authorization</w:t>
      </w:r>
    </w:p>
    <w:p>
      <w:pPr>
        <w:pStyle w:val="FirstParagraph"/>
      </w:pPr>
      <w:r>
        <w:t xml:space="preserve">Define</w:t>
      </w:r>
      <w:r>
        <w:t xml:space="preserve"> </w:t>
      </w:r>
      <w:r>
        <w:rPr>
          <w:rStyle w:val="VerbatimChar"/>
        </w:rPr>
        <w:t xml:space="preserve">app/permissions/decidim/volunteer_scheduler/permissions.rb</w:t>
      </w:r>
      <w:r>
        <w:t xml:space="preserve"> </w:t>
      </w:r>
      <w:r>
        <w:t xml:space="preserve">with a class inheriting</w:t>
      </w:r>
      <w:r>
        <w:t xml:space="preserve"> </w:t>
      </w:r>
      <w:r>
        <w:rPr>
          <w:rStyle w:val="VerbatimChar"/>
        </w:rPr>
        <w:t xml:space="preserve">Decidim::DefaultPermissions</w:t>
      </w:r>
      <w:hyperlink r:id="rId34">
        <w:r>
          <w:rPr>
            <w:rStyle w:val="Hyperlink"/>
          </w:rPr>
          <w:t xml:space="preserve">[13]</w:t>
        </w:r>
      </w:hyperlink>
      <w:r>
        <w:t xml:space="preserve">. In it, implement</w:t>
      </w:r>
      <w:r>
        <w:t xml:space="preserve"> </w:t>
      </w:r>
      <w:r>
        <w:rPr>
          <w:rStyle w:val="VerbatimChar"/>
        </w:rPr>
        <w:t xml:space="preserve">permissions</w:t>
      </w:r>
      <w:r>
        <w:t xml:space="preserve"> </w:t>
      </w:r>
      <w:r>
        <w:t xml:space="preserve">to grant actions based on role, author, etc. For example:</w:t>
      </w:r>
    </w:p>
    <w:p>
      <w:pPr>
        <w:pStyle w:val="SourceCode"/>
      </w:pPr>
      <w:r>
        <w:rPr>
          <w:rStyle w:val="VerbatimChar"/>
        </w:rPr>
        <w:t xml:space="preserve">module Decidim</w:t>
      </w:r>
      <w:r>
        <w:br/>
      </w:r>
      <w:r>
        <w:rPr>
          <w:rStyle w:val="VerbatimChar"/>
        </w:rPr>
        <w:t xml:space="preserve">  module VolunteerScheduler</w:t>
      </w:r>
      <w:r>
        <w:br/>
      </w:r>
      <w:r>
        <w:rPr>
          <w:rStyle w:val="VerbatimChar"/>
        </w:rPr>
        <w:t xml:space="preserve">    class Permissions &lt; Decidim::DefaultPermissions</w:t>
      </w:r>
      <w:r>
        <w:br/>
      </w:r>
      <w:r>
        <w:rPr>
          <w:rStyle w:val="VerbatimChar"/>
        </w:rPr>
        <w:t xml:space="preserve">      def permissions</w:t>
      </w:r>
      <w:r>
        <w:br/>
      </w:r>
      <w:r>
        <w:rPr>
          <w:rStyle w:val="VerbatimChar"/>
        </w:rPr>
        <w:t xml:space="preserve">        return permission_action unless user</w:t>
      </w:r>
      <w:r>
        <w:br/>
      </w:r>
      <w:r>
        <w:rPr>
          <w:rStyle w:val="VerbatimChar"/>
        </w:rPr>
        <w:t xml:space="preserve">        if permission_action.scope == :admin</w:t>
      </w:r>
      <w:r>
        <w:br/>
      </w:r>
      <w:r>
        <w:rPr>
          <w:rStyle w:val="VerbatimChar"/>
        </w:rPr>
        <w:t xml:space="preserve">          # only organization admins can manage admin panel</w:t>
      </w:r>
      <w:r>
        <w:br/>
      </w:r>
      <w:r>
        <w:rPr>
          <w:rStyle w:val="VerbatimChar"/>
        </w:rPr>
        <w:t xml:space="preserve">          permission_action.allow! if user.admin_of?(context[:component].organization)</w:t>
      </w:r>
      <w:r>
        <w:br/>
      </w:r>
      <w:r>
        <w:rPr>
          <w:rStyle w:val="VerbatimChar"/>
        </w:rPr>
        <w:t xml:space="preserve">        elsif permission_action.action == :read</w:t>
      </w:r>
      <w:r>
        <w:br/>
      </w:r>
      <w:r>
        <w:rPr>
          <w:rStyle w:val="VerbatimChar"/>
        </w:rPr>
        <w:t xml:space="preserve">          permission_action.allow!</w:t>
      </w:r>
      <w:r>
        <w:br/>
      </w:r>
      <w:r>
        <w:rPr>
          <w:rStyle w:val="VerbatimChar"/>
        </w:rPr>
        <w:t xml:space="preserve">        elsif permission_action.action.in?([:create, :update, :destroy]) &amp;&amp; my_object&amp;.authored_by?(user)</w:t>
      </w:r>
      <w:r>
        <w:br/>
      </w:r>
      <w:r>
        <w:rPr>
          <w:rStyle w:val="VerbatimChar"/>
        </w:rPr>
        <w:t xml:space="preserve">          permission_action.allow!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permission_action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private</w:t>
      </w:r>
      <w:r>
        <w:br/>
      </w:r>
      <w:r>
        <w:rPr>
          <w:rStyle w:val="VerbatimChar"/>
        </w:rPr>
        <w:t xml:space="preserve">      def my_object</w:t>
      </w:r>
      <w:r>
        <w:br/>
      </w:r>
      <w:r>
        <w:rPr>
          <w:rStyle w:val="VerbatimChar"/>
        </w:rPr>
        <w:t xml:space="preserve">        @my_object ||= context.fetch(:task, nil) || context.fetch(:assignment, nil)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Then register this class in the component manifest (</w:t>
      </w:r>
      <w:r>
        <w:rPr>
          <w:rStyle w:val="VerbatimChar"/>
        </w:rPr>
        <w:t xml:space="preserve">component.permissions_class_name = ...</w:t>
      </w:r>
      <w:r>
        <w:t xml:space="preserve">)</w:t>
      </w:r>
      <w:hyperlink r:id="rId35">
        <w:r>
          <w:rPr>
            <w:rStyle w:val="Hyperlink"/>
          </w:rPr>
          <w:t xml:space="preserve">[14]</w:t>
        </w:r>
      </w:hyperlink>
      <w:r>
        <w:t xml:space="preserve">. In controllers, use</w:t>
      </w:r>
      <w:r>
        <w:t xml:space="preserve"> </w:t>
      </w:r>
      <w:r>
        <w:rPr>
          <w:rStyle w:val="VerbatimChar"/>
        </w:rPr>
        <w:t xml:space="preserve">enforce_permission_to :action, :resource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:read, :task</w:t>
      </w:r>
      <w:r>
        <w:t xml:space="preserve">) which will invoke your permission chain</w:t>
      </w:r>
      <w:hyperlink r:id="rId36">
        <w:r>
          <w:rPr>
            <w:rStyle w:val="Hyperlink"/>
          </w:rPr>
          <w:t xml:space="preserve">[15]</w:t>
        </w:r>
      </w:hyperlink>
      <w:r>
        <w:t xml:space="preserve">. In views, use</w:t>
      </w:r>
      <w:r>
        <w:t xml:space="preserve"> </w:t>
      </w:r>
      <w:r>
        <w:rPr>
          <w:rStyle w:val="VerbatimChar"/>
        </w:rPr>
        <w:t xml:space="preserve">allowed_to? :update, :task</w:t>
      </w:r>
      <w:r>
        <w:t xml:space="preserve"> </w:t>
      </w:r>
      <w:r>
        <w:t xml:space="preserve">for conditional UI.</w:t>
      </w:r>
    </w:p>
    <w:bookmarkEnd w:id="37"/>
    <w:bookmarkStart w:id="41" w:name="X5f19994f7079033a07c25f2004e809c2c076196"/>
    <w:p>
      <w:pPr>
        <w:pStyle w:val="Heading2"/>
      </w:pPr>
      <w:r>
        <w:t xml:space="preserve">Integration with Invitations, Follow-Ups, and Notifications</w:t>
      </w:r>
    </w:p>
    <w:p>
      <w:pPr>
        <w:pStyle w:val="FirstParagraph"/>
      </w:pPr>
      <w:r>
        <w:rPr>
          <w:b/>
          <w:bCs/>
        </w:rPr>
        <w:t xml:space="preserve">Invitations:</w:t>
      </w:r>
      <w:r>
        <w:t xml:space="preserve"> </w:t>
      </w:r>
      <w:r>
        <w:t xml:space="preserve">To invite volunteers by email (especially if they aren’t on the platform yet), leverage Decidim’s</w:t>
      </w:r>
      <w:r>
        <w:t xml:space="preserve"> </w:t>
      </w:r>
      <w:r>
        <w:rPr>
          <w:i/>
          <w:iCs/>
        </w:rPr>
        <w:t xml:space="preserve">private participant</w:t>
      </w:r>
      <w:r>
        <w:t xml:space="preserve"> </w:t>
      </w:r>
      <w:r>
        <w:t xml:space="preserve">invitations. When adding a new volunteer (email) to a private organizer or task, send an invitation email. Decidim’s private participant feature automatically emails a sign-up link to users who don’t exist yet</w:t>
      </w:r>
      <w:hyperlink r:id="rId38">
        <w:r>
          <w:rPr>
            <w:rStyle w:val="Hyperlink"/>
          </w:rPr>
          <w:t xml:space="preserve">[16]</w:t>
        </w:r>
      </w:hyperlink>
      <w:r>
        <w:t xml:space="preserve">. For example, you might call the same mailer that Decidim uses for private-space invitations. This means volunteers follow the normal Decidim registration flow after being invited.</w:t>
      </w:r>
    </w:p>
    <w:p>
      <w:pPr>
        <w:pStyle w:val="BodyText"/>
      </w:pPr>
      <w:r>
        <w:rPr>
          <w:b/>
          <w:bCs/>
        </w:rPr>
        <w:t xml:space="preserve">Follow-Ups:</w:t>
      </w:r>
      <w:r>
        <w:t xml:space="preserve"> </w:t>
      </w:r>
      <w:r>
        <w:t xml:space="preserve">If volunteers or managers need to “follow” tasks or other entities, simply include the</w:t>
      </w:r>
      <w:r>
        <w:t xml:space="preserve"> </w:t>
      </w:r>
      <w:r>
        <w:rPr>
          <w:rStyle w:val="VerbatimChar"/>
        </w:rPr>
        <w:t xml:space="preserve">Decidim::Followable</w:t>
      </w:r>
      <w:r>
        <w:t xml:space="preserve"> </w:t>
      </w:r>
      <w:r>
        <w:t xml:space="preserve">concern on those models</w:t>
      </w:r>
      <w:hyperlink r:id="rId26">
        <w:r>
          <w:rPr>
            <w:rStyle w:val="Hyperlink"/>
          </w:rPr>
          <w:t xml:space="preserve">[6]</w:t>
        </w:r>
      </w:hyperlink>
      <w:r>
        <w:t xml:space="preserve">. Then users clicking “Follow” in the UI will receive notifications of updates, using Decidim’s standard follow/notification system</w:t>
      </w:r>
      <w:hyperlink r:id="rId39">
        <w:r>
          <w:rPr>
            <w:rStyle w:val="Hyperlink"/>
          </w:rPr>
          <w:t xml:space="preserve">[17]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Notifications: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Decidim::Notifications</w:t>
      </w:r>
      <w:r>
        <w:t xml:space="preserve"> </w:t>
      </w:r>
      <w:r>
        <w:t xml:space="preserve">to alert users of key events. For example, after a volunteer is approved or completes a task, create a notification for that user or for space admins. Many actions (assignment accepted, XP achieved) can reuse Decidim’s background notification jobs. Ensure each model includes</w:t>
      </w:r>
      <w:r>
        <w:t xml:space="preserve"> </w:t>
      </w:r>
      <w:r>
        <w:rPr>
          <w:rStyle w:val="VerbatimChar"/>
        </w:rPr>
        <w:t xml:space="preserve">Decidim::Traceable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Decidim::Authorable</w:t>
      </w:r>
      <w:r>
        <w:t xml:space="preserve"> </w:t>
      </w:r>
      <w:r>
        <w:t xml:space="preserve">as needed so notifications link to an author or target. Decidim will then handle delivering emails/in-app alerts by default</w:t>
      </w:r>
      <w:hyperlink r:id="rId40">
        <w:r>
          <w:rPr>
            <w:rStyle w:val="Hyperlink"/>
          </w:rPr>
          <w:t xml:space="preserve">[18]</w:t>
        </w:r>
      </w:hyperlink>
      <w:r>
        <w:t xml:space="preserve">. You can also add custom notification types in your jobs or commands when commissions or token changes occur.</w:t>
      </w:r>
    </w:p>
    <w:bookmarkEnd w:id="41"/>
    <w:bookmarkStart w:id="44" w:name="X843322e11d72f5dd4a35906580be300cf5b1871"/>
    <w:p>
      <w:pPr>
        <w:pStyle w:val="Heading2"/>
      </w:pPr>
      <w:r>
        <w:t xml:space="preserve">XP Leveling, Referral Rewards, and Token Ledger</w:t>
      </w:r>
    </w:p>
    <w:p>
      <w:pPr>
        <w:pStyle w:val="FirstParagraph"/>
      </w:pPr>
      <w:r>
        <w:t xml:space="preserve">Implement</w:t>
      </w:r>
      <w:r>
        <w:t xml:space="preserve"> </w:t>
      </w:r>
      <w:r>
        <w:rPr>
          <w:b/>
          <w:bCs/>
        </w:rPr>
        <w:t xml:space="preserve">XP leveling</w:t>
      </w:r>
      <w:r>
        <w:t xml:space="preserve"> </w:t>
      </w:r>
      <w:r>
        <w:t xml:space="preserve">by awarding XP to users in code (e.g. on task completion). Store each XP grant as a ledger entry (</w:t>
      </w:r>
      <w:r>
        <w:rPr>
          <w:rStyle w:val="VerbatimChar"/>
        </w:rPr>
        <w:t xml:space="preserve">XpLedgerEntry</w:t>
      </w:r>
      <w:r>
        <w:t xml:space="preserve">), summing up per user for current level. You can mirror Decidim’s badge logic (levels at certain XP thresholds)</w:t>
      </w:r>
      <w:hyperlink r:id="rId42">
        <w:r>
          <w:rPr>
            <w:rStyle w:val="Hyperlink"/>
          </w:rPr>
          <w:t xml:space="preserve">[19]</w:t>
        </w:r>
      </w:hyperlink>
      <w:r>
        <w:t xml:space="preserve">. In fact, consider defining a custom badge or use Decidim’s achievement framework to represent XP levels.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b/>
          <w:bCs/>
        </w:rPr>
        <w:t xml:space="preserve">referral rewards</w:t>
      </w:r>
      <w:r>
        <w:t xml:space="preserve">, allow each volunteer to refer new users up to 5 levels deep. On a new registration via referral, trace up the chain of</w:t>
      </w:r>
      <w:r>
        <w:t xml:space="preserve"> </w:t>
      </w:r>
      <w:r>
        <w:rPr>
          <w:rStyle w:val="VerbatimChar"/>
        </w:rPr>
        <w:t xml:space="preserve">Referral</w:t>
      </w:r>
      <w:r>
        <w:t xml:space="preserve"> </w:t>
      </w:r>
      <w:r>
        <w:t xml:space="preserve">records and award each upline a commission or XP bonus. This propagation can be done in a background job (use ActiveJob as Decidim supports: delayed_job, Sidekiq, etc.</w:t>
      </w:r>
      <w:hyperlink r:id="rId43">
        <w:r>
          <w:rPr>
            <w:rStyle w:val="Hyperlink"/>
          </w:rPr>
          <w:t xml:space="preserve">[20]</w:t>
        </w:r>
      </w:hyperlink>
      <w:r>
        <w:t xml:space="preserve">). For example, on creation of a</w:t>
      </w:r>
      <w:r>
        <w:t xml:space="preserve"> </w:t>
      </w:r>
      <w:r>
        <w:rPr>
          <w:rStyle w:val="VerbatimChar"/>
        </w:rPr>
        <w:t xml:space="preserve">Referral</w:t>
      </w:r>
      <w:r>
        <w:t xml:space="preserve">, enqueue a job that iterates</w:t>
      </w:r>
      <w:r>
        <w:t xml:space="preserve"> </w:t>
      </w:r>
      <w:r>
        <w:rPr>
          <w:rStyle w:val="VerbatimChar"/>
        </w:rPr>
        <w:t xml:space="preserve">n = 1..5</w:t>
      </w:r>
      <w:r>
        <w:t xml:space="preserve"> </w:t>
      </w:r>
      <w:r>
        <w:t xml:space="preserve">levels of</w:t>
      </w:r>
      <w:r>
        <w:t xml:space="preserve"> </w:t>
      </w:r>
      <w:r>
        <w:rPr>
          <w:rStyle w:val="VerbatimChar"/>
        </w:rPr>
        <w:t xml:space="preserve">referrer = current_referral.referrer</w:t>
      </w:r>
      <w:r>
        <w:t xml:space="preserve"> </w:t>
      </w:r>
      <w:r>
        <w:t xml:space="preserve">and creates ledger entries or badge awards for each, then stops at level 5 or if no referrer. Decidim’s jobs are agnostic, so configure your queue (e.g. Sidekiq) per standard guides</w:t>
      </w:r>
      <w:hyperlink r:id="rId43">
        <w:r>
          <w:rPr>
            <w:rStyle w:val="Hyperlink"/>
          </w:rPr>
          <w:t xml:space="preserve">[20]</w:t>
        </w:r>
      </w:hyperlink>
      <w:r>
        <w:t xml:space="preserve">.</w:t>
      </w:r>
    </w:p>
    <w:p>
      <w:pPr>
        <w:pStyle w:val="BodyText"/>
      </w:pPr>
      <w:r>
        <w:t xml:space="preserve">Track</w:t>
      </w:r>
      <w:r>
        <w:t xml:space="preserve"> </w:t>
      </w:r>
      <w:r>
        <w:rPr>
          <w:b/>
          <w:bCs/>
        </w:rPr>
        <w:t xml:space="preserve">SciCent tokens</w:t>
      </w:r>
      <w:r>
        <w:t xml:space="preserve"> </w:t>
      </w:r>
      <w:r>
        <w:t xml:space="preserve">with an internal ledger model (</w:t>
      </w:r>
      <w:r>
        <w:rPr>
          <w:rStyle w:val="VerbatimChar"/>
        </w:rPr>
        <w:t xml:space="preserve">TokenLedgerEntry</w:t>
      </w:r>
      <w:r>
        <w:t xml:space="preserve">) that records all token movements (earned/spent) per user. Because this is internal only, there’s no public blockchain or API needed – just treat it like virtual currency in your DB. Hook token awards to volunteer actions (e.g. completing high-value tasks might credit tokens) and log them. If tokens need to be configurable or visible, you can reuse Decidim’s share-token or badge systems to some extent, but since the requirement is “internal ledger only”, a custom model is simplest. Use a background job to aggregate or expire tokens if needed.</w:t>
      </w:r>
    </w:p>
    <w:bookmarkEnd w:id="44"/>
    <w:bookmarkStart w:id="46" w:name="organization-scoped-data-multi-tenancy"/>
    <w:p>
      <w:pPr>
        <w:pStyle w:val="Heading2"/>
      </w:pPr>
      <w:r>
        <w:t xml:space="preserve">Organization-Scoped Data (Multi-Tenancy)</w:t>
      </w:r>
    </w:p>
    <w:p>
      <w:pPr>
        <w:pStyle w:val="FirstParagraph"/>
      </w:pPr>
      <w:r>
        <w:t xml:space="preserve">Decidim is multi-tenant by default: each Organization (from the System panel</w:t>
      </w:r>
      <w:hyperlink r:id="rId27">
        <w:r>
          <w:rPr>
            <w:rStyle w:val="Hyperlink"/>
          </w:rPr>
          <w:t xml:space="preserve">[7]</w:t>
        </w:r>
      </w:hyperlink>
      <w:r>
        <w:t xml:space="preserve">) has its own domain and data. Ensure your models include</w:t>
      </w:r>
      <w:r>
        <w:t xml:space="preserve"> </w:t>
      </w:r>
      <w:r>
        <w:rPr>
          <w:rStyle w:val="VerbatimChar"/>
        </w:rPr>
        <w:t xml:space="preserve">belongs_to :organization</w:t>
      </w:r>
      <w:r>
        <w:t xml:space="preserve"> </w:t>
      </w:r>
      <w:r>
        <w:t xml:space="preserve">(or use the</w:t>
      </w:r>
      <w:r>
        <w:t xml:space="preserve"> </w:t>
      </w:r>
      <w:r>
        <w:rPr>
          <w:rStyle w:val="VerbatimChar"/>
        </w:rPr>
        <w:t xml:space="preserve">acts_as_tenant</w:t>
      </w:r>
      <w:r>
        <w:t xml:space="preserve">-style concern) so records are tied to the current organization. Queries should always filter by</w:t>
      </w:r>
      <w:r>
        <w:t xml:space="preserve"> </w:t>
      </w:r>
      <w:r>
        <w:rPr>
          <w:rStyle w:val="VerbatimChar"/>
        </w:rPr>
        <w:t xml:space="preserve">current_organization</w:t>
      </w:r>
      <w:r>
        <w:t xml:space="preserve"> </w:t>
      </w:r>
      <w:r>
        <w:t xml:space="preserve">(provided by Decidim middleware). For example, in controllers use</w:t>
      </w:r>
      <w:r>
        <w:t xml:space="preserve"> </w:t>
      </w:r>
      <w:r>
        <w:rPr>
          <w:rStyle w:val="VerbatimChar"/>
        </w:rPr>
        <w:t xml:space="preserve">current_organization.tasks</w:t>
      </w:r>
      <w:r>
        <w:t xml:space="preserve"> </w:t>
      </w:r>
      <w:r>
        <w:t xml:space="preserve">so volunteers only see tasks in their organization. Scopes can also be used if your organization subdivides into thematic or territorial scopes</w:t>
      </w:r>
      <w:hyperlink r:id="rId45">
        <w:r>
          <w:rPr>
            <w:rStyle w:val="Hyperlink"/>
          </w:rPr>
          <w:t xml:space="preserve">[21]</w:t>
        </w:r>
      </w:hyperlink>
      <w:r>
        <w:t xml:space="preserve">. By sticking to Decidim’s multi-org model, no custom tenant logic is needed beyond linking</w:t>
      </w:r>
      <w:r>
        <w:t xml:space="preserve"> </w:t>
      </w:r>
      <w:r>
        <w:rPr>
          <w:rStyle w:val="VerbatimChar"/>
        </w:rPr>
        <w:t xml:space="preserve">organization_id</w:t>
      </w:r>
      <w:r>
        <w:t xml:space="preserve"> </w:t>
      </w:r>
      <w:r>
        <w:t xml:space="preserve">and using Decidim’s context.</w:t>
      </w:r>
    </w:p>
    <w:bookmarkEnd w:id="46"/>
    <w:bookmarkStart w:id="50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Follow Decidim’s engine testing conventions</w:t>
      </w:r>
      <w:hyperlink r:id="rId47">
        <w:r>
          <w:rPr>
            <w:rStyle w:val="Hyperlink"/>
          </w:rPr>
          <w:t xml:space="preserve">[22]</w:t>
        </w:r>
      </w:hyperlink>
      <w:r>
        <w:t xml:space="preserve">. Use RSpec for Ruby code: write specs under</w:t>
      </w:r>
      <w:r>
        <w:t xml:space="preserve"> </w:t>
      </w:r>
      <w:r>
        <w:rPr>
          <w:rStyle w:val="VerbatimChar"/>
        </w:rPr>
        <w:t xml:space="preserve">spec/models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spec/forms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spec/commands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spec/controllers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spec/queries</w:t>
      </w:r>
      <w:r>
        <w:t xml:space="preserve">, etc., with FactoryBot factories under</w:t>
      </w:r>
      <w:r>
        <w:t xml:space="preserve"> </w:t>
      </w:r>
      <w:r>
        <w:rPr>
          <w:rStyle w:val="VerbatimChar"/>
        </w:rPr>
        <w:t xml:space="preserve">spec/factories</w:t>
      </w:r>
      <w:r>
        <w:t xml:space="preserve">. For example, a</w:t>
      </w:r>
      <w:r>
        <w:t xml:space="preserve"> </w:t>
      </w:r>
      <w:r>
        <w:rPr>
          <w:rStyle w:val="VerbatimChar"/>
        </w:rPr>
        <w:t xml:space="preserve">spec/models/volunteer_scheduler/task_spec.rb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spec/system/volunteer_scheduler_tasks_spec.rb</w:t>
      </w:r>
      <w:r>
        <w:t xml:space="preserve">, etc. Use Decidim’s dummy app (via</w:t>
      </w:r>
      <w:r>
        <w:t xml:space="preserve"> </w:t>
      </w:r>
      <w:r>
        <w:rPr>
          <w:rStyle w:val="VerbatimChar"/>
        </w:rPr>
        <w:t xml:space="preserve">bundle exec rake test_app</w:t>
      </w:r>
      <w:r>
        <w:t xml:space="preserve">) to run your engine’s specs in isolation</w:t>
      </w:r>
      <w:hyperlink r:id="rId47">
        <w:r>
          <w:rPr>
            <w:rStyle w:val="Hyperlink"/>
          </w:rPr>
          <w:t xml:space="preserve">[22]</w:t>
        </w:r>
      </w:hyperlink>
      <w:r>
        <w:t xml:space="preserve">. Include system (Capybara) tests in</w:t>
      </w:r>
      <w:r>
        <w:t xml:space="preserve"> </w:t>
      </w:r>
      <w:r>
        <w:rPr>
          <w:rStyle w:val="VerbatimChar"/>
        </w:rPr>
        <w:t xml:space="preserve">spec/system</w:t>
      </w:r>
      <w:r>
        <w:t xml:space="preserve"> </w:t>
      </w:r>
      <w:r>
        <w:t xml:space="preserve">to cover user flows (volunteer signup, task signup, referral). Factories should create valid models with minimal attributes (e.g. create a</w:t>
      </w:r>
      <w:r>
        <w:t xml:space="preserve"> </w:t>
      </w:r>
      <w:r>
        <w:rPr>
          <w:rStyle w:val="VerbatimChar"/>
        </w:rPr>
        <w:t xml:space="preserve">:task_template</w:t>
      </w:r>
      <w:r>
        <w:t xml:space="preserve">, then build an</w:t>
      </w:r>
      <w:r>
        <w:t xml:space="preserve"> </w:t>
      </w:r>
      <w:r>
        <w:rPr>
          <w:rStyle w:val="VerbatimChar"/>
        </w:rPr>
        <w:t xml:space="preserve">:task</w:t>
      </w:r>
      <w:r>
        <w:t xml:space="preserve"> </w:t>
      </w:r>
      <w:r>
        <w:t xml:space="preserve">with that template). For assets and JS, write Jest tests if needed, as Decidim uses Jest for its front-end.</w:t>
      </w:r>
    </w:p>
    <w:p>
      <w:pPr>
        <w:pStyle w:val="BodyText"/>
      </w:pPr>
      <w:r>
        <w:t xml:space="preserve">Finally, leverage Decidim’s CI setup: ensure your</w:t>
      </w:r>
      <w:r>
        <w:t xml:space="preserve"> </w:t>
      </w:r>
      <w:r>
        <w:rPr>
          <w:rStyle w:val="VerbatimChar"/>
        </w:rPr>
        <w:t xml:space="preserve">.github/workflows</w:t>
      </w:r>
      <w:r>
        <w:t xml:space="preserve"> </w:t>
      </w:r>
      <w:r>
        <w:t xml:space="preserve">includes your new module’s tests as per Decidim’s pattern</w:t>
      </w:r>
      <w:hyperlink r:id="rId48">
        <w:r>
          <w:rPr>
            <w:rStyle w:val="Hyperlink"/>
          </w:rPr>
          <w:t xml:space="preserve">[23]</w:t>
        </w:r>
      </w:hyperlink>
      <w:r>
        <w:t xml:space="preserve">. This comprehensive structure (models, controllers, views, jobs, and tests) follows Decidim’s conventions</w:t>
      </w:r>
      <w:hyperlink r:id="rId24">
        <w:r>
          <w:rPr>
            <w:rStyle w:val="Hyperlink"/>
          </w:rPr>
          <w:t xml:space="preserve">[4]</w:t>
        </w:r>
      </w:hyperlink>
      <w:hyperlink r:id="rId49">
        <w:r>
          <w:rPr>
            <w:rStyle w:val="Hyperlink"/>
          </w:rPr>
          <w:t xml:space="preserve">[24]</w:t>
        </w:r>
      </w:hyperlink>
      <w:r>
        <w:t xml:space="preserve"> </w:t>
      </w:r>
      <w:r>
        <w:t xml:space="preserve">and will be ready for auto-generation or hand-coding.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Decidim developer documentation on components, permissions, models, assets, and testing</w:t>
      </w:r>
      <w:hyperlink r:id="rId22">
        <w:r>
          <w:rPr>
            <w:rStyle w:val="Hyperlink"/>
          </w:rPr>
          <w:t xml:space="preserve">[2]</w:t>
        </w:r>
      </w:hyperlink>
      <w:hyperlink r:id="rId35">
        <w:r>
          <w:rPr>
            <w:rStyle w:val="Hyperlink"/>
          </w:rPr>
          <w:t xml:space="preserve">[14]</w:t>
        </w:r>
      </w:hyperlink>
      <w:hyperlink r:id="rId26">
        <w:r>
          <w:rPr>
            <w:rStyle w:val="Hyperlink"/>
          </w:rPr>
          <w:t xml:space="preserve">[6]</w:t>
        </w:r>
      </w:hyperlink>
      <w:hyperlink r:id="rId30">
        <w:r>
          <w:rPr>
            <w:rStyle w:val="Hyperlink"/>
          </w:rPr>
          <w:t xml:space="preserve">[10]</w:t>
        </w:r>
      </w:hyperlink>
      <w:hyperlink r:id="rId43">
        <w:r>
          <w:rPr>
            <w:rStyle w:val="Hyperlink"/>
          </w:rPr>
          <w:t xml:space="preserve">[20]</w:t>
        </w:r>
      </w:hyperlink>
      <w:r>
        <w:t xml:space="preserve">.</w:t>
      </w:r>
    </w:p>
    <w:bookmarkEnd w:id="50"/>
    <w:bookmarkEnd w:id="51"/>
    <w:bookmarkEnd w:id="52"/>
    <w:p>
      <w:r>
        <w:pict>
          <v:rect style="width:0;height:1.5pt" o:hralign="center" o:hrstd="t" o:hr="t"/>
        </w:pict>
      </w:r>
    </w:p>
    <w:bookmarkStart w:id="65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1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Components :: Decidim Docs</w:t>
      </w:r>
    </w:p>
    <w:p>
      <w:pPr>
        <w:pStyle w:val="BodyText"/>
      </w:pPr>
      <w:hyperlink r:id="rId53">
        <w:r>
          <w:rPr>
            <w:rStyle w:val="Hyperlink"/>
          </w:rPr>
          <w:t xml:space="preserve">https://docs.decidim.org/en/develop/develop/components.html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Controllers :: Decidim Docs</w:t>
      </w:r>
    </w:p>
    <w:p>
      <w:pPr>
        <w:pStyle w:val="BodyText"/>
      </w:pPr>
      <w:hyperlink r:id="rId54">
        <w:r>
          <w:rPr>
            <w:rStyle w:val="Hyperlink"/>
          </w:rPr>
          <w:t xml:space="preserve">https://docs.decidim.org/en/develop/develop/classes/controllers.html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Models :: Decidim Docs</w:t>
      </w:r>
    </w:p>
    <w:p>
      <w:pPr>
        <w:pStyle w:val="BodyText"/>
      </w:pPr>
      <w:hyperlink r:id="rId55">
        <w:r>
          <w:rPr>
            <w:rStyle w:val="Hyperlink"/>
          </w:rPr>
          <w:t xml:space="preserve">https://docs.decidim.org/en/develop/develop/classes/models.html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7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System :: Decidim Docs</w:t>
      </w:r>
    </w:p>
    <w:p>
      <w:pPr>
        <w:pStyle w:val="BodyText"/>
      </w:pPr>
      <w:hyperlink r:id="rId56">
        <w:r>
          <w:rPr>
            <w:rStyle w:val="Hyperlink"/>
          </w:rPr>
          <w:t xml:space="preserve">https://docs.decidim.org/en/v0.29/admin/system.html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49">
        <w:r>
          <w:rPr>
            <w:rStyle w:val="Hyperlink"/>
          </w:rPr>
          <w:t xml:space="preserve">[24]</w:t>
        </w:r>
      </w:hyperlink>
      <w:r>
        <w:t xml:space="preserve"> </w:t>
      </w:r>
      <w:r>
        <w:t xml:space="preserve">Permissions :: Decidim Docs</w:t>
      </w:r>
    </w:p>
    <w:p>
      <w:pPr>
        <w:pStyle w:val="BodyText"/>
      </w:pPr>
      <w:hyperlink r:id="rId57">
        <w:r>
          <w:rPr>
            <w:rStyle w:val="Hyperlink"/>
          </w:rPr>
          <w:t xml:space="preserve">https://docs.decidim.org/en/develop/develop/classes/permissions.html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Private participants :: Decidim Docs</w:t>
      </w:r>
    </w:p>
    <w:p>
      <w:pPr>
        <w:pStyle w:val="BodyText"/>
      </w:pPr>
      <w:hyperlink r:id="rId58">
        <w:r>
          <w:rPr>
            <w:rStyle w:val="Hyperlink"/>
          </w:rPr>
          <w:t xml:space="preserve">https://docs.decidim.org/en/develop/admin/spaces/processes/private_participants.html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Follows :: Decidim Docs</w:t>
      </w:r>
    </w:p>
    <w:p>
      <w:pPr>
        <w:pStyle w:val="BodyText"/>
      </w:pPr>
      <w:hyperlink r:id="rId59">
        <w:r>
          <w:rPr>
            <w:rStyle w:val="Hyperlink"/>
          </w:rPr>
          <w:t xml:space="preserve">https://docs.decidim.org/en/v0.29/admin/features/follows.html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Notifications :: Decidim Docs</w:t>
      </w:r>
    </w:p>
    <w:p>
      <w:pPr>
        <w:pStyle w:val="BodyText"/>
      </w:pPr>
      <w:hyperlink r:id="rId60">
        <w:r>
          <w:rPr>
            <w:rStyle w:val="Hyperlink"/>
          </w:rPr>
          <w:t xml:space="preserve">https://docs.decidim.org/en/develop/admin/features/participant_actions/notifications.html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Badges :: Decidim Docs</w:t>
      </w:r>
    </w:p>
    <w:p>
      <w:pPr>
        <w:pStyle w:val="BodyText"/>
      </w:pPr>
      <w:hyperlink r:id="rId61">
        <w:r>
          <w:rPr>
            <w:rStyle w:val="Hyperlink"/>
          </w:rPr>
          <w:t xml:space="preserve">https://docs.decidim.org/en/develop/admin/features/social_features/badges.html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ActiveJob :: Decidim Docs</w:t>
      </w:r>
    </w:p>
    <w:p>
      <w:pPr>
        <w:pStyle w:val="BodyText"/>
      </w:pPr>
      <w:hyperlink r:id="rId62">
        <w:r>
          <w:rPr>
            <w:rStyle w:val="Hyperlink"/>
          </w:rPr>
          <w:t xml:space="preserve">https://docs.decidim.org/en/develop/services/activejob.html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Scopes :: Decidim Docs</w:t>
      </w:r>
    </w:p>
    <w:p>
      <w:pPr>
        <w:pStyle w:val="BodyText"/>
      </w:pPr>
      <w:hyperlink r:id="rId63">
        <w:r>
          <w:rPr>
            <w:rStyle w:val="Hyperlink"/>
          </w:rPr>
          <w:t xml:space="preserve">https://docs.decidim.org/en/develop/admin/settings/scopes.html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[22]</w:t>
        </w:r>
      </w:hyperlink>
      <w:r>
        <w:t xml:space="preserve"> </w:t>
      </w:r>
      <w:hyperlink r:id="rId48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How to test Decidim engines :: Decidim Docs</w:t>
      </w:r>
    </w:p>
    <w:p>
      <w:pPr>
        <w:pStyle w:val="BodyText"/>
      </w:pPr>
      <w:hyperlink r:id="rId64">
        <w:r>
          <w:rPr>
            <w:rStyle w:val="Hyperlink"/>
          </w:rPr>
          <w:t xml:space="preserve">https://docs.decidim.org/en/develop/develop/testing.html</w:t>
        </w:r>
      </w:hyperlink>
    </w:p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s://docs.decidim.org/en/develop/admin/features/participant_actions/notifications.html" TargetMode="External" /><Relationship Type="http://schemas.openxmlformats.org/officeDocument/2006/relationships/hyperlink" Id="rId40" Target="https://docs.decidim.org/en/develop/admin/features/participant_actions/notifications.html#:~:text=Understand%20the%20basics" TargetMode="External" /><Relationship Type="http://schemas.openxmlformats.org/officeDocument/2006/relationships/hyperlink" Id="rId61" Target="https://docs.decidim.org/en/develop/admin/features/social_features/badges.html" TargetMode="External" /><Relationship Type="http://schemas.openxmlformats.org/officeDocument/2006/relationships/hyperlink" Id="rId42" Target="https://docs.decidim.org/en/develop/admin/features/social_features/badges.html#:~:text=Badges%20have%20multiple%20levels%2C%20depending,the%20fifth%20level%20at%20100" TargetMode="External" /><Relationship Type="http://schemas.openxmlformats.org/officeDocument/2006/relationships/hyperlink" Id="rId63" Target="https://docs.decidim.org/en/develop/admin/settings/scopes.html" TargetMode="External" /><Relationship Type="http://schemas.openxmlformats.org/officeDocument/2006/relationships/hyperlink" Id="rId45" Target="https://docs.decidim.org/en/develop/admin/settings/scopes.html#:~:text=Most%20of%20the%20spaces%20and,by%20scopes%20when%20exploring%20them" TargetMode="External" /><Relationship Type="http://schemas.openxmlformats.org/officeDocument/2006/relationships/hyperlink" Id="rId58" Target="https://docs.decidim.org/en/develop/admin/spaces/processes/private_participants.html" TargetMode="External" /><Relationship Type="http://schemas.openxmlformats.org/officeDocument/2006/relationships/hyperlink" Id="rId38" Target="https://docs.decidim.org/en/develop/admin/spaces/processes/private_participants.html#:~:text=Invitation" TargetMode="External" /><Relationship Type="http://schemas.openxmlformats.org/officeDocument/2006/relationships/hyperlink" Id="rId54" Target="https://docs.decidim.org/en/develop/develop/classes/controllers.html" TargetMode="External" /><Relationship Type="http://schemas.openxmlformats.org/officeDocument/2006/relationships/hyperlink" Id="rId25" Target="https://docs.decidim.org/en/develop/develop/classes/controllers.html#:~:text=,resources" TargetMode="External" /><Relationship Type="http://schemas.openxmlformats.org/officeDocument/2006/relationships/hyperlink" Id="rId24" Target="https://docs.decidim.org/en/develop/develop/classes/controllers.html#:~:text=Decidim%20controllers%20are%20plain%20Rails,have%20described%20in%20this%20section" TargetMode="External" /><Relationship Type="http://schemas.openxmlformats.org/officeDocument/2006/relationships/hyperlink" Id="rId55" Target="https://docs.decidim.org/en/develop/develop/classes/models.html" TargetMode="External" /><Relationship Type="http://schemas.openxmlformats.org/officeDocument/2006/relationships/hyperlink" Id="rId26" Target="https://docs.decidim.org/en/develop/develop/classes/models.html#:~:text=" TargetMode="External" /><Relationship Type="http://schemas.openxmlformats.org/officeDocument/2006/relationships/hyperlink" Id="rId28" Target="https://docs.decidim.org/en/develop/develop/classes/models.html#:~:text=Scopes" TargetMode="External" /><Relationship Type="http://schemas.openxmlformats.org/officeDocument/2006/relationships/hyperlink" Id="rId57" Target="https://docs.decidim.org/en/develop/develop/classes/permissions.html" TargetMode="External" /><Relationship Type="http://schemas.openxmlformats.org/officeDocument/2006/relationships/hyperlink" Id="rId34" Target="https://docs.decidim.org/en/develop/develop/classes/permissions.html#:~:text=,scope%20%21%3D%20%3Apublic" TargetMode="External" /><Relationship Type="http://schemas.openxmlformats.org/officeDocument/2006/relationships/hyperlink" Id="rId35" Target="https://docs.decidim.org/en/develop/develop/classes/permissions.html#:~:text=Now%20that%20you%20have%20defined,the%20permissions_class_name%20parameter%20as%20follows" TargetMode="External" /><Relationship Type="http://schemas.openxmlformats.org/officeDocument/2006/relationships/hyperlink" Id="rId49" Target="https://docs.decidim.org/en/develop/develop/classes/permissions.html#:~:text=Once%20you%20have%20defined%20those,your%20controllers%20the%20following%20statement" TargetMode="External" /><Relationship Type="http://schemas.openxmlformats.org/officeDocument/2006/relationships/hyperlink" Id="rId36" Target="https://docs.decidim.org/en/develop/develop/classes/permissions.html#:~:text=def%20index%20enforce_permission_to%20%3Aread%2C%20%3Aresource,for%20your%20business%20model%20end" TargetMode="External" /><Relationship Type="http://schemas.openxmlformats.org/officeDocument/2006/relationships/hyperlink" Id="rId53" Target="https://docs.decidim.org/en/develop/develop/components.html" TargetMode="External" /><Relationship Type="http://schemas.openxmlformats.org/officeDocument/2006/relationships/hyperlink" Id="rId23" Target="https://docs.decidim.org/en/develop/develop/components.html#:~:text=,component.admin_engine%20%3D%20MyComponent%3A%3AAdminEngine" TargetMode="External" /><Relationship Type="http://schemas.openxmlformats.org/officeDocument/2006/relationships/hyperlink" Id="rId22" Target="https://docs.decidim.org/en/develop/develop/components.html#:~:text=,own%20dependencies%20without%20having%20to" TargetMode="External" /><Relationship Type="http://schemas.openxmlformats.org/officeDocument/2006/relationships/hyperlink" Id="rId31" Target="https://docs.decidim.org/en/develop/develop/components.html#:~:text=1,folder%20to%20webpacker.yml" TargetMode="External" /><Relationship Type="http://schemas.openxmlformats.org/officeDocument/2006/relationships/hyperlink" Id="rId30" Target="https://docs.decidim.org/en/develop/develop/components.html#:~:text=Assets" TargetMode="External" /><Relationship Type="http://schemas.openxmlformats.org/officeDocument/2006/relationships/hyperlink" Id="rId21" Target="https://docs.decidim.org/en/develop/develop/components.html#:~:text=If%20you%20want%20to%20create,of%20an%20existing%20maintained%20plugin" TargetMode="External" /><Relationship Type="http://schemas.openxmlformats.org/officeDocument/2006/relationships/hyperlink" Id="rId64" Target="https://docs.decidim.org/en/develop/develop/testing.html" TargetMode="External" /><Relationship Type="http://schemas.openxmlformats.org/officeDocument/2006/relationships/hyperlink" Id="rId47" Target="https://docs.decidim.org/en/develop/develop/testing.html#:~:text=Edit%20this%20Page" TargetMode="External" /><Relationship Type="http://schemas.openxmlformats.org/officeDocument/2006/relationships/hyperlink" Id="rId48" Target="https://docs.decidim.org/en/develop/develop/testing.html#:~:text=We%20have%20configured%20the%20parallel_tests,need%20to%20follow%20these%20steps" TargetMode="External" /><Relationship Type="http://schemas.openxmlformats.org/officeDocument/2006/relationships/hyperlink" Id="rId62" Target="https://docs.decidim.org/en/develop/services/activejob.html" TargetMode="External" /><Relationship Type="http://schemas.openxmlformats.org/officeDocument/2006/relationships/hyperlink" Id="rId43" Target="https://docs.decidim.org/en/develop/services/activejob.html#:~:text=ActiveJob" TargetMode="External" /><Relationship Type="http://schemas.openxmlformats.org/officeDocument/2006/relationships/hyperlink" Id="rId59" Target="https://docs.decidim.org/en/v0.29/admin/features/follows.html" TargetMode="External" /><Relationship Type="http://schemas.openxmlformats.org/officeDocument/2006/relationships/hyperlink" Id="rId39" Target="https://docs.decidim.org/en/v0.29/admin/features/follows.html#:~:text=Most%20of%20the%20contents%20in,by%20the%20thing%20you%E2%80%99re%20following" TargetMode="External" /><Relationship Type="http://schemas.openxmlformats.org/officeDocument/2006/relationships/hyperlink" Id="rId56" Target="https://docs.decidim.org/en/v0.29/admin/system.html" TargetMode="External" /><Relationship Type="http://schemas.openxmlformats.org/officeDocument/2006/relationships/hyperlink" Id="rId27" Target="https://docs.decidim.org/en/v0.29/admin/system.html#:~:text=Every%20Decidim%20is%20multi,NGOs%2C%20cooperatives%2C%20et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cs.decidim.org/en/develop/admin/features/participant_actions/notifications.html" TargetMode="External" /><Relationship Type="http://schemas.openxmlformats.org/officeDocument/2006/relationships/hyperlink" Id="rId40" Target="https://docs.decidim.org/en/develop/admin/features/participant_actions/notifications.html#:~:text=Understand%20the%20basics" TargetMode="External" /><Relationship Type="http://schemas.openxmlformats.org/officeDocument/2006/relationships/hyperlink" Id="rId61" Target="https://docs.decidim.org/en/develop/admin/features/social_features/badges.html" TargetMode="External" /><Relationship Type="http://schemas.openxmlformats.org/officeDocument/2006/relationships/hyperlink" Id="rId42" Target="https://docs.decidim.org/en/develop/admin/features/social_features/badges.html#:~:text=Badges%20have%20multiple%20levels%2C%20depending,the%20fifth%20level%20at%20100" TargetMode="External" /><Relationship Type="http://schemas.openxmlformats.org/officeDocument/2006/relationships/hyperlink" Id="rId63" Target="https://docs.decidim.org/en/develop/admin/settings/scopes.html" TargetMode="External" /><Relationship Type="http://schemas.openxmlformats.org/officeDocument/2006/relationships/hyperlink" Id="rId45" Target="https://docs.decidim.org/en/develop/admin/settings/scopes.html#:~:text=Most%20of%20the%20spaces%20and,by%20scopes%20when%20exploring%20them" TargetMode="External" /><Relationship Type="http://schemas.openxmlformats.org/officeDocument/2006/relationships/hyperlink" Id="rId58" Target="https://docs.decidim.org/en/develop/admin/spaces/processes/private_participants.html" TargetMode="External" /><Relationship Type="http://schemas.openxmlformats.org/officeDocument/2006/relationships/hyperlink" Id="rId38" Target="https://docs.decidim.org/en/develop/admin/spaces/processes/private_participants.html#:~:text=Invitation" TargetMode="External" /><Relationship Type="http://schemas.openxmlformats.org/officeDocument/2006/relationships/hyperlink" Id="rId54" Target="https://docs.decidim.org/en/develop/develop/classes/controllers.html" TargetMode="External" /><Relationship Type="http://schemas.openxmlformats.org/officeDocument/2006/relationships/hyperlink" Id="rId25" Target="https://docs.decidim.org/en/develop/develop/classes/controllers.html#:~:text=,resources" TargetMode="External" /><Relationship Type="http://schemas.openxmlformats.org/officeDocument/2006/relationships/hyperlink" Id="rId24" Target="https://docs.decidim.org/en/develop/develop/classes/controllers.html#:~:text=Decidim%20controllers%20are%20plain%20Rails,have%20described%20in%20this%20section" TargetMode="External" /><Relationship Type="http://schemas.openxmlformats.org/officeDocument/2006/relationships/hyperlink" Id="rId55" Target="https://docs.decidim.org/en/develop/develop/classes/models.html" TargetMode="External" /><Relationship Type="http://schemas.openxmlformats.org/officeDocument/2006/relationships/hyperlink" Id="rId26" Target="https://docs.decidim.org/en/develop/develop/classes/models.html#:~:text=" TargetMode="External" /><Relationship Type="http://schemas.openxmlformats.org/officeDocument/2006/relationships/hyperlink" Id="rId28" Target="https://docs.decidim.org/en/develop/develop/classes/models.html#:~:text=Scopes" TargetMode="External" /><Relationship Type="http://schemas.openxmlformats.org/officeDocument/2006/relationships/hyperlink" Id="rId57" Target="https://docs.decidim.org/en/develop/develop/classes/permissions.html" TargetMode="External" /><Relationship Type="http://schemas.openxmlformats.org/officeDocument/2006/relationships/hyperlink" Id="rId34" Target="https://docs.decidim.org/en/develop/develop/classes/permissions.html#:~:text=,scope%20%21%3D%20%3Apublic" TargetMode="External" /><Relationship Type="http://schemas.openxmlformats.org/officeDocument/2006/relationships/hyperlink" Id="rId35" Target="https://docs.decidim.org/en/develop/develop/classes/permissions.html#:~:text=Now%20that%20you%20have%20defined,the%20permissions_class_name%20parameter%20as%20follows" TargetMode="External" /><Relationship Type="http://schemas.openxmlformats.org/officeDocument/2006/relationships/hyperlink" Id="rId49" Target="https://docs.decidim.org/en/develop/develop/classes/permissions.html#:~:text=Once%20you%20have%20defined%20those,your%20controllers%20the%20following%20statement" TargetMode="External" /><Relationship Type="http://schemas.openxmlformats.org/officeDocument/2006/relationships/hyperlink" Id="rId36" Target="https://docs.decidim.org/en/develop/develop/classes/permissions.html#:~:text=def%20index%20enforce_permission_to%20%3Aread%2C%20%3Aresource,for%20your%20business%20model%20end" TargetMode="External" /><Relationship Type="http://schemas.openxmlformats.org/officeDocument/2006/relationships/hyperlink" Id="rId53" Target="https://docs.decidim.org/en/develop/develop/components.html" TargetMode="External" /><Relationship Type="http://schemas.openxmlformats.org/officeDocument/2006/relationships/hyperlink" Id="rId23" Target="https://docs.decidim.org/en/develop/develop/components.html#:~:text=,component.admin_engine%20%3D%20MyComponent%3A%3AAdminEngine" TargetMode="External" /><Relationship Type="http://schemas.openxmlformats.org/officeDocument/2006/relationships/hyperlink" Id="rId22" Target="https://docs.decidim.org/en/develop/develop/components.html#:~:text=,own%20dependencies%20without%20having%20to" TargetMode="External" /><Relationship Type="http://schemas.openxmlformats.org/officeDocument/2006/relationships/hyperlink" Id="rId31" Target="https://docs.decidim.org/en/develop/develop/components.html#:~:text=1,folder%20to%20webpacker.yml" TargetMode="External" /><Relationship Type="http://schemas.openxmlformats.org/officeDocument/2006/relationships/hyperlink" Id="rId30" Target="https://docs.decidim.org/en/develop/develop/components.html#:~:text=Assets" TargetMode="External" /><Relationship Type="http://schemas.openxmlformats.org/officeDocument/2006/relationships/hyperlink" Id="rId21" Target="https://docs.decidim.org/en/develop/develop/components.html#:~:text=If%20you%20want%20to%20create,of%20an%20existing%20maintained%20plugin" TargetMode="External" /><Relationship Type="http://schemas.openxmlformats.org/officeDocument/2006/relationships/hyperlink" Id="rId64" Target="https://docs.decidim.org/en/develop/develop/testing.html" TargetMode="External" /><Relationship Type="http://schemas.openxmlformats.org/officeDocument/2006/relationships/hyperlink" Id="rId47" Target="https://docs.decidim.org/en/develop/develop/testing.html#:~:text=Edit%20this%20Page" TargetMode="External" /><Relationship Type="http://schemas.openxmlformats.org/officeDocument/2006/relationships/hyperlink" Id="rId48" Target="https://docs.decidim.org/en/develop/develop/testing.html#:~:text=We%20have%20configured%20the%20parallel_tests,need%20to%20follow%20these%20steps" TargetMode="External" /><Relationship Type="http://schemas.openxmlformats.org/officeDocument/2006/relationships/hyperlink" Id="rId62" Target="https://docs.decidim.org/en/develop/services/activejob.html" TargetMode="External" /><Relationship Type="http://schemas.openxmlformats.org/officeDocument/2006/relationships/hyperlink" Id="rId43" Target="https://docs.decidim.org/en/develop/services/activejob.html#:~:text=ActiveJob" TargetMode="External" /><Relationship Type="http://schemas.openxmlformats.org/officeDocument/2006/relationships/hyperlink" Id="rId59" Target="https://docs.decidim.org/en/v0.29/admin/features/follows.html" TargetMode="External" /><Relationship Type="http://schemas.openxmlformats.org/officeDocument/2006/relationships/hyperlink" Id="rId39" Target="https://docs.decidim.org/en/v0.29/admin/features/follows.html#:~:text=Most%20of%20the%20contents%20in,by%20the%20thing%20you%E2%80%99re%20following" TargetMode="External" /><Relationship Type="http://schemas.openxmlformats.org/officeDocument/2006/relationships/hyperlink" Id="rId56" Target="https://docs.decidim.org/en/v0.29/admin/system.html" TargetMode="External" /><Relationship Type="http://schemas.openxmlformats.org/officeDocument/2006/relationships/hyperlink" Id="rId27" Target="https://docs.decidim.org/en/v0.29/admin/system.html#:~:text=Every%20Decidim%20is%20multi,NGOs%2C%20cooperatives%2C%20et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2025-08-06T06:00:44Z</dcterms:created>
  <dcterms:modified xsi:type="dcterms:W3CDTF">2025-08-06T06:00:44Z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