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4A1" w:rsidRPr="00DD4FE5" w:rsidRDefault="005054A1" w:rsidP="005054A1">
      <w:pPr>
        <w:pStyle w:val="IOPH3"/>
        <w:rPr>
          <w:rFonts w:ascii="Times New Roman" w:hAnsi="Times New Roman"/>
          <w:i w:val="0"/>
          <w:sz w:val="20"/>
          <w:szCs w:val="20"/>
        </w:rPr>
      </w:pPr>
      <w:r w:rsidRPr="00DD4FE5">
        <w:rPr>
          <w:rFonts w:ascii="Times New Roman" w:hAnsi="Times New Roman"/>
          <w:i w:val="0"/>
          <w:sz w:val="20"/>
          <w:szCs w:val="20"/>
        </w:rPr>
        <w:t xml:space="preserve">To simulate </w:t>
      </w:r>
      <w:r>
        <w:rPr>
          <w:rFonts w:ascii="Times New Roman" w:hAnsi="Times New Roman"/>
          <w:i w:val="0"/>
          <w:sz w:val="20"/>
          <w:szCs w:val="20"/>
        </w:rPr>
        <w:t>mode-lock pulsing in that</w:t>
      </w:r>
      <w:r>
        <w:rPr>
          <w:rFonts w:ascii="Times New Roman" w:hAnsi="Times New Roman"/>
          <w:i w:val="0"/>
          <w:sz w:val="20"/>
          <w:szCs w:val="20"/>
        </w:rPr>
        <w:t xml:space="preserve"> laser cavity </w:t>
      </w:r>
      <w:proofErr w:type="spellStart"/>
      <w:r>
        <w:rPr>
          <w:rFonts w:ascii="Times New Roman" w:hAnsi="Times New Roman"/>
          <w:i w:val="0"/>
          <w:sz w:val="20"/>
          <w:szCs w:val="20"/>
        </w:rPr>
        <w:t>Shrö</w:t>
      </w:r>
      <w:r w:rsidRPr="00DD4FE5">
        <w:rPr>
          <w:rFonts w:ascii="Times New Roman" w:hAnsi="Times New Roman"/>
          <w:i w:val="0"/>
          <w:sz w:val="20"/>
          <w:szCs w:val="20"/>
        </w:rPr>
        <w:t>dinger</w:t>
      </w:r>
      <w:proofErr w:type="spellEnd"/>
      <w:r w:rsidRPr="00DD4FE5">
        <w:rPr>
          <w:rFonts w:ascii="Times New Roman" w:hAnsi="Times New Roman"/>
          <w:i w:val="0"/>
          <w:sz w:val="20"/>
          <w:szCs w:val="20"/>
        </w:rPr>
        <w:t xml:space="preserve"> equation in spectral domain </w:t>
      </w:r>
      <w:r>
        <w:rPr>
          <w:rFonts w:ascii="Times New Roman" w:hAnsi="Times New Roman"/>
          <w:i w:val="0"/>
          <w:sz w:val="20"/>
          <w:szCs w:val="20"/>
        </w:rPr>
        <w:t>is used</w:t>
      </w:r>
      <w:r w:rsidR="00FC42F3">
        <w:rPr>
          <w:rFonts w:ascii="Times New Roman" w:hAnsi="Times New Roman"/>
          <w:i w:val="0"/>
          <w:sz w:val="20"/>
          <w:szCs w:val="20"/>
        </w:rPr>
        <w:t xml:space="preserve"> [1</w:t>
      </w:r>
      <w:r w:rsidR="00271F4E">
        <w:rPr>
          <w:rFonts w:ascii="Times New Roman" w:hAnsi="Times New Roman"/>
          <w:i w:val="0"/>
          <w:sz w:val="20"/>
          <w:szCs w:val="20"/>
        </w:rPr>
        <w:t>, 2</w:t>
      </w:r>
      <w:r w:rsidR="00FC42F3">
        <w:rPr>
          <w:rFonts w:ascii="Times New Roman" w:hAnsi="Times New Roman"/>
          <w:i w:val="0"/>
          <w:sz w:val="20"/>
          <w:szCs w:val="20"/>
        </w:rPr>
        <w:t>]</w:t>
      </w:r>
      <w:r w:rsidRPr="00DD4FE5">
        <w:rPr>
          <w:rFonts w:ascii="Times New Roman" w:hAnsi="Times New Roman"/>
          <w:i w:val="0"/>
          <w:sz w:val="20"/>
          <w:szCs w:val="20"/>
        </w:rPr>
        <w:t>:</w:t>
      </w:r>
    </w:p>
    <w:p w:rsidR="005054A1" w:rsidRPr="00DD4FE5" w:rsidRDefault="005054A1" w:rsidP="005054A1">
      <w:pPr>
        <w:pStyle w:val="IOPH3"/>
        <w:rPr>
          <w:rFonts w:ascii="Times New Roman" w:hAnsi="Times New Roman"/>
          <w:i w:val="0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b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dU</m:t>
            </m:r>
            <m:d>
              <m:dPr>
                <m:ctrlPr>
                  <w:rPr>
                    <w:rFonts w:ascii="Cambria Math" w:hAnsi="Cambria Math"/>
                    <w:b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z,ω</m:t>
                </m:r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dz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ru-RU"/>
          </w:rPr>
          <m:t>i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  <w:szCs w:val="20"/>
                <w:lang w:val="ru-RU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n</m:t>
            </m:r>
            <m:r>
              <w:rPr>
                <w:rFonts w:ascii="Cambria Math" w:hAnsi="Cambria Math"/>
                <w:sz w:val="20"/>
                <w:szCs w:val="20"/>
              </w:rPr>
              <m:t>=2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b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U</m:t>
        </m:r>
        <m:d>
          <m:dPr>
            <m:ctrlPr>
              <w:rPr>
                <w:rFonts w:ascii="Cambria Math" w:hAnsi="Cambria Math"/>
                <w:b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z,ω</m:t>
            </m:r>
          </m:e>
        </m:d>
        <m:r>
          <w:rPr>
            <w:rFonts w:ascii="Cambria Math" w:hAnsi="Cambria Math"/>
            <w:sz w:val="20"/>
            <w:szCs w:val="20"/>
          </w:rPr>
          <m:t>+iγG</m:t>
        </m:r>
        <m:d>
          <m:dPr>
            <m:ctrlPr>
              <w:rPr>
                <w:rFonts w:ascii="Cambria Math" w:hAnsi="Cambria Math"/>
                <w:b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z,ω</m:t>
            </m:r>
          </m:e>
        </m:d>
        <m:r>
          <w:rPr>
            <w:rFonts w:ascii="Cambria Math" w:hAnsi="Cambria Math"/>
            <w:sz w:val="20"/>
            <w:szCs w:val="20"/>
          </w:rPr>
          <m:t>+</m:t>
        </m:r>
        <m:d>
          <m:dPr>
            <m:ctrlPr>
              <w:rPr>
                <w:rFonts w:ascii="Cambria Math" w:hAnsi="Cambria Math"/>
                <w:b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</m:t>
            </m:r>
            <m:f>
              <m:fPr>
                <m:ctrlPr>
                  <w:rPr>
                    <w:rFonts w:ascii="Cambria Math" w:hAnsi="Cambria Math"/>
                    <w:bCs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b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d>
        <m:r>
          <w:rPr>
            <w:rFonts w:ascii="Cambria Math" w:hAnsi="Cambria Math"/>
            <w:sz w:val="20"/>
            <w:szCs w:val="20"/>
          </w:rPr>
          <m:t>U</m:t>
        </m:r>
        <m:d>
          <m:dPr>
            <m:ctrlPr>
              <w:rPr>
                <w:rFonts w:ascii="Cambria Math" w:hAnsi="Cambria Math"/>
                <w:b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z,ω</m:t>
            </m:r>
          </m:e>
        </m:d>
      </m:oMath>
      <w:r w:rsidRPr="00DD4FE5">
        <w:rPr>
          <w:rFonts w:ascii="Times New Roman" w:eastAsiaTheme="minorEastAsia" w:hAnsi="Times New Roman"/>
          <w:bCs/>
          <w:i w:val="0"/>
          <w:sz w:val="20"/>
          <w:szCs w:val="20"/>
        </w:rPr>
        <w:t>,</w:t>
      </w:r>
    </w:p>
    <w:p w:rsidR="005054A1" w:rsidRDefault="005054A1" w:rsidP="005054A1">
      <w:pPr>
        <w:pStyle w:val="IOPText"/>
        <w:rPr>
          <w:rFonts w:eastAsiaTheme="minorEastAsia" w:cs="Times New Roman"/>
          <w:bCs/>
          <w:noProof/>
          <w:szCs w:val="20"/>
        </w:rPr>
      </w:pPr>
      <w:r w:rsidRPr="00DD4FE5">
        <w:rPr>
          <w:rFonts w:cs="Times New Roman"/>
          <w:noProof/>
          <w:szCs w:val="20"/>
        </w:rPr>
        <w:t xml:space="preserve">where </w:t>
      </w:r>
      <m:oMath>
        <m:r>
          <w:rPr>
            <w:rFonts w:ascii="Cambria Math" w:hAnsi="Cambria Math" w:cs="Times New Roman"/>
            <w:szCs w:val="20"/>
          </w:rPr>
          <m:t>U</m:t>
        </m:r>
        <m:d>
          <m:dPr>
            <m:ctrlPr>
              <w:rPr>
                <w:rFonts w:ascii="Cambria Math" w:hAnsi="Cambria Math" w:cs="Times New Roman"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ω</m:t>
            </m:r>
            <m:r>
              <w:rPr>
                <w:rFonts w:ascii="Cambria Math" w:hAnsi="Cambria Math" w:cs="Times New Roman"/>
                <w:szCs w:val="20"/>
                <w:lang w:val="en-US"/>
              </w:rPr>
              <m:t>,</m:t>
            </m:r>
            <m:r>
              <w:rPr>
                <w:rFonts w:ascii="Cambria Math" w:hAnsi="Cambria Math" w:cs="Times New Roman"/>
                <w:szCs w:val="20"/>
              </w:rPr>
              <m:t>z</m:t>
            </m:r>
          </m:e>
        </m:d>
        <m:r>
          <w:rPr>
            <w:rFonts w:ascii="Cambria Math" w:hAnsi="Cambria Math" w:cs="Times New Roman"/>
            <w:szCs w:val="20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bCs/>
                <w:i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Cs w:val="20"/>
                <w:lang w:val="en-US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0"/>
                <w:lang w:val="en-US"/>
              </w:rPr>
              <m:t>∞</m:t>
            </m:r>
          </m:sup>
          <m:e>
            <m:acc>
              <m:accPr>
                <m:chr m:val="̃"/>
                <m:ctrlPr>
                  <w:rPr>
                    <w:rFonts w:ascii="Cambria Math" w:hAnsi="Cambria Math" w:cs="Times New Roman"/>
                    <w:bCs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0"/>
                  </w:rPr>
                  <m:t>U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0"/>
                  </w:rPr>
                  <m:t>z</m:t>
                </m:r>
                <m:r>
                  <w:rPr>
                    <w:rFonts w:ascii="Cambria Math" w:hAnsi="Cambria Math" w:cs="Times New Roman"/>
                    <w:szCs w:val="20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</m:d>
          </m:e>
        </m:nary>
        <m:sSup>
          <m:sSupPr>
            <m:ctrlPr>
              <w:rPr>
                <w:rFonts w:ascii="Cambria Math" w:hAnsi="Cambria Math" w:cs="Times New Roman"/>
                <w:bCs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e</m:t>
            </m:r>
          </m:e>
          <m:sup>
            <m:r>
              <w:rPr>
                <w:rFonts w:ascii="Cambria Math" w:hAnsi="Cambria Math" w:cs="Times New Roman"/>
                <w:szCs w:val="20"/>
                <w:lang w:val="en-US"/>
              </w:rPr>
              <m:t>-</m:t>
            </m:r>
            <m:r>
              <w:rPr>
                <w:rFonts w:ascii="Cambria Math" w:hAnsi="Cambria Math" w:cs="Times New Roman"/>
                <w:szCs w:val="20"/>
              </w:rPr>
              <m:t>iωt</m:t>
            </m:r>
          </m:sup>
        </m:sSup>
        <m:r>
          <w:rPr>
            <w:rFonts w:ascii="Cambria Math" w:hAnsi="Cambria Math" w:cs="Times New Roman"/>
            <w:szCs w:val="20"/>
          </w:rPr>
          <m:t>dt</m:t>
        </m:r>
      </m:oMath>
      <w:r w:rsidRPr="00DD4FE5">
        <w:rPr>
          <w:rFonts w:eastAsiaTheme="minorEastAsia" w:cs="Times New Roman"/>
          <w:noProof/>
          <w:szCs w:val="20"/>
        </w:rPr>
        <w:t xml:space="preserve"> is the pulse spectrum,</w:t>
      </w:r>
      <w:r w:rsidRPr="00DD4FE5">
        <w:rPr>
          <w:rFonts w:cs="Times New Roman"/>
          <w:noProof/>
          <w:szCs w:val="20"/>
          <w:lang w:val="en-US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bCs/>
                <w:i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Cs w:val="20"/>
              </w:rPr>
              <m:t>U</m:t>
            </m:r>
          </m:e>
        </m:acc>
        <m:d>
          <m:dPr>
            <m:ctrlPr>
              <w:rPr>
                <w:rFonts w:ascii="Cambria Math" w:hAnsi="Cambria Math" w:cs="Times New Roman"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z</m:t>
            </m:r>
            <m:r>
              <w:rPr>
                <w:rFonts w:ascii="Cambria Math" w:hAnsi="Cambria Math" w:cs="Times New Roman"/>
                <w:szCs w:val="20"/>
                <w:lang w:val="en-US"/>
              </w:rPr>
              <m:t>,</m:t>
            </m:r>
            <m:r>
              <w:rPr>
                <w:rFonts w:ascii="Cambria Math" w:hAnsi="Cambria Math" w:cs="Times New Roman"/>
                <w:szCs w:val="20"/>
              </w:rPr>
              <m:t>t</m:t>
            </m:r>
          </m:e>
        </m:d>
      </m:oMath>
      <w:r w:rsidRPr="00DD4FE5">
        <w:rPr>
          <w:rFonts w:cs="Times New Roman"/>
          <w:noProof/>
          <w:szCs w:val="20"/>
        </w:rPr>
        <w:t xml:space="preserve"> is the pulse electric field profile, </w:t>
      </w:r>
      <m:oMath>
        <m:r>
          <w:rPr>
            <w:rFonts w:ascii="Cambria Math" w:hAnsi="Cambria Math" w:cs="Times New Roman"/>
            <w:szCs w:val="20"/>
          </w:rPr>
          <m:t>ω</m:t>
        </m:r>
      </m:oMath>
      <w:r w:rsidRPr="00DD4FE5">
        <w:rPr>
          <w:rFonts w:eastAsiaTheme="minorEastAsia" w:cs="Times New Roman"/>
          <w:noProof/>
          <w:szCs w:val="20"/>
        </w:rPr>
        <w:t xml:space="preserve"> is the pulse spectrum angular frequency deviation from central carrying frequency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Cs w:val="20"/>
              </w:rPr>
              <m:t>0</m:t>
            </m:r>
          </m:sub>
        </m:sSub>
      </m:oMath>
      <w:r w:rsidRPr="00DD4FE5">
        <w:rPr>
          <w:rFonts w:eastAsiaTheme="minorEastAsia" w:cs="Times New Roman"/>
          <w:noProof/>
          <w:szCs w:val="20"/>
        </w:rPr>
        <w:t>, z is the coordinate along the fiber,</w:t>
      </w:r>
      <w:r w:rsidRPr="00DD4FE5">
        <w:rPr>
          <w:rFonts w:cs="Times New Roman"/>
          <w:noProof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Cs w:val="20"/>
                <w:lang w:val="en-US"/>
              </w:rPr>
              <m:t>2</m:t>
            </m:r>
          </m:sub>
        </m:sSub>
      </m:oMath>
      <w:r w:rsidRPr="00DD4FE5">
        <w:rPr>
          <w:rFonts w:eastAsiaTheme="minorEastAsia" w:cs="Times New Roman"/>
          <w:bCs/>
          <w:noProof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Cs w:val="20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Cs w:val="20"/>
          </w:rPr>
          <m:t xml:space="preserve"> </m:t>
        </m:r>
      </m:oMath>
      <w:r w:rsidRPr="00DD4FE5">
        <w:rPr>
          <w:rFonts w:eastAsiaTheme="minorEastAsia" w:cs="Times New Roman"/>
          <w:bCs/>
          <w:noProof/>
          <w:szCs w:val="20"/>
        </w:rPr>
        <w:t xml:space="preserve"> are the dispersion coefficients at pulse spectrum central wavelenght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noProof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Cs w:val="20"/>
              </w:rPr>
              <m:t>0</m:t>
            </m:r>
          </m:sub>
        </m:sSub>
      </m:oMath>
      <w:r>
        <w:rPr>
          <w:rFonts w:eastAsiaTheme="minorEastAsia" w:cs="Times New Roman"/>
          <w:bCs/>
          <w:noProof/>
          <w:szCs w:val="20"/>
        </w:rPr>
        <w:t xml:space="preserve"> </w:t>
      </w:r>
      <w:r w:rsidRPr="00DD4FE5">
        <w:rPr>
          <w:rFonts w:eastAsiaTheme="minorEastAsia" w:cs="Times New Roman"/>
          <w:bCs/>
          <w:noProof/>
          <w:szCs w:val="20"/>
        </w:rPr>
        <w:t>for fiber with core diameter 9 </w:t>
      </w:r>
      <w:r w:rsidRPr="00DD4FE5">
        <w:rPr>
          <w:rFonts w:eastAsiaTheme="minorEastAsia" w:cs="Times New Roman"/>
          <w:bCs/>
          <w:i/>
          <w:noProof/>
          <w:szCs w:val="20"/>
        </w:rPr>
        <w:t>µm</w:t>
      </w:r>
      <w:r w:rsidRPr="00DD4FE5">
        <w:rPr>
          <w:rFonts w:eastAsiaTheme="minorEastAsia" w:cs="Times New Roman"/>
          <w:bCs/>
          <w:noProof/>
          <w:szCs w:val="20"/>
        </w:rPr>
        <w:t xml:space="preserve">, </w:t>
      </w:r>
      <m:oMath>
        <m:r>
          <w:rPr>
            <w:rFonts w:ascii="Cambria Math" w:hAnsi="Cambria Math" w:cs="Times New Roman"/>
            <w:szCs w:val="20"/>
          </w:rPr>
          <m:t>γ</m:t>
        </m:r>
      </m:oMath>
      <w:r w:rsidRPr="00DD4FE5">
        <w:rPr>
          <w:rFonts w:eastAsiaTheme="minorEastAsia" w:cs="Times New Roman"/>
          <w:noProof/>
          <w:szCs w:val="20"/>
        </w:rPr>
        <w:t xml:space="preserve"> is the nonlinear coefficient, </w:t>
      </w:r>
      <m:oMath>
        <m:r>
          <w:rPr>
            <w:rFonts w:ascii="Cambria Math" w:hAnsi="Cambria Math" w:cs="Times New Roman"/>
            <w:szCs w:val="20"/>
          </w:rPr>
          <m:t>G</m:t>
        </m:r>
        <m:d>
          <m:dPr>
            <m:ctrlPr>
              <w:rPr>
                <w:rFonts w:ascii="Cambria Math" w:hAnsi="Cambria Math" w:cs="Times New Roman"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ω</m:t>
            </m:r>
            <m:r>
              <w:rPr>
                <w:rFonts w:ascii="Cambria Math" w:hAnsi="Cambria Math" w:cs="Times New Roman"/>
                <w:szCs w:val="20"/>
                <w:lang w:val="en-US"/>
              </w:rPr>
              <m:t>,</m:t>
            </m:r>
            <m:r>
              <w:rPr>
                <w:rFonts w:ascii="Cambria Math" w:hAnsi="Cambria Math" w:cs="Times New Roman"/>
                <w:szCs w:val="20"/>
              </w:rPr>
              <m:t>z</m:t>
            </m:r>
          </m:e>
        </m:d>
        <m:r>
          <w:rPr>
            <w:rFonts w:ascii="Cambria Math" w:hAnsi="Cambria Math" w:cs="Times New Roman"/>
            <w:szCs w:val="20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bCs/>
                <w:i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Cs w:val="20"/>
                <w:lang w:val="en-US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0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Cs/>
                        <w:i/>
                        <w:szCs w:val="20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U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z</m:t>
                        </m:r>
                        <m:r>
                          <w:rPr>
                            <w:rFonts w:ascii="Cambria Math" w:hAnsi="Cambria Math" w:cs="Times New Roman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Cs w:val="20"/>
                    <w:lang w:val="en-US"/>
                  </w:rPr>
                  <m:t>2</m:t>
                </m:r>
              </m:sup>
            </m:sSup>
            <m:acc>
              <m:accPr>
                <m:chr m:val="̃"/>
                <m:ctrlPr>
                  <w:rPr>
                    <w:rFonts w:ascii="Cambria Math" w:hAnsi="Cambria Math" w:cs="Times New Roman"/>
                    <w:bCs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0"/>
                  </w:rPr>
                  <m:t>U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0"/>
                  </w:rPr>
                  <m:t>z</m:t>
                </m:r>
                <m:r>
                  <w:rPr>
                    <w:rFonts w:ascii="Cambria Math" w:hAnsi="Cambria Math" w:cs="Times New Roman"/>
                    <w:szCs w:val="20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</m:d>
          </m:e>
        </m:nary>
        <m:sSup>
          <m:sSupPr>
            <m:ctrlPr>
              <w:rPr>
                <w:rFonts w:ascii="Cambria Math" w:hAnsi="Cambria Math" w:cs="Times New Roman"/>
                <w:bCs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e</m:t>
            </m:r>
          </m:e>
          <m:sup>
            <m:r>
              <w:rPr>
                <w:rFonts w:ascii="Cambria Math" w:hAnsi="Cambria Math" w:cs="Times New Roman"/>
                <w:szCs w:val="20"/>
                <w:lang w:val="en-US"/>
              </w:rPr>
              <m:t>-</m:t>
            </m:r>
            <m:r>
              <w:rPr>
                <w:rFonts w:ascii="Cambria Math" w:hAnsi="Cambria Math" w:cs="Times New Roman"/>
                <w:szCs w:val="20"/>
              </w:rPr>
              <m:t>iωt</m:t>
            </m:r>
          </m:sup>
        </m:sSup>
        <m:r>
          <w:rPr>
            <w:rFonts w:ascii="Cambria Math" w:hAnsi="Cambria Math" w:cs="Times New Roman"/>
            <w:szCs w:val="20"/>
          </w:rPr>
          <m:t>dt</m:t>
        </m:r>
      </m:oMath>
      <w:r w:rsidRPr="00DD4FE5">
        <w:rPr>
          <w:rFonts w:eastAsiaTheme="minorEastAsia" w:cs="Times New Roman"/>
          <w:noProof/>
          <w:szCs w:val="20"/>
        </w:rPr>
        <w:t xml:space="preserve"> is the Fourier transform of </w:t>
      </w:r>
      <w:r>
        <w:rPr>
          <w:rFonts w:eastAsiaTheme="minorEastAsia" w:cs="Times New Roman"/>
          <w:noProof/>
          <w:szCs w:val="20"/>
        </w:rPr>
        <w:t xml:space="preserve">pulse phase </w:t>
      </w:r>
      <w:r w:rsidRPr="00DD4FE5">
        <w:rPr>
          <w:rFonts w:eastAsiaTheme="minorEastAsia" w:cs="Times New Roman"/>
          <w:noProof/>
          <w:szCs w:val="20"/>
        </w:rPr>
        <w:t xml:space="preserve">self modulation term, </w:t>
      </w:r>
      <m:oMath>
        <m:r>
          <m:rPr>
            <m:sty m:val="p"/>
          </m:rPr>
          <w:rPr>
            <w:rFonts w:ascii="Cambria Math" w:hAnsi="Cambria Math" w:cs="Times New Roman"/>
            <w:szCs w:val="20"/>
          </w:rPr>
          <m:t>Ω</m:t>
        </m:r>
      </m:oMath>
      <w:r w:rsidRPr="00DD4FE5">
        <w:rPr>
          <w:rFonts w:eastAsiaTheme="minorEastAsia" w:cs="Times New Roman"/>
          <w:noProof/>
          <w:szCs w:val="20"/>
        </w:rPr>
        <w:t xml:space="preserve"> is the parameter that defines </w:t>
      </w:r>
      <w:r w:rsidRPr="00DD4FE5">
        <w:rPr>
          <w:rFonts w:eastAsia="Times New Roman" w:cs="Times New Roman"/>
          <w:szCs w:val="20"/>
          <w:lang w:val="en-US"/>
        </w:rPr>
        <w:t>Tm</w:t>
      </w:r>
      <w:r w:rsidRPr="00DD4FE5">
        <w:rPr>
          <w:rFonts w:eastAsia="Times New Roman" w:cs="Times New Roman"/>
          <w:szCs w:val="20"/>
          <w:vertAlign w:val="superscript"/>
          <w:lang w:val="en-US"/>
        </w:rPr>
        <w:t xml:space="preserve">3+ </w:t>
      </w:r>
      <w:r w:rsidRPr="00DD4FE5">
        <w:rPr>
          <w:rFonts w:eastAsiaTheme="minorEastAsia" w:cs="Times New Roman"/>
          <w:noProof/>
          <w:szCs w:val="20"/>
        </w:rPr>
        <w:t xml:space="preserve">active fiber parabolic amplification spectrum width, </w:t>
      </w:r>
      <m:oMath>
        <m:r>
          <w:rPr>
            <w:rFonts w:ascii="Cambria Math" w:hAnsi="Cambria Math" w:cs="Times New Roman"/>
            <w:szCs w:val="20"/>
          </w:rPr>
          <m:t>g</m:t>
        </m:r>
        <m:d>
          <m:dPr>
            <m:ctrlPr>
              <w:rPr>
                <w:rFonts w:ascii="Cambria Math" w:hAnsi="Cambria Math" w:cs="Times New Roman"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z</m:t>
            </m:r>
          </m:e>
        </m:d>
      </m:oMath>
      <w:r w:rsidRPr="00DD4FE5">
        <w:rPr>
          <w:rFonts w:eastAsiaTheme="minorEastAsia" w:cs="Times New Roman"/>
          <w:bCs/>
          <w:noProof/>
          <w:szCs w:val="20"/>
        </w:rPr>
        <w:t xml:space="preserve"> is the gain along the active fiber.</w:t>
      </w:r>
    </w:p>
    <w:p w:rsidR="005054A1" w:rsidRDefault="005054A1" w:rsidP="005054A1">
      <w:pPr>
        <w:pStyle w:val="IOPText"/>
        <w:rPr>
          <w:rFonts w:eastAsiaTheme="minorEastAsia" w:cs="Times New Roman"/>
          <w:bCs/>
          <w:noProof/>
          <w:szCs w:val="20"/>
        </w:rPr>
      </w:pPr>
      <w:r>
        <w:rPr>
          <w:rFonts w:eastAsiaTheme="minorEastAsia" w:cs="Times New Roman"/>
          <w:bCs/>
          <w:noProof/>
          <w:szCs w:val="20"/>
        </w:rPr>
        <w:t>Active fiber amplification spectrum is represent by formula:</w:t>
      </w:r>
    </w:p>
    <w:p w:rsidR="005054A1" w:rsidRPr="00DD4FE5" w:rsidRDefault="005054A1" w:rsidP="005054A1">
      <w:pPr>
        <w:pStyle w:val="IOPText"/>
        <w:rPr>
          <w:rFonts w:eastAsiaTheme="minorEastAsia" w:cs="Times New Roman"/>
          <w:bCs/>
          <w:noProof/>
          <w:szCs w:val="20"/>
        </w:rPr>
      </w:pPr>
      <m:oMath>
        <m:r>
          <w:rPr>
            <w:rFonts w:ascii="Cambria Math" w:hAnsi="Cambria Math"/>
            <w:szCs w:val="20"/>
          </w:rPr>
          <m:t>A</m:t>
        </m:r>
        <m:d>
          <m:dPr>
            <m:ctrlPr>
              <w:rPr>
                <w:rFonts w:ascii="Cambria Math" w:hAnsi="Cambria Math" w:cs="Times New Roman"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ω</m:t>
            </m:r>
          </m:e>
        </m:d>
        <m:r>
          <w:rPr>
            <w:rFonts w:ascii="Cambria Math" w:hAnsi="Cambria Math"/>
            <w:szCs w:val="20"/>
          </w:rPr>
          <m:t>=1-</m:t>
        </m:r>
        <m:f>
          <m:fPr>
            <m:ctrlPr>
              <w:rPr>
                <w:rFonts w:ascii="Cambria Math" w:hAnsi="Cambria Math"/>
                <w:bCs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den>
        </m:f>
      </m:oMath>
      <w:r>
        <w:rPr>
          <w:rFonts w:eastAsiaTheme="minorEastAsia" w:cs="Times New Roman"/>
          <w:bCs/>
          <w:noProof/>
          <w:szCs w:val="20"/>
        </w:rPr>
        <w:t>.</w:t>
      </w:r>
    </w:p>
    <w:p w:rsidR="005054A1" w:rsidRPr="00DD4FE5" w:rsidRDefault="005054A1" w:rsidP="005054A1">
      <w:pPr>
        <w:pStyle w:val="IOPText"/>
        <w:rPr>
          <w:rFonts w:eastAsiaTheme="minorEastAsia" w:cs="Times New Roman"/>
          <w:bCs/>
          <w:noProof/>
          <w:szCs w:val="20"/>
        </w:rPr>
      </w:pPr>
      <w:r w:rsidRPr="00DD4FE5">
        <w:rPr>
          <w:rFonts w:eastAsiaTheme="minorEastAsia" w:cs="Times New Roman"/>
          <w:bCs/>
          <w:noProof/>
          <w:szCs w:val="20"/>
        </w:rPr>
        <w:t>As result of simultaneous action of pulse group velocity dispersion and self phase modulation pulse gets frequency chirp:</w:t>
      </w:r>
    </w:p>
    <w:p w:rsidR="005054A1" w:rsidRPr="00DD4FE5" w:rsidRDefault="005054A1" w:rsidP="005054A1">
      <w:pPr>
        <w:pStyle w:val="IOPText"/>
        <w:rPr>
          <w:rFonts w:eastAsiaTheme="minorEastAsia" w:cs="Times New Roman"/>
          <w:noProof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0"/>
              </w:rPr>
              <m:t>ω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0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szCs w:val="20"/>
                  </w:rPr>
                  <m:t>,</m:t>
                </m:r>
                <m:r>
                  <w:rPr>
                    <w:rFonts w:ascii="Cambria Math" w:hAnsi="Cambria Math" w:cs="Times New Roman"/>
                    <w:szCs w:val="20"/>
                    <w:lang w:val="en-US"/>
                  </w:rPr>
                  <m:t>t</m:t>
                </m:r>
              </m:e>
            </m:d>
          </m:e>
          <m:sub>
            <m:r>
              <w:rPr>
                <w:rFonts w:ascii="Cambria Math" w:eastAsia="Times New Roman" w:hAnsi="Cambria Math" w:cs="Times New Roman"/>
                <w:szCs w:val="20"/>
              </w:rPr>
              <m:t>ch</m:t>
            </m:r>
          </m:sub>
        </m:sSub>
        <m:r>
          <w:rPr>
            <w:rFonts w:ascii="Cambria Math" w:eastAsia="Times New Roman" w:hAnsi="Cambria Math" w:cs="Times New Roman"/>
            <w:szCs w:val="2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Cs w:val="20"/>
              </w:rPr>
              <m:t>∂</m:t>
            </m:r>
          </m:num>
          <m:den>
            <m:r>
              <w:rPr>
                <w:rFonts w:ascii="Cambria Math" w:hAnsi="Cambria Math" w:cs="Times New Roman"/>
                <w:szCs w:val="20"/>
              </w:rPr>
              <m:t>∂t</m:t>
            </m:r>
          </m:den>
        </m:f>
        <m:r>
          <w:rPr>
            <w:rFonts w:ascii="Cambria Math" w:eastAsia="Times New Roman" w:hAnsi="Cambria Math" w:cs="Times New Roman"/>
            <w:szCs w:val="20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0"/>
                      </w:rPr>
                      <m:t>tan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0"/>
                      </w:rPr>
                      <m:t>-1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0"/>
                        <w:lang w:val="en-US"/>
                      </w:rPr>
                      <m:t>Im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U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z,t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Cs w:val="20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0"/>
                        <w:lang w:val="en-US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U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z,t</m:t>
                            </m:r>
                          </m:e>
                        </m:d>
                      </m:e>
                    </m:d>
                  </m:den>
                </m:f>
              </m:e>
            </m:func>
          </m:e>
        </m:d>
      </m:oMath>
      <w:r w:rsidRPr="00DD4FE5">
        <w:rPr>
          <w:rFonts w:eastAsiaTheme="minorEastAsia" w:cs="Times New Roman"/>
          <w:noProof/>
          <w:szCs w:val="20"/>
        </w:rPr>
        <w:t>.</w:t>
      </w:r>
    </w:p>
    <w:p w:rsidR="005054A1" w:rsidRPr="00DD4FE5" w:rsidRDefault="005054A1" w:rsidP="005054A1">
      <w:pPr>
        <w:pStyle w:val="IOPText"/>
        <w:rPr>
          <w:rFonts w:eastAsiaTheme="minorEastAsia" w:cs="Times New Roman"/>
          <w:noProof/>
          <w:szCs w:val="20"/>
        </w:rPr>
      </w:pPr>
      <w:r w:rsidRPr="00DD4FE5">
        <w:rPr>
          <w:rFonts w:eastAsiaTheme="minorEastAsia" w:cs="Times New Roman"/>
          <w:noProof/>
          <w:szCs w:val="20"/>
        </w:rPr>
        <w:t>Pulse frequency chirp can be represented as wavelength chirp:</w:t>
      </w:r>
    </w:p>
    <w:p w:rsidR="005054A1" w:rsidRPr="00DD4FE5" w:rsidRDefault="005054A1" w:rsidP="005054A1">
      <w:pPr>
        <w:pStyle w:val="IOPText"/>
        <w:rPr>
          <w:rFonts w:eastAsiaTheme="minorEastAsia" w:cs="Times New Roman"/>
          <w:noProof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0"/>
              </w:rPr>
              <m:t>λ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0"/>
                  </w:rPr>
                  <m:t>z,t</m:t>
                </m:r>
              </m:e>
            </m:d>
          </m:e>
          <m:sub>
            <m:r>
              <w:rPr>
                <w:rFonts w:ascii="Cambria Math" w:eastAsia="Times New Roman" w:hAnsi="Cambria Math" w:cs="Times New Roman"/>
                <w:szCs w:val="20"/>
              </w:rPr>
              <m:t>ch</m:t>
            </m:r>
          </m:sub>
        </m:sSub>
        <m:r>
          <w:rPr>
            <w:rFonts w:ascii="Cambria Math" w:eastAsia="Times New Roman" w:hAnsi="Cambria Math" w:cs="Times New Roman"/>
            <w:szCs w:val="2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0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0"/>
              </w:rPr>
              <m:t>2π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0"/>
                    <w:lang w:val="ru-RU"/>
                  </w:rPr>
                  <m:t>ν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0"/>
                    <w:lang w:val="ru-RU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0"/>
                  </w:rPr>
                  <m:t>ω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0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 w:cs="Times New Roman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Cs w:val="20"/>
                        <w:lang w:val="en-US"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eastAsia="Times New Roman" w:hAnsi="Cambria Math" w:cs="Times New Roman"/>
                    <w:szCs w:val="20"/>
                  </w:rPr>
                  <m:t>ch</m:t>
                </m:r>
              </m:sub>
            </m:sSub>
            <m:r>
              <w:rPr>
                <w:rFonts w:ascii="Cambria Math" w:eastAsia="Times New Roman" w:hAnsi="Cambria Math" w:cs="Times New Roman"/>
                <w:szCs w:val="20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0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0"/>
                  </w:rPr>
                  <m:t>0</m:t>
                </m:r>
              </m:sub>
            </m:sSub>
          </m:den>
        </m:f>
      </m:oMath>
      <w:r w:rsidRPr="00DD4FE5">
        <w:rPr>
          <w:rFonts w:eastAsiaTheme="minorEastAsia" w:cs="Times New Roman"/>
          <w:noProof/>
          <w:szCs w:val="20"/>
        </w:rPr>
        <w:t>,</w:t>
      </w:r>
    </w:p>
    <w:p w:rsidR="005054A1" w:rsidRPr="00DD4FE5" w:rsidRDefault="005054A1" w:rsidP="005054A1">
      <w:pPr>
        <w:pStyle w:val="IOPText"/>
        <w:rPr>
          <w:rFonts w:eastAsiaTheme="minorEastAsia" w:cs="Times New Roman"/>
          <w:noProof/>
          <w:szCs w:val="20"/>
          <w:lang w:val="en-US"/>
        </w:rPr>
      </w:pPr>
      <w:r w:rsidRPr="00DD4FE5">
        <w:rPr>
          <w:rFonts w:eastAsiaTheme="minorEastAsia" w:cs="Times New Roman"/>
          <w:noProof/>
          <w:szCs w:val="20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0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0"/>
                <w:lang w:val="ru-RU"/>
              </w:rPr>
              <m:t>ν</m:t>
            </m:r>
          </m:e>
          <m:sub>
            <m:r>
              <w:rPr>
                <w:rFonts w:ascii="Cambria Math" w:eastAsia="Times New Roman" w:hAnsi="Cambria Math" w:cs="Times New Roman"/>
                <w:szCs w:val="20"/>
                <w:lang w:val="ru-RU"/>
              </w:rPr>
              <m:t>g</m:t>
            </m:r>
          </m:sub>
        </m:sSub>
      </m:oMath>
      <w:r w:rsidRPr="00DD4FE5">
        <w:rPr>
          <w:rFonts w:eastAsiaTheme="minorEastAsia" w:cs="Times New Roman"/>
          <w:noProof/>
          <w:szCs w:val="20"/>
          <w:lang w:val="en-US"/>
        </w:rPr>
        <w:t xml:space="preserve"> is the pulse group velocity.</w:t>
      </w:r>
    </w:p>
    <w:p w:rsidR="005054A1" w:rsidRPr="00DD4FE5" w:rsidRDefault="005054A1" w:rsidP="005054A1">
      <w:pPr>
        <w:pStyle w:val="IOPText"/>
        <w:rPr>
          <w:rFonts w:eastAsiaTheme="minorEastAsia" w:cs="Times New Roman"/>
          <w:noProof/>
          <w:szCs w:val="20"/>
          <w:lang w:val="en-US"/>
        </w:rPr>
      </w:pPr>
      <w:r w:rsidRPr="00DD4FE5">
        <w:rPr>
          <w:rFonts w:eastAsiaTheme="minorEastAsia" w:cs="Times New Roman"/>
          <w:noProof/>
          <w:szCs w:val="20"/>
          <w:lang w:val="en-US"/>
        </w:rPr>
        <w:t>Active fiber gain saturation is determine by equation:</w:t>
      </w:r>
    </w:p>
    <w:p w:rsidR="005054A1" w:rsidRPr="00E25B1A" w:rsidRDefault="005054A1" w:rsidP="005054A1">
      <w:pPr>
        <w:spacing w:after="0"/>
        <w:ind w:firstLine="227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sz w:val="20"/>
            <w:szCs w:val="20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z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fi-FI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  <w:lang w:val="fi-FI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fi-FI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  <w:lang w:val="fi-F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  <w:lang w:val="fi-FI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fi-F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fi-FI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  <w:lang w:val="fi-FI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fi-F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fi-FI"/>
                      </w:rPr>
                      <m:t>R</m:t>
                    </m:r>
                  </m:sub>
                </m:sSub>
              </m:den>
            </m:f>
          </m:den>
        </m:f>
      </m:oMath>
      <w:r w:rsidRPr="00E25B1A">
        <w:rPr>
          <w:rFonts w:ascii="Times New Roman" w:hAnsi="Times New Roman" w:cs="Times New Roman"/>
          <w:bCs/>
          <w:sz w:val="20"/>
          <w:szCs w:val="20"/>
          <w:lang w:val="en-US"/>
        </w:rPr>
        <w:t>,</w:t>
      </w:r>
    </w:p>
    <w:p w:rsidR="005054A1" w:rsidRPr="00DD4FE5" w:rsidRDefault="005054A1" w:rsidP="005054A1">
      <w:pPr>
        <w:spacing w:after="0"/>
        <w:ind w:firstLine="227"/>
        <w:jc w:val="both"/>
        <w:rPr>
          <w:rFonts w:ascii="Times New Roman" w:eastAsiaTheme="minorEastAsia" w:hAnsi="Times New Roman" w:cs="Times New Roman"/>
          <w:bCs/>
          <w:sz w:val="20"/>
          <w:szCs w:val="20"/>
        </w:rPr>
      </w:pPr>
      <w:r w:rsidRPr="00DD4FE5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fi-FI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fi-FI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0</m:t>
            </m:r>
          </m:sub>
        </m:sSub>
      </m:oMath>
      <w:r w:rsidRPr="00DD4FE5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is the small signal gain,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fi-FI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fi-FI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fi-FI"/>
              </w:rPr>
              <m:t>g</m:t>
            </m:r>
          </m:sub>
        </m:sSub>
      </m:oMath>
      <w:r w:rsidRPr="00DD4FE5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is the gain saturation power,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fi-FI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fi-FI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fi-FI"/>
              </w:rPr>
              <m:t>R</m:t>
            </m:r>
          </m:sub>
        </m:sSub>
      </m:oMath>
      <w:r w:rsidRPr="00DD4FE5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is the resonator round trip time,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fi-FI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z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dt</m:t>
            </m:r>
          </m:e>
        </m:nary>
      </m:oMath>
      <w:r w:rsidRPr="00DD4FE5">
        <w:rPr>
          <w:rFonts w:ascii="Times New Roman" w:eastAsiaTheme="minorEastAsia" w:hAnsi="Times New Roman" w:cs="Times New Roman"/>
          <w:bCs/>
          <w:sz w:val="20"/>
          <w:szCs w:val="20"/>
        </w:rPr>
        <w:t xml:space="preserve"> is the pulse energy.</w:t>
      </w:r>
    </w:p>
    <w:p w:rsidR="005054A1" w:rsidRPr="00DD4FE5" w:rsidRDefault="005054A1" w:rsidP="005054A1">
      <w:pPr>
        <w:spacing w:after="0"/>
        <w:ind w:firstLine="227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DD4FE5">
        <w:rPr>
          <w:rFonts w:ascii="Times New Roman" w:eastAsiaTheme="minorEastAsia" w:hAnsi="Times New Roman" w:cs="Times New Roman"/>
          <w:bCs/>
          <w:sz w:val="20"/>
          <w:szCs w:val="20"/>
        </w:rPr>
        <w:t>Pulse profile and spectral intensity is determined consequently</w:t>
      </w:r>
      <w:r w:rsidRPr="00DD4FE5">
        <w:rPr>
          <w:rFonts w:ascii="Times New Roman" w:eastAsiaTheme="minorEastAsia" w:hAnsi="Times New Roman" w:cs="Times New Roman"/>
          <w:bCs/>
          <w:sz w:val="20"/>
          <w:szCs w:val="20"/>
          <w:lang w:val="en-US"/>
        </w:rPr>
        <w:t>:</w:t>
      </w:r>
    </w:p>
    <w:p w:rsidR="005054A1" w:rsidRPr="00DD4FE5" w:rsidRDefault="005054A1" w:rsidP="005054A1">
      <w:pPr>
        <w:pStyle w:val="IOPText"/>
        <w:rPr>
          <w:rFonts w:eastAsiaTheme="minorEastAsia" w:cs="Times New Roman"/>
          <w:bCs/>
          <w:noProof/>
          <w:szCs w:val="20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Cs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0"/>
                  </w:rPr>
                  <m:t>z</m:t>
                </m:r>
                <m:r>
                  <w:rPr>
                    <w:rFonts w:ascii="Cambria Math" w:hAnsi="Cambria Math" w:cs="Times New Roman"/>
                    <w:szCs w:val="20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Cs w:val="20"/>
                    <w:lang w:val="ru-RU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Cs w:val="20"/>
                <w:lang w:val="en-US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Cs/>
                    <w:i/>
                    <w:szCs w:val="20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bCs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z</m:t>
                    </m:r>
                    <m:r>
                      <w:rPr>
                        <w:rFonts w:ascii="Cambria Math" w:hAnsi="Cambria Math" w:cs="Times New Roman"/>
                        <w:szCs w:val="20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Cs w:val="20"/>
                        <w:lang w:val="ru-RU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Cs w:val="20"/>
                <w:lang w:val="en-US"/>
              </w:rPr>
              <m:t>2</m:t>
            </m:r>
          </m:sup>
        </m:sSup>
      </m:oMath>
      <w:r w:rsidRPr="00DD4FE5">
        <w:rPr>
          <w:rFonts w:eastAsiaTheme="minorEastAsia" w:cs="Times New Roman"/>
          <w:bCs/>
          <w:noProof/>
          <w:szCs w:val="20"/>
          <w:lang w:val="en-US"/>
        </w:rPr>
        <w:t>,</w:t>
      </w:r>
    </w:p>
    <w:p w:rsidR="005054A1" w:rsidRPr="00DD4FE5" w:rsidRDefault="005054A1" w:rsidP="005054A1">
      <w:pPr>
        <w:pStyle w:val="IOPText"/>
        <w:rPr>
          <w:rFonts w:eastAsiaTheme="minorEastAsia" w:cs="Times New Roman"/>
          <w:bCs/>
          <w:noProof/>
          <w:szCs w:val="20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Cs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ω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0"/>
                  </w:rPr>
                  <m:t>z</m:t>
                </m:r>
                <m:r>
                  <w:rPr>
                    <w:rFonts w:ascii="Cambria Math" w:hAnsi="Cambria Math" w:cs="Times New Roman"/>
                    <w:szCs w:val="20"/>
                    <w:lang w:val="en-US"/>
                  </w:rPr>
                  <m:t>,</m:t>
                </m:r>
                <m:r>
                  <w:rPr>
                    <w:rFonts w:ascii="Cambria Math" w:hAnsi="Cambria Math" w:cs="Times New Roman"/>
                    <w:szCs w:val="20"/>
                    <w:lang w:val="ru-RU"/>
                  </w:rPr>
                  <m:t>ω</m:t>
                </m:r>
              </m:e>
            </m:d>
            <m:r>
              <w:rPr>
                <w:rFonts w:ascii="Cambria Math" w:hAnsi="Cambria Math" w:cs="Times New Roman"/>
                <w:szCs w:val="20"/>
                <w:lang w:val="en-US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ω</m:t>
                    </m:r>
                    <m:r>
                      <w:rPr>
                        <w:rFonts w:ascii="Cambria Math" w:hAnsi="Cambria Math" w:cs="Times New Roman"/>
                        <w:szCs w:val="20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Cs w:val="20"/>
                      </w:rPr>
                      <m:t>z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Cs w:val="20"/>
                <w:lang w:val="en-US"/>
              </w:rPr>
              <m:t>2</m:t>
            </m:r>
          </m:sup>
        </m:sSup>
      </m:oMath>
      <w:r w:rsidRPr="00DD4FE5">
        <w:rPr>
          <w:rFonts w:eastAsiaTheme="minorEastAsia" w:cs="Times New Roman"/>
          <w:bCs/>
          <w:noProof/>
          <w:szCs w:val="20"/>
        </w:rPr>
        <w:t>.</w:t>
      </w:r>
    </w:p>
    <w:p w:rsidR="005054A1" w:rsidRPr="00DD4FE5" w:rsidRDefault="005054A1" w:rsidP="005054A1">
      <w:pPr>
        <w:pStyle w:val="IOPText"/>
        <w:rPr>
          <w:rFonts w:eastAsiaTheme="minorEastAsia" w:cs="Times New Roman"/>
          <w:bCs/>
          <w:noProof/>
          <w:szCs w:val="20"/>
        </w:rPr>
      </w:pPr>
      <w:r w:rsidRPr="00DD4FE5">
        <w:rPr>
          <w:rFonts w:eastAsiaTheme="minorEastAsia" w:cs="Times New Roman"/>
          <w:bCs/>
          <w:noProof/>
          <w:szCs w:val="20"/>
        </w:rPr>
        <w:t>Saturable absorber intensity depended loss dynamics is governed by the rate equation:</w:t>
      </w:r>
    </w:p>
    <w:p w:rsidR="005054A1" w:rsidRPr="001857BC" w:rsidRDefault="005054A1" w:rsidP="005054A1">
      <w:pPr>
        <w:pStyle w:val="IOPText"/>
        <w:rPr>
          <w:rFonts w:eastAsiaTheme="minorEastAsia" w:cs="Times New Roman"/>
          <w:bCs/>
          <w:noProof/>
          <w:szCs w:val="20"/>
        </w:rPr>
      </w:pPr>
      <m:oMath>
        <m:f>
          <m:fPr>
            <m:ctrlPr>
              <w:rPr>
                <w:rFonts w:ascii="Cambria Math" w:hAnsi="Cambria Math" w:cs="Times New Roman"/>
                <w:bCs/>
                <w:i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Cs w:val="20"/>
              </w:rPr>
              <m:t>∂</m:t>
            </m:r>
            <m:r>
              <w:rPr>
                <w:rFonts w:ascii="Cambria Math" w:hAnsi="Cambria Math" w:cs="Times New Roman"/>
                <w:szCs w:val="20"/>
                <w:lang w:val="en-US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Cs w:val="20"/>
              </w:rPr>
              <m:t>∂t</m:t>
            </m:r>
          </m:den>
        </m:f>
        <m:r>
          <w:rPr>
            <w:rFonts w:ascii="Cambria Math" w:hAnsi="Cambria Math" w:cs="Times New Roman"/>
            <w:szCs w:val="20"/>
          </w:rPr>
          <m:t>=-</m:t>
        </m:r>
        <m:f>
          <m:fPr>
            <m:ctrlPr>
              <w:rPr>
                <w:rFonts w:ascii="Cambria Math" w:hAnsi="Cambria Math" w:cs="Times New Roman"/>
                <w:bCs/>
                <w:i/>
                <w:szCs w:val="20"/>
                <w:lang w:val="fi-FI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-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0"/>
                    <w:lang w:val="fi-FI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  <w:lang w:val="fi-FI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  <w:lang w:val="fi-FI"/>
                  </w:rPr>
                  <m:t>a</m:t>
                </m:r>
              </m:sub>
            </m:sSub>
          </m:den>
        </m:f>
        <m:r>
          <w:rPr>
            <w:rFonts w:ascii="Cambria Math" w:hAnsi="Cambria Math" w:cs="Times New Roman"/>
            <w:szCs w:val="20"/>
          </w:rPr>
          <m:t>-</m:t>
        </m:r>
        <m:f>
          <m:fPr>
            <m:ctrlPr>
              <w:rPr>
                <w:rFonts w:ascii="Cambria Math" w:hAnsi="Cambria Math" w:cs="Times New Roman"/>
                <w:bCs/>
                <w:i/>
                <w:szCs w:val="20"/>
                <w:lang w:val="fi-FI"/>
              </w:rPr>
            </m:ctrlPr>
          </m:fPr>
          <m:num>
            <m:r>
              <w:rPr>
                <w:rFonts w:ascii="Cambria Math" w:hAnsi="Cambria Math" w:cs="Times New Roman"/>
                <w:szCs w:val="20"/>
                <w:lang w:val="fi-FI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Cs/>
                        <w:i/>
                        <w:szCs w:val="20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U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z,</m:t>
                        </m:r>
                        <m:r>
                          <w:rPr>
                            <w:rFonts w:ascii="Cambria Math" w:hAnsi="Cambria Math" w:cs="Times New Roman"/>
                            <w:szCs w:val="20"/>
                            <w:lang w:val="ru-RU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Cs w:val="20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0"/>
                    <w:lang w:val="fi-FI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  <w:lang w:val="fi-FI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  <w:lang w:val="fi-FI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0"/>
                    <w:lang w:val="fi-FI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  <w:lang w:val="fi-FI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  <w:lang w:val="fi-FI"/>
                  </w:rPr>
                  <m:t>a</m:t>
                </m:r>
              </m:sub>
            </m:sSub>
          </m:den>
        </m:f>
      </m:oMath>
      <w:r w:rsidRPr="001857BC">
        <w:rPr>
          <w:rFonts w:eastAsiaTheme="minorEastAsia" w:cs="Times New Roman"/>
          <w:bCs/>
          <w:noProof/>
          <w:szCs w:val="20"/>
        </w:rPr>
        <w:t>,</w:t>
      </w:r>
    </w:p>
    <w:p w:rsidR="005054A1" w:rsidRPr="001857BC" w:rsidRDefault="005054A1" w:rsidP="005054A1">
      <w:pPr>
        <w:pStyle w:val="IOPText"/>
        <w:rPr>
          <w:rFonts w:eastAsiaTheme="minorEastAsia" w:cs="Times New Roman"/>
          <w:szCs w:val="20"/>
          <w:lang w:val="en-AU"/>
        </w:rPr>
      </w:pPr>
      <w:r w:rsidRPr="001857BC">
        <w:rPr>
          <w:rFonts w:eastAsiaTheme="minorEastAsia" w:cs="Times New Roman"/>
          <w:bCs/>
          <w:noProof/>
          <w:szCs w:val="20"/>
          <w:lang w:val="en-AU"/>
        </w:rPr>
        <w:t xml:space="preserve">where </w:t>
      </w:r>
      <m:oMath>
        <m:r>
          <w:rPr>
            <w:rFonts w:ascii="Cambria Math" w:hAnsi="Cambria Math" w:cs="Times New Roman"/>
            <w:szCs w:val="20"/>
            <w:lang w:val="en-US"/>
          </w:rPr>
          <m:t>q</m:t>
        </m:r>
        <m:d>
          <m:dPr>
            <m:ctrlPr>
              <w:rPr>
                <w:rFonts w:ascii="Cambria Math" w:hAnsi="Cambria Math" w:cs="Times New Roman"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</m:d>
      </m:oMath>
      <w:r w:rsidRPr="00DD4FE5">
        <w:rPr>
          <w:rFonts w:eastAsiaTheme="minorEastAsia" w:cs="Times New Roman"/>
          <w:bCs/>
          <w:noProof/>
          <w:szCs w:val="20"/>
        </w:rPr>
        <w:t xml:space="preserve"> is the pulse intensity depended loss,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Cs w:val="20"/>
                <w:lang w:val="en-US"/>
              </w:rPr>
              <m:t>0</m:t>
            </m:r>
          </m:sub>
        </m:sSub>
      </m:oMath>
      <w:r w:rsidRPr="00DD4FE5">
        <w:rPr>
          <w:rFonts w:cs="Times New Roman"/>
          <w:bCs/>
          <w:szCs w:val="20"/>
          <w:lang w:val="en-US"/>
        </w:rPr>
        <w:t xml:space="preserve"> is the </w:t>
      </w:r>
      <w:proofErr w:type="spellStart"/>
      <w:r w:rsidRPr="00DD4FE5">
        <w:rPr>
          <w:rFonts w:cs="Times New Roman"/>
          <w:bCs/>
          <w:szCs w:val="20"/>
          <w:lang w:val="en-US"/>
        </w:rPr>
        <w:t>unsaturable</w:t>
      </w:r>
      <w:proofErr w:type="spellEnd"/>
      <w:r w:rsidRPr="00DD4FE5">
        <w:rPr>
          <w:rFonts w:cs="Times New Roman"/>
          <w:bCs/>
          <w:szCs w:val="20"/>
          <w:lang w:val="en-US"/>
        </w:rPr>
        <w:t xml:space="preserve"> losses,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0"/>
                <w:lang w:val="fi-FI"/>
              </w:rPr>
            </m:ctrlPr>
          </m:sSubPr>
          <m:e>
            <m:r>
              <w:rPr>
                <w:rFonts w:ascii="Cambria Math" w:hAnsi="Cambria Math" w:cs="Times New Roman"/>
                <w:szCs w:val="20"/>
                <w:lang w:val="fi-FI"/>
              </w:rPr>
              <m:t>τ</m:t>
            </m:r>
          </m:e>
          <m:sub>
            <m:r>
              <w:rPr>
                <w:rFonts w:ascii="Cambria Math" w:hAnsi="Cambria Math" w:cs="Times New Roman"/>
                <w:szCs w:val="20"/>
                <w:lang w:val="fi-FI"/>
              </w:rPr>
              <m:t>a</m:t>
            </m:r>
          </m:sub>
        </m:sSub>
      </m:oMath>
      <w:r w:rsidRPr="001857BC">
        <w:rPr>
          <w:rFonts w:eastAsiaTheme="minorEastAsia" w:cs="Times New Roman"/>
          <w:bCs/>
          <w:szCs w:val="20"/>
          <w:lang w:val="en-AU"/>
        </w:rPr>
        <w:t xml:space="preserve"> is the absorber recovery time,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  <w:lang w:val="fi-FI"/>
              </w:rPr>
            </m:ctrlPr>
          </m:sSubPr>
          <m:e>
            <m:r>
              <w:rPr>
                <w:rFonts w:ascii="Cambria Math" w:hAnsi="Cambria Math" w:cs="Times New Roman"/>
                <w:szCs w:val="20"/>
                <w:lang w:val="fi-FI"/>
              </w:rPr>
              <m:t>P</m:t>
            </m:r>
          </m:e>
          <m:sub>
            <m:r>
              <w:rPr>
                <w:rFonts w:ascii="Cambria Math" w:hAnsi="Cambria Math" w:cs="Times New Roman"/>
                <w:szCs w:val="20"/>
                <w:lang w:val="fi-FI"/>
              </w:rPr>
              <m:t>a</m:t>
            </m:r>
          </m:sub>
        </m:sSub>
      </m:oMath>
      <w:r w:rsidRPr="001857BC">
        <w:rPr>
          <w:rFonts w:eastAsiaTheme="minorEastAsia" w:cs="Times New Roman"/>
          <w:szCs w:val="20"/>
          <w:lang w:val="en-AU"/>
        </w:rPr>
        <w:t xml:space="preserve"> is the absorber saturation power.</w:t>
      </w:r>
    </w:p>
    <w:p w:rsidR="005054A1" w:rsidRDefault="005054A1" w:rsidP="005054A1">
      <w:pPr>
        <w:pStyle w:val="IOPText"/>
        <w:rPr>
          <w:rFonts w:eastAsiaTheme="minorEastAsia" w:cs="Times New Roman"/>
          <w:bCs/>
          <w:szCs w:val="20"/>
        </w:rPr>
      </w:pPr>
      <w:r w:rsidRPr="001857BC">
        <w:rPr>
          <w:rFonts w:eastAsiaTheme="minorEastAsia" w:cs="Times New Roman"/>
          <w:szCs w:val="20"/>
          <w:lang w:val="en-AU"/>
        </w:rPr>
        <w:t xml:space="preserve">To find pulse time-bandwidth product we evaluated the FWHM of pulse intensity profile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Cs w:val="20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z</m:t>
            </m:r>
            <m:r>
              <w:rPr>
                <w:rFonts w:ascii="Cambria Math" w:hAnsi="Cambria Math" w:cs="Times New Roman"/>
                <w:szCs w:val="20"/>
                <w:lang w:val="en-US"/>
              </w:rPr>
              <m:t>,</m:t>
            </m:r>
            <m:r>
              <w:rPr>
                <w:rFonts w:ascii="Cambria Math" w:hAnsi="Cambria Math" w:cs="Times New Roman"/>
                <w:szCs w:val="20"/>
                <w:lang w:val="ru-RU"/>
              </w:rPr>
              <m:t>t</m:t>
            </m:r>
          </m:e>
        </m:d>
      </m:oMath>
      <w:r>
        <w:rPr>
          <w:rFonts w:eastAsiaTheme="minorEastAsia" w:cs="Times New Roman"/>
          <w:bCs/>
          <w:szCs w:val="20"/>
        </w:rPr>
        <w:t xml:space="preserve"> and spectral intensity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Cs w:val="20"/>
              </w:rPr>
              <m:t>ω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z</m:t>
            </m:r>
            <m:r>
              <w:rPr>
                <w:rFonts w:ascii="Cambria Math" w:hAnsi="Cambria Math" w:cs="Times New Roman"/>
                <w:szCs w:val="20"/>
                <w:lang w:val="en-US"/>
              </w:rPr>
              <m:t>,</m:t>
            </m:r>
            <m:r>
              <w:rPr>
                <w:rFonts w:ascii="Cambria Math" w:hAnsi="Cambria Math" w:cs="Times New Roman"/>
                <w:szCs w:val="20"/>
                <w:lang w:val="ru-RU"/>
              </w:rPr>
              <m:t>ω</m:t>
            </m:r>
          </m:e>
        </m:d>
      </m:oMath>
      <w:r>
        <w:rPr>
          <w:rFonts w:eastAsiaTheme="minorEastAsia" w:cs="Times New Roman"/>
          <w:bCs/>
          <w:szCs w:val="20"/>
        </w:rPr>
        <w:t>. For Gauss and sech like pulses time-bandwidth product is equal 0.441 and 0.315 consequently.</w:t>
      </w:r>
    </w:p>
    <w:p w:rsidR="005054A1" w:rsidRDefault="005054A1" w:rsidP="005054A1">
      <w:pPr>
        <w:pStyle w:val="IOPText"/>
        <w:rPr>
          <w:rFonts w:eastAsiaTheme="minorEastAsia" w:cs="Times New Roman"/>
          <w:bCs/>
          <w:szCs w:val="20"/>
        </w:rPr>
      </w:pPr>
      <w:r>
        <w:rPr>
          <w:rFonts w:eastAsiaTheme="minorEastAsia" w:cs="Times New Roman"/>
          <w:bCs/>
          <w:szCs w:val="20"/>
        </w:rPr>
        <w:t>Filter induced losses determined by super-Gaussian function:</w:t>
      </w:r>
    </w:p>
    <w:p w:rsidR="005054A1" w:rsidRPr="00C94445" w:rsidRDefault="005054A1" w:rsidP="005054A1">
      <w:pPr>
        <w:spacing w:after="0"/>
        <w:ind w:firstLine="227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λ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exp⁡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,</w:t>
      </w:r>
    </w:p>
    <w:p w:rsidR="005054A1" w:rsidRPr="00F1214C" w:rsidRDefault="005054A1" w:rsidP="005054A1">
      <w:pPr>
        <w:pStyle w:val="IOPText"/>
        <w:rPr>
          <w:rFonts w:eastAsiaTheme="minorEastAsia" w:cs="Times New Roman"/>
          <w:bCs/>
          <w:noProof/>
          <w:szCs w:val="20"/>
          <w:lang w:val="en-US"/>
        </w:rPr>
      </w:pPr>
      <w:r>
        <w:rPr>
          <w:rFonts w:eastAsiaTheme="minorEastAsia" w:cs="Times New Roman"/>
          <w:bCs/>
          <w:noProof/>
          <w:szCs w:val="20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0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Cs w:val="20"/>
                <w:lang w:val="ru-RU"/>
              </w:rPr>
              <m:t>F</m:t>
            </m:r>
          </m:sub>
        </m:sSub>
      </m:oMath>
      <w:r>
        <w:rPr>
          <w:rFonts w:eastAsiaTheme="minorEastAsia" w:cs="Times New Roman"/>
          <w:noProof/>
          <w:szCs w:val="20"/>
          <w:lang w:val="en-US"/>
        </w:rPr>
        <w:t xml:space="preserve"> is the filter center wavelength position deviation from active fiber amplification bandwidth center at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0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Cs w:val="20"/>
                <w:lang w:val="en-US"/>
              </w:rPr>
              <m:t>0</m:t>
            </m:r>
          </m:sub>
        </m:sSub>
      </m:oMath>
      <w:r>
        <w:rPr>
          <w:rFonts w:eastAsiaTheme="minorEastAsia" w:cs="Times New Roman"/>
          <w:noProof/>
          <w:szCs w:val="20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Cs w:val="20"/>
            <w:lang w:val="ru-RU"/>
          </w:rPr>
          <m:t>Λ</m:t>
        </m:r>
      </m:oMath>
      <w:r>
        <w:rPr>
          <w:rFonts w:eastAsiaTheme="minorEastAsia" w:cs="Times New Roman"/>
          <w:noProof/>
          <w:szCs w:val="20"/>
          <w:lang w:val="en-US"/>
        </w:rPr>
        <w:t xml:space="preserve">  and </w:t>
      </w:r>
      <m:oMath>
        <m:r>
          <w:rPr>
            <w:rFonts w:ascii="Cambria Math" w:eastAsiaTheme="minorEastAsia" w:hAnsi="Cambria Math" w:cs="Times New Roman"/>
            <w:noProof/>
            <w:szCs w:val="20"/>
            <w:lang w:val="en-US"/>
          </w:rPr>
          <m:t>p</m:t>
        </m:r>
      </m:oMath>
      <w:r>
        <w:rPr>
          <w:rFonts w:eastAsiaTheme="minorEastAsia" w:cs="Times New Roman"/>
          <w:noProof/>
          <w:szCs w:val="20"/>
          <w:lang w:val="en-US"/>
        </w:rPr>
        <w:t xml:space="preserve"> is the parameters that defines filter bandwidth and steepness.</w:t>
      </w:r>
    </w:p>
    <w:p w:rsidR="005054A1" w:rsidRDefault="005054A1" w:rsidP="005054A1">
      <w:pPr>
        <w:pStyle w:val="IOPText"/>
        <w:rPr>
          <w:rFonts w:eastAsiaTheme="minorEastAsia" w:cs="Times New Roman"/>
          <w:bCs/>
          <w:noProof/>
          <w:szCs w:val="20"/>
        </w:rPr>
      </w:pPr>
      <w:r>
        <w:rPr>
          <w:rFonts w:eastAsiaTheme="minorEastAsia" w:cs="Times New Roman"/>
          <w:bCs/>
          <w:noProof/>
          <w:szCs w:val="20"/>
        </w:rPr>
        <w:t>The laser cavity parameters used in simulation is shown in Table 1.</w:t>
      </w:r>
    </w:p>
    <w:p w:rsidR="00FC42F3" w:rsidRDefault="00FC42F3" w:rsidP="005054A1">
      <w:pPr>
        <w:pStyle w:val="IOPText"/>
        <w:rPr>
          <w:rFonts w:eastAsiaTheme="minorEastAsia" w:cs="Times New Roman"/>
          <w:bCs/>
          <w:noProof/>
          <w:szCs w:val="20"/>
        </w:rPr>
      </w:pPr>
    </w:p>
    <w:p w:rsidR="00271F4E" w:rsidRPr="00271F4E" w:rsidRDefault="00FC42F3" w:rsidP="00271F4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t>[1</w:t>
      </w:r>
      <w:r w:rsidRPr="00271F4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</w:t>
      </w:r>
      <w:proofErr w:type="spellStart"/>
      <w:r w:rsidR="00271F4E" w:rsidRPr="00271F4E">
        <w:rPr>
          <w:rFonts w:ascii="Times New Roman" w:hAnsi="Times New Roman" w:cs="Times New Roman"/>
          <w:bCs/>
          <w:sz w:val="20"/>
          <w:szCs w:val="20"/>
          <w:lang w:val="en-US"/>
        </w:rPr>
        <w:t>Govind</w:t>
      </w:r>
      <w:proofErr w:type="spellEnd"/>
      <w:r w:rsidR="00271F4E" w:rsidRPr="00271F4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Agrawal,</w:t>
      </w:r>
    </w:p>
    <w:p w:rsidR="00271F4E" w:rsidRPr="00271F4E" w:rsidRDefault="00271F4E" w:rsidP="00271F4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71F4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Chapter 2 - Pulse Propagation in </w:t>
      </w:r>
      <w:proofErr w:type="spellStart"/>
      <w:r w:rsidRPr="00271F4E">
        <w:rPr>
          <w:rFonts w:ascii="Times New Roman" w:hAnsi="Times New Roman" w:cs="Times New Roman"/>
          <w:bCs/>
          <w:sz w:val="20"/>
          <w:szCs w:val="20"/>
          <w:lang w:val="en-US"/>
        </w:rPr>
        <w:t>Fibers</w:t>
      </w:r>
      <w:proofErr w:type="spellEnd"/>
      <w:r w:rsidRPr="00271F4E">
        <w:rPr>
          <w:rFonts w:ascii="Times New Roman" w:hAnsi="Times New Roman" w:cs="Times New Roman"/>
          <w:bCs/>
          <w:sz w:val="20"/>
          <w:szCs w:val="20"/>
          <w:lang w:val="en-US"/>
        </w:rPr>
        <w:t>,</w:t>
      </w:r>
    </w:p>
    <w:p w:rsidR="00271F4E" w:rsidRPr="00271F4E" w:rsidRDefault="00271F4E" w:rsidP="00271F4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71F4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Editor(s): </w:t>
      </w:r>
      <w:proofErr w:type="spellStart"/>
      <w:r w:rsidRPr="00271F4E">
        <w:rPr>
          <w:rFonts w:ascii="Times New Roman" w:hAnsi="Times New Roman" w:cs="Times New Roman"/>
          <w:bCs/>
          <w:sz w:val="20"/>
          <w:szCs w:val="20"/>
          <w:lang w:val="en-US"/>
        </w:rPr>
        <w:t>Govind</w:t>
      </w:r>
      <w:proofErr w:type="spellEnd"/>
      <w:r w:rsidRPr="00271F4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Agrawal,</w:t>
      </w:r>
    </w:p>
    <w:p w:rsidR="00271F4E" w:rsidRPr="00271F4E" w:rsidRDefault="00271F4E" w:rsidP="00271F4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71F4E">
        <w:rPr>
          <w:rFonts w:ascii="Times New Roman" w:hAnsi="Times New Roman" w:cs="Times New Roman"/>
          <w:bCs/>
          <w:sz w:val="20"/>
          <w:szCs w:val="20"/>
          <w:lang w:val="en-US"/>
        </w:rPr>
        <w:t>In Optics and Photonics,</w:t>
      </w:r>
    </w:p>
    <w:p w:rsidR="00271F4E" w:rsidRPr="00271F4E" w:rsidRDefault="00271F4E" w:rsidP="00271F4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71F4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Nonlinear </w:t>
      </w:r>
      <w:proofErr w:type="spellStart"/>
      <w:r w:rsidRPr="00271F4E">
        <w:rPr>
          <w:rFonts w:ascii="Times New Roman" w:hAnsi="Times New Roman" w:cs="Times New Roman"/>
          <w:bCs/>
          <w:sz w:val="20"/>
          <w:szCs w:val="20"/>
          <w:lang w:val="en-US"/>
        </w:rPr>
        <w:t>Fiber</w:t>
      </w:r>
      <w:proofErr w:type="spellEnd"/>
      <w:r w:rsidRPr="00271F4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Optics (Fifth Edition),</w:t>
      </w:r>
    </w:p>
    <w:p w:rsidR="00271F4E" w:rsidRPr="00271F4E" w:rsidRDefault="00271F4E" w:rsidP="00271F4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71F4E">
        <w:rPr>
          <w:rFonts w:ascii="Times New Roman" w:hAnsi="Times New Roman" w:cs="Times New Roman"/>
          <w:bCs/>
          <w:sz w:val="20"/>
          <w:szCs w:val="20"/>
          <w:lang w:val="en-US"/>
        </w:rPr>
        <w:t>Academic Press,</w:t>
      </w:r>
    </w:p>
    <w:p w:rsidR="00271F4E" w:rsidRPr="00271F4E" w:rsidRDefault="00271F4E" w:rsidP="00271F4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71F4E">
        <w:rPr>
          <w:rFonts w:ascii="Times New Roman" w:hAnsi="Times New Roman" w:cs="Times New Roman"/>
          <w:bCs/>
          <w:sz w:val="20"/>
          <w:szCs w:val="20"/>
          <w:lang w:val="en-US"/>
        </w:rPr>
        <w:t>2013,</w:t>
      </w:r>
    </w:p>
    <w:p w:rsidR="00271F4E" w:rsidRPr="00271F4E" w:rsidRDefault="00271F4E" w:rsidP="00271F4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71F4E">
        <w:rPr>
          <w:rFonts w:ascii="Times New Roman" w:hAnsi="Times New Roman" w:cs="Times New Roman"/>
          <w:bCs/>
          <w:sz w:val="20"/>
          <w:szCs w:val="20"/>
          <w:lang w:val="en-US"/>
        </w:rPr>
        <w:t>Pages 27-56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(44)</w:t>
      </w:r>
      <w:r w:rsidRPr="00271F4E">
        <w:rPr>
          <w:rFonts w:ascii="Times New Roman" w:hAnsi="Times New Roman" w:cs="Times New Roman"/>
          <w:bCs/>
          <w:sz w:val="20"/>
          <w:szCs w:val="20"/>
          <w:lang w:val="en-US"/>
        </w:rPr>
        <w:t>,</w:t>
      </w:r>
    </w:p>
    <w:p w:rsidR="00271F4E" w:rsidRPr="00271F4E" w:rsidRDefault="00271F4E" w:rsidP="00271F4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71F4E">
        <w:rPr>
          <w:rFonts w:ascii="Times New Roman" w:hAnsi="Times New Roman" w:cs="Times New Roman"/>
          <w:bCs/>
          <w:sz w:val="20"/>
          <w:szCs w:val="20"/>
          <w:lang w:val="en-US"/>
        </w:rPr>
        <w:t>ISSN 15575837,</w:t>
      </w:r>
    </w:p>
    <w:p w:rsidR="00271F4E" w:rsidRPr="00271F4E" w:rsidRDefault="00271F4E" w:rsidP="00271F4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71F4E">
        <w:rPr>
          <w:rFonts w:ascii="Times New Roman" w:hAnsi="Times New Roman" w:cs="Times New Roman"/>
          <w:bCs/>
          <w:sz w:val="20"/>
          <w:szCs w:val="20"/>
          <w:lang w:val="en-US"/>
        </w:rPr>
        <w:t>ISBN 9780123970237,</w:t>
      </w:r>
    </w:p>
    <w:p w:rsidR="00271F4E" w:rsidRPr="00271F4E" w:rsidRDefault="00271F4E" w:rsidP="00271F4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71F4E">
        <w:rPr>
          <w:rFonts w:ascii="Times New Roman" w:hAnsi="Times New Roman" w:cs="Times New Roman"/>
          <w:bCs/>
          <w:sz w:val="20"/>
          <w:szCs w:val="20"/>
          <w:lang w:val="en-US"/>
        </w:rPr>
        <w:t>https://doi.org/10.1016/B978-0-12-397023-7.00002-4.</w:t>
      </w:r>
    </w:p>
    <w:p w:rsidR="00D62E51" w:rsidRDefault="00271F4E" w:rsidP="00271F4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271F4E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hyperlink r:id="rId4" w:history="1">
        <w:r w:rsidRPr="00DB6C48">
          <w:rPr>
            <w:rStyle w:val="a3"/>
            <w:rFonts w:ascii="Times New Roman" w:hAnsi="Times New Roman" w:cs="Times New Roman"/>
            <w:bCs/>
            <w:sz w:val="20"/>
            <w:szCs w:val="20"/>
            <w:lang w:val="en-US"/>
          </w:rPr>
          <w:t>https://www.sciencedirect.com/science/article/pii/B9780123970237000024</w:t>
        </w:r>
      </w:hyperlink>
      <w:r w:rsidRPr="00271F4E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:rsidR="00271F4E" w:rsidRDefault="00271F4E" w:rsidP="00271F4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:rsidR="00271F4E" w:rsidRPr="00271F4E" w:rsidRDefault="00271F4E" w:rsidP="00271F4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[2] </w:t>
      </w:r>
      <w:bookmarkStart w:id="0" w:name="_GoBack"/>
      <w:bookmarkEnd w:id="0"/>
    </w:p>
    <w:sectPr w:rsidR="00271F4E" w:rsidRPr="00271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A1"/>
    <w:rsid w:val="00271F4E"/>
    <w:rsid w:val="00280431"/>
    <w:rsid w:val="00433A89"/>
    <w:rsid w:val="005054A1"/>
    <w:rsid w:val="00A97A88"/>
    <w:rsid w:val="00FC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9A258"/>
  <w15:chartTrackingRefBased/>
  <w15:docId w15:val="{C33D9064-ED03-4975-A4DF-9900CB3A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054A1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OPText">
    <w:name w:val="IOPText"/>
    <w:basedOn w:val="a"/>
    <w:link w:val="IOPTextChar"/>
    <w:qFormat/>
    <w:rsid w:val="005054A1"/>
    <w:pPr>
      <w:spacing w:after="0"/>
      <w:ind w:firstLine="227"/>
      <w:jc w:val="both"/>
    </w:pPr>
    <w:rPr>
      <w:rFonts w:ascii="Times New Roman" w:hAnsi="Times New Roman"/>
      <w:sz w:val="20"/>
    </w:rPr>
  </w:style>
  <w:style w:type="character" w:customStyle="1" w:styleId="IOPTextChar">
    <w:name w:val="IOPText Char"/>
    <w:basedOn w:val="a0"/>
    <w:link w:val="IOPText"/>
    <w:rsid w:val="005054A1"/>
    <w:rPr>
      <w:rFonts w:ascii="Times New Roman" w:hAnsi="Times New Roman"/>
      <w:sz w:val="20"/>
      <w:lang w:val="en-GB"/>
    </w:rPr>
  </w:style>
  <w:style w:type="paragraph" w:customStyle="1" w:styleId="IOPH3">
    <w:name w:val="IOPH3"/>
    <w:basedOn w:val="a"/>
    <w:link w:val="IOPH3Char"/>
    <w:qFormat/>
    <w:rsid w:val="005054A1"/>
    <w:pPr>
      <w:spacing w:before="200" w:after="0"/>
    </w:pPr>
    <w:rPr>
      <w:rFonts w:cs="Times New Roman"/>
      <w:i/>
      <w:szCs w:val="18"/>
    </w:rPr>
  </w:style>
  <w:style w:type="character" w:customStyle="1" w:styleId="IOPH3Char">
    <w:name w:val="IOPH3 Char"/>
    <w:basedOn w:val="a0"/>
    <w:link w:val="IOPH3"/>
    <w:rsid w:val="005054A1"/>
    <w:rPr>
      <w:rFonts w:cs="Times New Roman"/>
      <w:i/>
      <w:szCs w:val="18"/>
      <w:lang w:val="en-GB"/>
    </w:rPr>
  </w:style>
  <w:style w:type="character" w:styleId="a3">
    <w:name w:val="Hyperlink"/>
    <w:basedOn w:val="a0"/>
    <w:uiPriority w:val="99"/>
    <w:unhideWhenUsed/>
    <w:rsid w:val="00271F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ncedirect.com/science/article/pii/B97801239702370000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2022-06-08T07:09:00Z</dcterms:created>
  <dcterms:modified xsi:type="dcterms:W3CDTF">2022-06-08T15:50:00Z</dcterms:modified>
</cp:coreProperties>
</file>