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02F1" w14:textId="5D4CABF7" w:rsidR="00FD4330" w:rsidRPr="00B64685" w:rsidRDefault="002E5535" w:rsidP="00174A98">
      <w:pPr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</w:rPr>
      </w:pPr>
      <w:proofErr w:type="spellStart"/>
      <w:r w:rsidRPr="00B64685">
        <w:rPr>
          <w:rFonts w:ascii="Arial" w:hAnsi="Arial" w:cs="Arial"/>
          <w:b/>
          <w:bCs/>
          <w:color w:val="2F5496" w:themeColor="accent1" w:themeShade="BF"/>
          <w:sz w:val="44"/>
          <w:szCs w:val="44"/>
        </w:rPr>
        <w:t>Cyclistic</w:t>
      </w:r>
      <w:proofErr w:type="spellEnd"/>
      <w:r w:rsidRPr="00B64685">
        <w:rPr>
          <w:rFonts w:ascii="Arial" w:hAnsi="Arial" w:cs="Arial"/>
          <w:b/>
          <w:bCs/>
          <w:color w:val="2F5496" w:themeColor="accent1" w:themeShade="BF"/>
          <w:sz w:val="44"/>
          <w:szCs w:val="44"/>
        </w:rPr>
        <w:t xml:space="preserve">: </w:t>
      </w:r>
      <w:r w:rsidR="00174A98">
        <w:rPr>
          <w:rFonts w:ascii="Arial" w:hAnsi="Arial" w:cs="Arial"/>
          <w:b/>
          <w:bCs/>
          <w:color w:val="2F5496" w:themeColor="accent1" w:themeShade="BF"/>
          <w:sz w:val="44"/>
          <w:szCs w:val="44"/>
        </w:rPr>
        <w:t xml:space="preserve">Rider Conversion </w:t>
      </w:r>
      <w:r w:rsidR="00740C09">
        <w:rPr>
          <w:rFonts w:ascii="Arial" w:hAnsi="Arial" w:cs="Arial"/>
          <w:b/>
          <w:bCs/>
          <w:color w:val="2F5496" w:themeColor="accent1" w:themeShade="BF"/>
          <w:sz w:val="44"/>
          <w:szCs w:val="44"/>
        </w:rPr>
        <w:t>Analysis</w:t>
      </w:r>
    </w:p>
    <w:p w14:paraId="37575AD4" w14:textId="6CE63486" w:rsidR="004633C7" w:rsidRPr="00133BE4" w:rsidRDefault="005A09E9">
      <w:pPr>
        <w:rPr>
          <w:rFonts w:ascii="Arial" w:hAnsi="Arial" w:cs="Arial"/>
          <w:b/>
          <w:bCs/>
          <w:color w:val="2F5496" w:themeColor="accent1" w:themeShade="BF"/>
          <w:sz w:val="40"/>
          <w:szCs w:val="40"/>
        </w:rPr>
      </w:pPr>
      <w:r w:rsidRPr="00133BE4">
        <w:rPr>
          <w:rFonts w:ascii="Arial" w:hAnsi="Arial" w:cs="Arial"/>
          <w:b/>
          <w:bCs/>
          <w:color w:val="2F5496" w:themeColor="accent1" w:themeShade="BF"/>
          <w:sz w:val="40"/>
          <w:szCs w:val="40"/>
        </w:rPr>
        <w:t>Business Task</w:t>
      </w:r>
    </w:p>
    <w:p w14:paraId="72A0E4D4" w14:textId="5F8B5560" w:rsidR="005A09E9" w:rsidRPr="005A09E9" w:rsidRDefault="005A09E9" w:rsidP="005A09E9">
      <w:pPr>
        <w:rPr>
          <w:rFonts w:ascii="Arial" w:hAnsi="Arial" w:cs="Arial"/>
          <w:color w:val="000000" w:themeColor="text1"/>
          <w:sz w:val="28"/>
          <w:szCs w:val="28"/>
        </w:rPr>
      </w:pPr>
      <w:r w:rsidRPr="005A09E9">
        <w:rPr>
          <w:rFonts w:ascii="Arial" w:hAnsi="Arial" w:cs="Arial"/>
          <w:color w:val="000000" w:themeColor="text1"/>
          <w:sz w:val="28"/>
          <w:szCs w:val="28"/>
        </w:rPr>
        <w:t>The primary goal is to identify the key behavio</w:t>
      </w:r>
      <w:r>
        <w:rPr>
          <w:rFonts w:ascii="Arial" w:hAnsi="Arial" w:cs="Arial"/>
          <w:color w:val="000000" w:themeColor="text1"/>
          <w:sz w:val="28"/>
          <w:szCs w:val="28"/>
        </w:rPr>
        <w:t>u</w:t>
      </w:r>
      <w:r w:rsidRPr="005A09E9">
        <w:rPr>
          <w:rFonts w:ascii="Arial" w:hAnsi="Arial" w:cs="Arial"/>
          <w:color w:val="000000" w:themeColor="text1"/>
          <w:sz w:val="28"/>
          <w:szCs w:val="28"/>
        </w:rPr>
        <w:t xml:space="preserve">ral </w:t>
      </w:r>
      <w:r w:rsidRPr="005A09E9">
        <w:rPr>
          <w:rFonts w:ascii="Arial" w:hAnsi="Arial" w:cs="Arial"/>
          <w:color w:val="2F5496" w:themeColor="accent1" w:themeShade="BF"/>
          <w:sz w:val="28"/>
          <w:szCs w:val="28"/>
        </w:rPr>
        <w:t>differences between casual riders and annual members</w:t>
      </w:r>
      <w:r w:rsidRPr="005A09E9">
        <w:rPr>
          <w:rFonts w:ascii="Arial" w:hAnsi="Arial" w:cs="Arial"/>
          <w:color w:val="000000" w:themeColor="text1"/>
          <w:sz w:val="28"/>
          <w:szCs w:val="28"/>
        </w:rPr>
        <w:t xml:space="preserve"> to provide data-driven recommendations for a new marketing strategy aimed at converting casual riders into long-term subscribers.</w:t>
      </w:r>
    </w:p>
    <w:p w14:paraId="1FA9EF4C" w14:textId="7140D72A" w:rsidR="005A09E9" w:rsidRDefault="005A09E9">
      <w:pPr>
        <w:rPr>
          <w:rFonts w:ascii="Arial" w:hAnsi="Arial" w:cs="Arial"/>
          <w:color w:val="000000" w:themeColor="text1"/>
          <w:sz w:val="28"/>
          <w:szCs w:val="28"/>
        </w:rPr>
      </w:pPr>
      <w:r w:rsidRPr="005A09E9">
        <w:rPr>
          <w:rFonts w:ascii="Arial" w:hAnsi="Arial" w:cs="Arial"/>
          <w:color w:val="000000" w:themeColor="text1"/>
          <w:sz w:val="28"/>
          <w:szCs w:val="28"/>
        </w:rPr>
        <w:t>Ultimately, we are answering the question: "</w:t>
      </w:r>
      <w:r w:rsidRPr="005A09E9">
        <w:rPr>
          <w:rFonts w:ascii="Arial" w:hAnsi="Arial" w:cs="Arial"/>
          <w:color w:val="2F5496" w:themeColor="accent1" w:themeShade="BF"/>
          <w:sz w:val="28"/>
          <w:szCs w:val="28"/>
        </w:rPr>
        <w:t xml:space="preserve">Why would a casual rider buy a </w:t>
      </w:r>
      <w:proofErr w:type="spellStart"/>
      <w:r w:rsidRPr="005A09E9">
        <w:rPr>
          <w:rFonts w:ascii="Arial" w:hAnsi="Arial" w:cs="Arial"/>
          <w:i/>
          <w:iCs/>
          <w:color w:val="2F5496" w:themeColor="accent1" w:themeShade="BF"/>
          <w:sz w:val="28"/>
          <w:szCs w:val="28"/>
        </w:rPr>
        <w:t>Cyclistic</w:t>
      </w:r>
      <w:proofErr w:type="spellEnd"/>
      <w:r w:rsidRPr="005A09E9">
        <w:rPr>
          <w:rFonts w:ascii="Arial" w:hAnsi="Arial" w:cs="Arial"/>
          <w:color w:val="2F5496" w:themeColor="accent1" w:themeShade="BF"/>
          <w:sz w:val="28"/>
          <w:szCs w:val="28"/>
        </w:rPr>
        <w:t xml:space="preserve"> annual membership, and how can we use their current usage patterns to convince them</w:t>
      </w:r>
      <w:r w:rsidRPr="005A09E9">
        <w:rPr>
          <w:rFonts w:ascii="Arial" w:hAnsi="Arial" w:cs="Arial"/>
          <w:color w:val="000000" w:themeColor="text1"/>
          <w:sz w:val="28"/>
          <w:szCs w:val="28"/>
        </w:rPr>
        <w:t>?</w:t>
      </w:r>
    </w:p>
    <w:p w14:paraId="7DC95C7A" w14:textId="49986B76" w:rsidR="00FD4330" w:rsidRPr="00133BE4" w:rsidRDefault="00FD4330">
      <w:pPr>
        <w:rPr>
          <w:rFonts w:ascii="Arial" w:hAnsi="Arial" w:cs="Arial"/>
          <w:b/>
          <w:bCs/>
          <w:color w:val="2F5496" w:themeColor="accent1" w:themeShade="BF"/>
          <w:sz w:val="40"/>
          <w:szCs w:val="40"/>
        </w:rPr>
      </w:pPr>
      <w:r w:rsidRPr="00133BE4">
        <w:rPr>
          <w:rFonts w:ascii="Arial" w:hAnsi="Arial" w:cs="Arial"/>
          <w:b/>
          <w:bCs/>
          <w:color w:val="2F5496" w:themeColor="accent1" w:themeShade="BF"/>
          <w:sz w:val="40"/>
          <w:szCs w:val="40"/>
        </w:rPr>
        <w:t>S</w:t>
      </w:r>
      <w:r w:rsidR="00E46DDA" w:rsidRPr="00133BE4">
        <w:rPr>
          <w:rFonts w:ascii="Arial" w:hAnsi="Arial" w:cs="Arial"/>
          <w:b/>
          <w:bCs/>
          <w:color w:val="2F5496" w:themeColor="accent1" w:themeShade="BF"/>
          <w:sz w:val="40"/>
          <w:szCs w:val="40"/>
        </w:rPr>
        <w:t>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0F01" w14:paraId="7817C033" w14:textId="77777777" w:rsidTr="00AD0F01">
        <w:tc>
          <w:tcPr>
            <w:tcW w:w="3005" w:type="dxa"/>
          </w:tcPr>
          <w:p w14:paraId="12188820" w14:textId="765D5FF6" w:rsidR="00AD0F01" w:rsidRPr="00D54C4E" w:rsidRDefault="004D464F">
            <w:pPr>
              <w:rPr>
                <w:rFonts w:ascii="Arial" w:hAnsi="Arial" w:cs="Arial"/>
                <w:color w:val="2F5496" w:themeColor="accent1" w:themeShade="BF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2F5496" w:themeColor="accent1" w:themeShade="BF"/>
                <w:sz w:val="28"/>
                <w:szCs w:val="28"/>
                <w:lang w:val="en-US"/>
              </w:rPr>
              <w:t>Stakeholder</w:t>
            </w:r>
          </w:p>
        </w:tc>
        <w:tc>
          <w:tcPr>
            <w:tcW w:w="3005" w:type="dxa"/>
          </w:tcPr>
          <w:p w14:paraId="522AF63C" w14:textId="6299C005" w:rsidR="00AD0F01" w:rsidRPr="00D54C4E" w:rsidRDefault="004D464F">
            <w:pPr>
              <w:rPr>
                <w:rFonts w:ascii="Arial" w:hAnsi="Arial" w:cs="Arial"/>
                <w:color w:val="2F5496" w:themeColor="accent1" w:themeShade="BF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2F5496" w:themeColor="accent1" w:themeShade="BF"/>
                <w:sz w:val="28"/>
                <w:szCs w:val="28"/>
                <w:lang w:val="en-US"/>
              </w:rPr>
              <w:t>Interest</w:t>
            </w:r>
          </w:p>
        </w:tc>
        <w:tc>
          <w:tcPr>
            <w:tcW w:w="3006" w:type="dxa"/>
          </w:tcPr>
          <w:p w14:paraId="553547FE" w14:textId="2A2CD95A" w:rsidR="00AD0F01" w:rsidRPr="00D54C4E" w:rsidRDefault="004D464F">
            <w:pPr>
              <w:rPr>
                <w:rFonts w:ascii="Arial" w:hAnsi="Arial" w:cs="Arial"/>
                <w:color w:val="2F5496" w:themeColor="accent1" w:themeShade="BF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2F5496" w:themeColor="accent1" w:themeShade="BF"/>
                <w:sz w:val="28"/>
                <w:szCs w:val="28"/>
                <w:lang w:val="en-US"/>
              </w:rPr>
              <w:t>Needs</w:t>
            </w:r>
          </w:p>
        </w:tc>
      </w:tr>
      <w:tr w:rsidR="00AD0F01" w14:paraId="51372CC4" w14:textId="77777777" w:rsidTr="00AD0F01">
        <w:tc>
          <w:tcPr>
            <w:tcW w:w="3005" w:type="dxa"/>
          </w:tcPr>
          <w:p w14:paraId="42355811" w14:textId="12CF3DBD" w:rsidR="00AD0F01" w:rsidRPr="00D54C4E" w:rsidRDefault="004D464F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Lily Moreno</w:t>
            </w:r>
          </w:p>
        </w:tc>
        <w:tc>
          <w:tcPr>
            <w:tcW w:w="3005" w:type="dxa"/>
          </w:tcPr>
          <w:p w14:paraId="1380619D" w14:textId="543BBFCB" w:rsidR="00AD0F01" w:rsidRPr="00D54C4E" w:rsidRDefault="00262D80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Marketing Strategy</w:t>
            </w:r>
          </w:p>
        </w:tc>
        <w:tc>
          <w:tcPr>
            <w:tcW w:w="3006" w:type="dxa"/>
          </w:tcPr>
          <w:p w14:paraId="3F2D8AEB" w14:textId="7626045F" w:rsidR="00AD0F01" w:rsidRPr="00D54C4E" w:rsidRDefault="009A3857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</w:rPr>
              <w:t>Actionable insights to design the next big campaign</w:t>
            </w:r>
          </w:p>
        </w:tc>
      </w:tr>
      <w:tr w:rsidR="00AD0F01" w14:paraId="7BB77E0C" w14:textId="77777777" w:rsidTr="00AD0F01">
        <w:tc>
          <w:tcPr>
            <w:tcW w:w="3005" w:type="dxa"/>
          </w:tcPr>
          <w:p w14:paraId="4CBD3B69" w14:textId="066B7585" w:rsidR="00AD0F01" w:rsidRPr="00D54C4E" w:rsidRDefault="00262D80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Executive Team</w:t>
            </w:r>
          </w:p>
        </w:tc>
        <w:tc>
          <w:tcPr>
            <w:tcW w:w="3005" w:type="dxa"/>
          </w:tcPr>
          <w:p w14:paraId="129D0DAE" w14:textId="4E0C10A1" w:rsidR="00AD0F01" w:rsidRPr="00D54C4E" w:rsidRDefault="009A3857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Business Growth</w:t>
            </w:r>
          </w:p>
        </w:tc>
        <w:tc>
          <w:tcPr>
            <w:tcW w:w="3006" w:type="dxa"/>
          </w:tcPr>
          <w:p w14:paraId="2E227A38" w14:textId="5E4190AD" w:rsidR="00AD0F01" w:rsidRPr="00D54C4E" w:rsidRDefault="00D54C4E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</w:rPr>
              <w:t>Evidence that converting riders will lead to financial stability.</w:t>
            </w:r>
          </w:p>
        </w:tc>
      </w:tr>
      <w:tr w:rsidR="00AD0F01" w14:paraId="3D8856C6" w14:textId="77777777" w:rsidTr="00AD0F01">
        <w:tc>
          <w:tcPr>
            <w:tcW w:w="3005" w:type="dxa"/>
          </w:tcPr>
          <w:p w14:paraId="496B8C0B" w14:textId="3C2093A7" w:rsidR="00AD0F01" w:rsidRPr="00D54C4E" w:rsidRDefault="00262D80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Marketing Analytics Team</w:t>
            </w:r>
          </w:p>
        </w:tc>
        <w:tc>
          <w:tcPr>
            <w:tcW w:w="3005" w:type="dxa"/>
          </w:tcPr>
          <w:p w14:paraId="3DE85B3C" w14:textId="056E79E4" w:rsidR="00AD0F01" w:rsidRPr="00D54C4E" w:rsidRDefault="009A3857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 xml:space="preserve">Data </w:t>
            </w:r>
            <w:r w:rsidR="004F5496"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Int</w:t>
            </w:r>
            <w:r w:rsidR="004F5496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eg</w:t>
            </w:r>
            <w:r w:rsidR="004F5496"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r</w:t>
            </w:r>
            <w:r w:rsidR="004F5496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i</w:t>
            </w:r>
            <w:r w:rsidR="004F5496" w:rsidRPr="00D54C4E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ty</w:t>
            </w:r>
          </w:p>
        </w:tc>
        <w:tc>
          <w:tcPr>
            <w:tcW w:w="3006" w:type="dxa"/>
          </w:tcPr>
          <w:p w14:paraId="1600F374" w14:textId="21657551" w:rsidR="00AD0F01" w:rsidRPr="00D54C4E" w:rsidRDefault="00D54C4E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D54C4E">
              <w:rPr>
                <w:rFonts w:ascii="Arial" w:hAnsi="Arial" w:cs="Arial"/>
                <w:color w:val="000000" w:themeColor="text1"/>
                <w:sz w:val="28"/>
                <w:szCs w:val="28"/>
              </w:rPr>
              <w:t>Clear, reproducible analysis of bike usage trends</w:t>
            </w:r>
          </w:p>
        </w:tc>
      </w:tr>
    </w:tbl>
    <w:p w14:paraId="2D9A491B" w14:textId="594EF5E1" w:rsidR="002E5535" w:rsidRPr="00133BE4" w:rsidRDefault="00705911">
      <w:pPr>
        <w:rPr>
          <w:rFonts w:ascii="Arial" w:hAnsi="Arial" w:cs="Arial"/>
          <w:b/>
          <w:bCs/>
          <w:color w:val="2F5496" w:themeColor="accent1" w:themeShade="BF"/>
          <w:sz w:val="40"/>
          <w:szCs w:val="40"/>
          <w:lang w:val="en-US"/>
        </w:rPr>
      </w:pPr>
      <w:r w:rsidRPr="00133BE4">
        <w:rPr>
          <w:rFonts w:ascii="Arial" w:hAnsi="Arial" w:cs="Arial"/>
          <w:b/>
          <w:bCs/>
          <w:color w:val="2F5496" w:themeColor="accent1" w:themeShade="BF"/>
          <w:sz w:val="40"/>
          <w:szCs w:val="40"/>
          <w:lang w:val="en-US"/>
        </w:rPr>
        <w:t>Data Sources</w:t>
      </w:r>
    </w:p>
    <w:p w14:paraId="33C1B223" w14:textId="2C119381" w:rsidR="00C84775" w:rsidRDefault="00705911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705911">
        <w:rPr>
          <w:rFonts w:ascii="Arial" w:hAnsi="Arial" w:cs="Arial"/>
          <w:color w:val="000000" w:themeColor="text1"/>
          <w:sz w:val="28"/>
          <w:szCs w:val="28"/>
          <w:lang w:val="en-US"/>
        </w:rPr>
        <w:t>The</w:t>
      </w:r>
      <w:r w:rsidR="00927F3D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data sources </w:t>
      </w:r>
      <w:r w:rsidR="005C408F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included in this case study is the </w:t>
      </w:r>
      <w:r w:rsidR="005C408F" w:rsidRPr="008978F9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 xml:space="preserve">historical trip data </w:t>
      </w:r>
      <w:r w:rsidR="00EA7ACD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 xml:space="preserve">of 12 months </w:t>
      </w:r>
      <w:r w:rsidR="005C408F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which has been organized from </w:t>
      </w:r>
      <w:r w:rsidR="005C408F" w:rsidRPr="008978F9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>January, 2025 to January, 2026</w:t>
      </w:r>
      <w:r w:rsidR="005373D3">
        <w:rPr>
          <w:rFonts w:ascii="Arial" w:hAnsi="Arial" w:cs="Arial"/>
          <w:color w:val="000000" w:themeColor="text1"/>
          <w:sz w:val="28"/>
          <w:szCs w:val="28"/>
          <w:lang w:val="en-US"/>
        </w:rPr>
        <w:t>. The data sources incur no bi</w:t>
      </w:r>
      <w:r w:rsidR="00CD23C7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as and the data is credible, passing the </w:t>
      </w:r>
      <w:r w:rsidR="00CD23C7" w:rsidRPr="008978F9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 xml:space="preserve">ROCCC </w:t>
      </w:r>
      <w:r w:rsidR="00CD23C7">
        <w:rPr>
          <w:rFonts w:ascii="Arial" w:hAnsi="Arial" w:cs="Arial"/>
          <w:color w:val="000000" w:themeColor="text1"/>
          <w:sz w:val="28"/>
          <w:szCs w:val="28"/>
          <w:lang w:val="en-US"/>
        </w:rPr>
        <w:t>test</w:t>
      </w:r>
      <w:r w:rsidR="00C84775">
        <w:rPr>
          <w:rFonts w:ascii="Arial" w:hAnsi="Arial" w:cs="Arial"/>
          <w:color w:val="000000" w:themeColor="text1"/>
          <w:sz w:val="28"/>
          <w:szCs w:val="28"/>
          <w:lang w:val="en-US"/>
        </w:rPr>
        <w:t>,</w:t>
      </w:r>
    </w:p>
    <w:p w14:paraId="1A6FFE0F" w14:textId="28DBA88E" w:rsidR="00705911" w:rsidRDefault="00091270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Reliable – This is a </w:t>
      </w:r>
      <w:r w:rsidRPr="00BB6528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>1st party data</w:t>
      </w:r>
      <w:r w:rsidR="00C84775" w:rsidRPr="00BB6528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 xml:space="preserve"> </w:t>
      </w:r>
    </w:p>
    <w:p w14:paraId="0DFF206A" w14:textId="77777777" w:rsidR="00B64685" w:rsidRDefault="00C84775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Original </w:t>
      </w:r>
      <w:r w:rsidR="00866AFF">
        <w:rPr>
          <w:rFonts w:ascii="Arial" w:hAnsi="Arial" w:cs="Arial"/>
          <w:color w:val="000000" w:themeColor="text1"/>
          <w:sz w:val="28"/>
          <w:szCs w:val="28"/>
          <w:lang w:val="en-US"/>
        </w:rPr>
        <w:t>–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866AFF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This is the primary source of data with no </w:t>
      </w:r>
      <w:r w:rsidR="00005A9F">
        <w:rPr>
          <w:rFonts w:ascii="Arial" w:hAnsi="Arial" w:cs="Arial"/>
          <w:color w:val="000000" w:themeColor="text1"/>
          <w:sz w:val="28"/>
          <w:szCs w:val="28"/>
          <w:lang w:val="en-US"/>
        </w:rPr>
        <w:t>third-party</w:t>
      </w:r>
      <w:r w:rsidR="00866AFF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intervention</w:t>
      </w:r>
    </w:p>
    <w:p w14:paraId="57244986" w14:textId="56BC39B8" w:rsidR="00866AFF" w:rsidRPr="00BB6528" w:rsidRDefault="00866AFF">
      <w:pPr>
        <w:rPr>
          <w:rFonts w:ascii="Arial" w:hAnsi="Arial" w:cs="Arial"/>
          <w:color w:val="2F5496" w:themeColor="accent1" w:themeShade="BF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Comprehensive – </w:t>
      </w:r>
      <w:r w:rsidRPr="00BB6528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All Rides taken has been </w:t>
      </w:r>
      <w:r w:rsidR="00005A9F" w:rsidRPr="00BB6528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taken into account in </w:t>
      </w:r>
      <w:r w:rsidR="00005A9F" w:rsidRPr="00BB6528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>Chicago</w:t>
      </w:r>
    </w:p>
    <w:p w14:paraId="6501C33D" w14:textId="04FC26E9" w:rsidR="003E0E7B" w:rsidRDefault="003E0E7B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>Current – the data sources contain the recent 12 month’s data</w:t>
      </w:r>
    </w:p>
    <w:p w14:paraId="78751775" w14:textId="05DD94AD" w:rsidR="003E0E7B" w:rsidRDefault="003B09BC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lastRenderedPageBreak/>
        <w:t xml:space="preserve">Cited – Under </w:t>
      </w:r>
      <w:r w:rsidRPr="008978F9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 xml:space="preserve">Motivate International Inc’s 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>licensed agreement</w:t>
      </w:r>
    </w:p>
    <w:p w14:paraId="26C9CB1B" w14:textId="3F1CBCAB" w:rsidR="0026398D" w:rsidRDefault="003409D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>The data sources</w:t>
      </w:r>
      <w:r w:rsidR="00CD7197">
        <w:rPr>
          <w:rFonts w:ascii="Arial" w:hAnsi="Arial" w:cs="Arial"/>
          <w:color w:val="000000" w:themeColor="text1"/>
          <w:sz w:val="28"/>
          <w:szCs w:val="28"/>
          <w:lang w:val="en-US"/>
        </w:rPr>
        <w:t>,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CD7197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taking into account the privacy issues </w:t>
      </w:r>
      <w:r w:rsidR="001579EB">
        <w:rPr>
          <w:rFonts w:ascii="Arial" w:hAnsi="Arial" w:cs="Arial"/>
          <w:color w:val="000000" w:themeColor="text1"/>
          <w:sz w:val="28"/>
          <w:szCs w:val="28"/>
          <w:lang w:val="en-US"/>
        </w:rPr>
        <w:t>have</w:t>
      </w:r>
      <w:r w:rsidR="00CD7197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removed all of the personally identifiable information</w:t>
      </w:r>
      <w:r w:rsidR="001579EB">
        <w:rPr>
          <w:rFonts w:ascii="Arial" w:hAnsi="Arial" w:cs="Arial"/>
          <w:color w:val="000000" w:themeColor="text1"/>
          <w:sz w:val="28"/>
          <w:szCs w:val="28"/>
          <w:lang w:val="en-US"/>
        </w:rPr>
        <w:t>.</w:t>
      </w:r>
    </w:p>
    <w:p w14:paraId="01B1C97D" w14:textId="3EB15C87" w:rsidR="00133BE4" w:rsidRDefault="00133BE4">
      <w:pPr>
        <w:rPr>
          <w:rFonts w:ascii="Arial" w:hAnsi="Arial" w:cs="Arial"/>
          <w:b/>
          <w:bCs/>
          <w:color w:val="2F5496" w:themeColor="accent1" w:themeShade="BF"/>
          <w:sz w:val="40"/>
          <w:szCs w:val="40"/>
          <w:lang w:val="en-US"/>
        </w:rPr>
      </w:pPr>
      <w:r w:rsidRPr="00133BE4">
        <w:rPr>
          <w:rFonts w:ascii="Arial" w:hAnsi="Arial" w:cs="Arial"/>
          <w:b/>
          <w:bCs/>
          <w:color w:val="2F5496" w:themeColor="accent1" w:themeShade="BF"/>
          <w:sz w:val="40"/>
          <w:szCs w:val="40"/>
          <w:lang w:val="en-US"/>
        </w:rPr>
        <w:t xml:space="preserve"> Data Cleaning</w:t>
      </w:r>
    </w:p>
    <w:p w14:paraId="228ABA8F" w14:textId="6A623741" w:rsidR="001B6F1D" w:rsidRDefault="001B6F1D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During analysis </w:t>
      </w:r>
      <w:r w:rsidR="00EA7ACD" w:rsidRPr="00EA7ACD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>1,154,696</w:t>
      </w:r>
      <w:r w:rsidR="00EA7ACD">
        <w:rPr>
          <w:rFonts w:ascii="Arial" w:hAnsi="Arial" w:cs="Arial"/>
          <w:color w:val="2F5496" w:themeColor="accent1" w:themeShade="BF"/>
          <w:sz w:val="28"/>
          <w:szCs w:val="28"/>
          <w:lang w:val="en-US"/>
        </w:rPr>
        <w:t xml:space="preserve"> </w:t>
      </w:r>
      <w:r w:rsidR="00EA7ACD" w:rsidRPr="00EA7ACD">
        <w:rPr>
          <w:rFonts w:ascii="Arial" w:hAnsi="Arial" w:cs="Arial"/>
          <w:color w:val="000000" w:themeColor="text1"/>
          <w:sz w:val="28"/>
          <w:szCs w:val="28"/>
          <w:lang w:val="en-US"/>
        </w:rPr>
        <w:t>null entries were found in start station and end station names</w:t>
      </w:r>
      <w:r w:rsidRPr="00EA7ACD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. These rows 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>were excluded from final analysis to ensure accuracy of location-based insights. However, preliminary checks confirmed these nulls were distributed proportionally ensuring no significant bias.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7ACD" w:rsidRPr="00772474" w14:paraId="4AB2B7B3" w14:textId="77777777" w:rsidTr="00EA7ACD">
        <w:tc>
          <w:tcPr>
            <w:tcW w:w="3005" w:type="dxa"/>
          </w:tcPr>
          <w:p w14:paraId="2DE358AB" w14:textId="1840BA20" w:rsidR="00EA7ACD" w:rsidRPr="00772474" w:rsidRDefault="00EA7ACD">
            <w:pPr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</w:pPr>
            <w:r w:rsidRPr="00772474"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  <w:t>Data Errors</w:t>
            </w:r>
          </w:p>
        </w:tc>
        <w:tc>
          <w:tcPr>
            <w:tcW w:w="3005" w:type="dxa"/>
          </w:tcPr>
          <w:p w14:paraId="05CD5FAE" w14:textId="5B354E36" w:rsidR="00EA7ACD" w:rsidRPr="00772474" w:rsidRDefault="00EA7ACD">
            <w:pPr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</w:pPr>
            <w:r w:rsidRPr="00772474"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006" w:type="dxa"/>
          </w:tcPr>
          <w:p w14:paraId="32DC5B98" w14:textId="3FEF7AF1" w:rsidR="00EA7ACD" w:rsidRPr="00772474" w:rsidRDefault="00EA7ACD">
            <w:pPr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</w:pPr>
            <w:r w:rsidRPr="00772474"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  <w:t>Process</w:t>
            </w:r>
          </w:p>
        </w:tc>
      </w:tr>
      <w:tr w:rsidR="00EA7ACD" w14:paraId="1681E3BC" w14:textId="77777777" w:rsidTr="00EA7ACD">
        <w:tc>
          <w:tcPr>
            <w:tcW w:w="3005" w:type="dxa"/>
          </w:tcPr>
          <w:p w14:paraId="453E33EE" w14:textId="322758A4" w:rsidR="00EA7ACD" w:rsidRDefault="00EA7ACD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Duplicate trips</w:t>
            </w:r>
          </w:p>
        </w:tc>
        <w:tc>
          <w:tcPr>
            <w:tcW w:w="3005" w:type="dxa"/>
          </w:tcPr>
          <w:p w14:paraId="7E5B0C7F" w14:textId="78B1FB55" w:rsidR="00EA7ACD" w:rsidRDefault="00EA7ACD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All ride ids should be unique.</w:t>
            </w:r>
          </w:p>
        </w:tc>
        <w:tc>
          <w:tcPr>
            <w:tcW w:w="3006" w:type="dxa"/>
          </w:tcPr>
          <w:p w14:paraId="05FB5894" w14:textId="28AF10DA" w:rsidR="00EA7ACD" w:rsidRDefault="00EA7ACD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 xml:space="preserve">Checking and removing duplicate trips to keep only unique ride ids. </w:t>
            </w:r>
          </w:p>
        </w:tc>
      </w:tr>
      <w:tr w:rsidR="00EA7ACD" w14:paraId="757463F9" w14:textId="77777777" w:rsidTr="00EA7ACD">
        <w:tc>
          <w:tcPr>
            <w:tcW w:w="3005" w:type="dxa"/>
          </w:tcPr>
          <w:p w14:paraId="100A5F18" w14:textId="7DDB3BB0" w:rsidR="00EA7ACD" w:rsidRDefault="00EA7ACD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Null values</w:t>
            </w:r>
          </w:p>
        </w:tc>
        <w:tc>
          <w:tcPr>
            <w:tcW w:w="3005" w:type="dxa"/>
          </w:tcPr>
          <w:p w14:paraId="78EECD3E" w14:textId="7056EF0F" w:rsidR="00EA7ACD" w:rsidRDefault="00EA7ACD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Null values present in start station and end station names.</w:t>
            </w:r>
          </w:p>
        </w:tc>
        <w:tc>
          <w:tcPr>
            <w:tcW w:w="3006" w:type="dxa"/>
          </w:tcPr>
          <w:p w14:paraId="7C44C632" w14:textId="6EF2A254" w:rsidR="00EA7ACD" w:rsidRDefault="00EA7ACD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Excluding null value rows from the final data analysis.</w:t>
            </w:r>
          </w:p>
        </w:tc>
      </w:tr>
      <w:tr w:rsidR="00EA7ACD" w14:paraId="71EF1A5A" w14:textId="77777777" w:rsidTr="00EA7ACD">
        <w:tc>
          <w:tcPr>
            <w:tcW w:w="3005" w:type="dxa"/>
          </w:tcPr>
          <w:p w14:paraId="0D2C3262" w14:textId="3D8DF64E" w:rsidR="00EA7ACD" w:rsidRDefault="00EA7ACD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Inconsistent Format</w:t>
            </w:r>
          </w:p>
        </w:tc>
        <w:tc>
          <w:tcPr>
            <w:tcW w:w="3005" w:type="dxa"/>
          </w:tcPr>
          <w:p w14:paraId="739594DE" w14:textId="1FBF91B6" w:rsidR="00EA7ACD" w:rsidRDefault="00EA7ACD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Inconsistent format in start time and ending time for trips.</w:t>
            </w:r>
          </w:p>
        </w:tc>
        <w:tc>
          <w:tcPr>
            <w:tcW w:w="3006" w:type="dxa"/>
          </w:tcPr>
          <w:p w14:paraId="4C7CFC7D" w14:textId="18398A3B" w:rsidR="00EA7ACD" w:rsidRDefault="00772474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 xml:space="preserve">Formatting the data to the same date time format for easier aggregation. </w:t>
            </w:r>
          </w:p>
        </w:tc>
      </w:tr>
      <w:tr w:rsidR="00772474" w14:paraId="09281148" w14:textId="77777777" w:rsidTr="00EA7ACD">
        <w:tc>
          <w:tcPr>
            <w:tcW w:w="3005" w:type="dxa"/>
          </w:tcPr>
          <w:p w14:paraId="15FF97CE" w14:textId="6ABE5E7C" w:rsidR="00772474" w:rsidRDefault="00772474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Inconsistent values</w:t>
            </w:r>
          </w:p>
        </w:tc>
        <w:tc>
          <w:tcPr>
            <w:tcW w:w="3005" w:type="dxa"/>
          </w:tcPr>
          <w:p w14:paraId="096F6A2B" w14:textId="299A1195" w:rsidR="00772474" w:rsidRDefault="00772474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Inconsistent values present in columns where data is grouped.</w:t>
            </w:r>
          </w:p>
        </w:tc>
        <w:tc>
          <w:tcPr>
            <w:tcW w:w="3006" w:type="dxa"/>
          </w:tcPr>
          <w:p w14:paraId="1248AD2B" w14:textId="794CA6C5" w:rsidR="00772474" w:rsidRDefault="00772474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 xml:space="preserve">Checking for inconsistent values in 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member_casual</w:t>
            </w:r>
            <w:proofErr w:type="spellEnd"/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 xml:space="preserve"> and bike 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ride_type</w:t>
            </w:r>
            <w:proofErr w:type="spellEnd"/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 xml:space="preserve">. </w:t>
            </w:r>
          </w:p>
        </w:tc>
      </w:tr>
    </w:tbl>
    <w:p w14:paraId="7C84519F" w14:textId="3747A2DB" w:rsidR="00EA7ACD" w:rsidRDefault="00772474">
      <w:pPr>
        <w:rPr>
          <w:rFonts w:ascii="Arial" w:hAnsi="Arial" w:cs="Arial"/>
          <w:b/>
          <w:bCs/>
          <w:color w:val="2F5496" w:themeColor="accent1" w:themeShade="BF"/>
          <w:sz w:val="40"/>
          <w:szCs w:val="40"/>
          <w:lang w:val="en-US"/>
        </w:rPr>
      </w:pPr>
      <w:r w:rsidRPr="00772474">
        <w:rPr>
          <w:rFonts w:ascii="Arial" w:hAnsi="Arial" w:cs="Arial"/>
          <w:b/>
          <w:bCs/>
          <w:color w:val="2F5496" w:themeColor="accent1" w:themeShade="BF"/>
          <w:sz w:val="40"/>
          <w:szCs w:val="40"/>
          <w:lang w:val="en-US"/>
        </w:rPr>
        <w:t>Feature Engineering</w:t>
      </w:r>
    </w:p>
    <w:p w14:paraId="1AB7F4B8" w14:textId="390210CF" w:rsidR="00772474" w:rsidRPr="00772474" w:rsidRDefault="00772474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772474">
        <w:rPr>
          <w:rFonts w:ascii="Arial" w:hAnsi="Arial" w:cs="Arial"/>
          <w:color w:val="000000" w:themeColor="text1"/>
          <w:sz w:val="28"/>
          <w:szCs w:val="28"/>
          <w:lang w:val="en-US"/>
        </w:rPr>
        <w:t>Several data columns were added for the final data analysis for deep-dive analysis of the behavioral differences between casual and member riders.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2474" w:rsidRPr="00772474" w14:paraId="46BC927F" w14:textId="77777777" w:rsidTr="00772474">
        <w:tc>
          <w:tcPr>
            <w:tcW w:w="3005" w:type="dxa"/>
          </w:tcPr>
          <w:p w14:paraId="286E290E" w14:textId="5B750C8A" w:rsidR="00772474" w:rsidRPr="00772474" w:rsidRDefault="0077247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</w:pPr>
            <w:r w:rsidRPr="00772474"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  <w:t>Data Columns</w:t>
            </w:r>
          </w:p>
        </w:tc>
        <w:tc>
          <w:tcPr>
            <w:tcW w:w="3005" w:type="dxa"/>
          </w:tcPr>
          <w:p w14:paraId="2529C92B" w14:textId="7B38445B" w:rsidR="00772474" w:rsidRPr="00772474" w:rsidRDefault="0077247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</w:pPr>
            <w:r w:rsidRPr="00772474"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  <w:t>Values</w:t>
            </w:r>
          </w:p>
        </w:tc>
        <w:tc>
          <w:tcPr>
            <w:tcW w:w="3006" w:type="dxa"/>
          </w:tcPr>
          <w:p w14:paraId="4F172A3F" w14:textId="22669AE5" w:rsidR="00772474" w:rsidRPr="00772474" w:rsidRDefault="0077247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</w:pPr>
            <w:r w:rsidRPr="00772474"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  <w:t>Reason</w:t>
            </w:r>
          </w:p>
        </w:tc>
      </w:tr>
      <w:tr w:rsidR="00772474" w:rsidRPr="00772474" w14:paraId="3EE6B6CC" w14:textId="77777777" w:rsidTr="00772474">
        <w:tc>
          <w:tcPr>
            <w:tcW w:w="3005" w:type="dxa"/>
          </w:tcPr>
          <w:p w14:paraId="67517940" w14:textId="051E9E2A" w:rsidR="00772474" w:rsidRPr="00237EAC" w:rsidRDefault="00772474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ride_length</w:t>
            </w:r>
          </w:p>
        </w:tc>
        <w:tc>
          <w:tcPr>
            <w:tcW w:w="3005" w:type="dxa"/>
          </w:tcPr>
          <w:p w14:paraId="3BA58A81" w14:textId="2E5BA99A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Difference of end time and start time.</w:t>
            </w:r>
          </w:p>
        </w:tc>
        <w:tc>
          <w:tcPr>
            <w:tcW w:w="3006" w:type="dxa"/>
          </w:tcPr>
          <w:p w14:paraId="58BF532C" w14:textId="0D863950" w:rsidR="00772474" w:rsidRPr="00237EAC" w:rsidRDefault="00237EAC">
            <w:pPr>
              <w:rPr>
                <w:rFonts w:ascii="Arial" w:hAnsi="Arial" w:cs="Arial"/>
                <w:color w:val="2F5496" w:themeColor="accent1" w:themeShade="BF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To get the trip duration for each ride.</w:t>
            </w:r>
          </w:p>
        </w:tc>
      </w:tr>
      <w:tr w:rsidR="00772474" w:rsidRPr="00772474" w14:paraId="290204F6" w14:textId="77777777" w:rsidTr="00772474">
        <w:tc>
          <w:tcPr>
            <w:tcW w:w="3005" w:type="dxa"/>
          </w:tcPr>
          <w:p w14:paraId="69447B8E" w14:textId="5FBEDBE7" w:rsidR="00772474" w:rsidRPr="00237EAC" w:rsidRDefault="00772474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days_of_week</w:t>
            </w:r>
            <w:proofErr w:type="spellEnd"/>
          </w:p>
        </w:tc>
        <w:tc>
          <w:tcPr>
            <w:tcW w:w="3005" w:type="dxa"/>
          </w:tcPr>
          <w:p w14:paraId="0344EEED" w14:textId="5FEAB8EE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Extracted from start time (1=Sunday 7=Saturday)</w:t>
            </w:r>
          </w:p>
        </w:tc>
        <w:tc>
          <w:tcPr>
            <w:tcW w:w="3006" w:type="dxa"/>
          </w:tcPr>
          <w:p w14:paraId="068EA2A3" w14:textId="5ADC4EDD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To get the weekly analysis in riding differences.</w:t>
            </w:r>
          </w:p>
        </w:tc>
      </w:tr>
      <w:tr w:rsidR="00772474" w:rsidRPr="00772474" w14:paraId="26067D27" w14:textId="77777777" w:rsidTr="00772474">
        <w:tc>
          <w:tcPr>
            <w:tcW w:w="3005" w:type="dxa"/>
          </w:tcPr>
          <w:p w14:paraId="6F44D5FF" w14:textId="28A1B3C0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lastRenderedPageBreak/>
              <w:t>h</w:t>
            </w:r>
            <w:r w:rsidR="00772474"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our_of_day</w:t>
            </w:r>
            <w:proofErr w:type="spellEnd"/>
          </w:p>
        </w:tc>
        <w:tc>
          <w:tcPr>
            <w:tcW w:w="3005" w:type="dxa"/>
          </w:tcPr>
          <w:p w14:paraId="3ED28794" w14:textId="715166A9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 xml:space="preserve">Extracted </w:t>
            </w: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 xml:space="preserve">using hour function </w:t>
            </w: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from start time</w:t>
            </w: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3006" w:type="dxa"/>
          </w:tcPr>
          <w:p w14:paraId="2DA820FE" w14:textId="1C52C4FC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To get the peak hours for riders.</w:t>
            </w:r>
          </w:p>
        </w:tc>
      </w:tr>
      <w:tr w:rsidR="00772474" w:rsidRPr="00772474" w14:paraId="52048486" w14:textId="77777777" w:rsidTr="00772474">
        <w:tc>
          <w:tcPr>
            <w:tcW w:w="3005" w:type="dxa"/>
          </w:tcPr>
          <w:p w14:paraId="6D37B625" w14:textId="782D2C3D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day_type</w:t>
            </w:r>
            <w:proofErr w:type="spellEnd"/>
          </w:p>
        </w:tc>
        <w:tc>
          <w:tcPr>
            <w:tcW w:w="3005" w:type="dxa"/>
          </w:tcPr>
          <w:p w14:paraId="0D53AAC5" w14:textId="50CA5CA9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Grouped into Weekdays and Weekends.</w:t>
            </w:r>
          </w:p>
        </w:tc>
        <w:tc>
          <w:tcPr>
            <w:tcW w:w="3006" w:type="dxa"/>
          </w:tcPr>
          <w:p w14:paraId="5DCB0ED2" w14:textId="034CD641" w:rsidR="00772474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To differentiate in behavioral difference between weekdays and weekends.</w:t>
            </w:r>
          </w:p>
        </w:tc>
      </w:tr>
      <w:tr w:rsidR="00237EAC" w:rsidRPr="00772474" w14:paraId="4C42496C" w14:textId="77777777" w:rsidTr="00772474">
        <w:tc>
          <w:tcPr>
            <w:tcW w:w="3005" w:type="dxa"/>
          </w:tcPr>
          <w:p w14:paraId="25CAA227" w14:textId="40669017" w:rsidR="00237EAC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month_of_ride</w:t>
            </w:r>
            <w:proofErr w:type="spellEnd"/>
          </w:p>
        </w:tc>
        <w:tc>
          <w:tcPr>
            <w:tcW w:w="3005" w:type="dxa"/>
          </w:tcPr>
          <w:p w14:paraId="69BB81BD" w14:textId="7E519A34" w:rsidR="00237EAC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Extracted using month function from start time.</w:t>
            </w:r>
          </w:p>
        </w:tc>
        <w:tc>
          <w:tcPr>
            <w:tcW w:w="3006" w:type="dxa"/>
          </w:tcPr>
          <w:p w14:paraId="596D2C1D" w14:textId="3A80D402" w:rsidR="00237EAC" w:rsidRPr="00237EAC" w:rsidRDefault="00237EAC">
            <w:pP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237EAC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To analysis the monthly usage of bike riders.</w:t>
            </w:r>
          </w:p>
        </w:tc>
      </w:tr>
    </w:tbl>
    <w:p w14:paraId="755D22D1" w14:textId="70FBE91E" w:rsidR="00237EAC" w:rsidRDefault="00237EAC">
      <w:pPr>
        <w:rPr>
          <w:rFonts w:ascii="Arial" w:hAnsi="Arial" w:cs="Arial"/>
          <w:b/>
          <w:bCs/>
          <w:color w:val="2F5496" w:themeColor="accent1" w:themeShade="BF"/>
          <w:sz w:val="40"/>
          <w:szCs w:val="40"/>
          <w:lang w:val="en-US"/>
        </w:rPr>
      </w:pPr>
      <w:r w:rsidRPr="00237EAC">
        <w:rPr>
          <w:rFonts w:ascii="Arial" w:hAnsi="Arial" w:cs="Arial"/>
          <w:b/>
          <w:bCs/>
          <w:color w:val="2F5496" w:themeColor="accent1" w:themeShade="BF"/>
          <w:sz w:val="40"/>
          <w:szCs w:val="40"/>
          <w:lang w:val="en-US"/>
        </w:rPr>
        <w:t>Exploratory Data Analysis (EDA)</w:t>
      </w:r>
    </w:p>
    <w:p w14:paraId="2C290FCF" w14:textId="52E48D5F" w:rsidR="00237EAC" w:rsidRDefault="00237EAC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237EAC">
        <w:rPr>
          <w:rFonts w:ascii="Arial" w:hAnsi="Arial" w:cs="Arial"/>
          <w:color w:val="000000" w:themeColor="text1"/>
          <w:sz w:val="28"/>
          <w:szCs w:val="28"/>
          <w:lang w:val="en-US"/>
        </w:rPr>
        <w:t>ride_length across all 12 months data was formatted to a single format of hh:</w:t>
      </w:r>
      <w:proofErr w:type="gramStart"/>
      <w:r w:rsidRPr="00237EAC">
        <w:rPr>
          <w:rFonts w:ascii="Arial" w:hAnsi="Arial" w:cs="Arial"/>
          <w:color w:val="000000" w:themeColor="text1"/>
          <w:sz w:val="28"/>
          <w:szCs w:val="28"/>
          <w:lang w:val="en-US"/>
        </w:rPr>
        <w:t>mm:ss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>.</w:t>
      </w:r>
      <w:proofErr w:type="gramEnd"/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</w:p>
    <w:p w14:paraId="47306BAC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2D2F2177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2DFB860E" w14:textId="6C146B5D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>All the graphs and analysis reports have been added to the rider conversion presentation.</w:t>
      </w:r>
    </w:p>
    <w:p w14:paraId="16F20D6D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32E4130B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1981DBA2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42058DA2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1B90FBB8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679B8CF1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649C2E88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070D26B2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694029E7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234F26C4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0938678A" w14:textId="77777777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37123685" w14:textId="5053FA2E" w:rsidR="00EB5AFF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>Arkajyoti Basu Ray</w:t>
      </w:r>
    </w:p>
    <w:p w14:paraId="76BE45FF" w14:textId="79B82BB7" w:rsidR="00EB5AFF" w:rsidRPr="00237EAC" w:rsidRDefault="00EB5AFF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>Marketing Analytics Team</w:t>
      </w:r>
    </w:p>
    <w:sectPr w:rsidR="00EB5AFF" w:rsidRPr="00237E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01"/>
    <w:rsid w:val="00005A9F"/>
    <w:rsid w:val="00091270"/>
    <w:rsid w:val="00133BE4"/>
    <w:rsid w:val="001579EB"/>
    <w:rsid w:val="00174A98"/>
    <w:rsid w:val="001B6F1D"/>
    <w:rsid w:val="00237EAC"/>
    <w:rsid w:val="00262D80"/>
    <w:rsid w:val="0026398D"/>
    <w:rsid w:val="002E5535"/>
    <w:rsid w:val="003409DF"/>
    <w:rsid w:val="003B09BC"/>
    <w:rsid w:val="003B7552"/>
    <w:rsid w:val="003D2C65"/>
    <w:rsid w:val="003D5BBF"/>
    <w:rsid w:val="003E0E7B"/>
    <w:rsid w:val="004633C7"/>
    <w:rsid w:val="004D464F"/>
    <w:rsid w:val="004E5661"/>
    <w:rsid w:val="004F1F01"/>
    <w:rsid w:val="004F5496"/>
    <w:rsid w:val="005373D3"/>
    <w:rsid w:val="005A09E9"/>
    <w:rsid w:val="005C408F"/>
    <w:rsid w:val="00705911"/>
    <w:rsid w:val="00740C09"/>
    <w:rsid w:val="00772474"/>
    <w:rsid w:val="00794FCB"/>
    <w:rsid w:val="00830A27"/>
    <w:rsid w:val="00833AA7"/>
    <w:rsid w:val="00866AFF"/>
    <w:rsid w:val="008978F9"/>
    <w:rsid w:val="00927F3D"/>
    <w:rsid w:val="009A3857"/>
    <w:rsid w:val="00AD0F01"/>
    <w:rsid w:val="00B64685"/>
    <w:rsid w:val="00BB6528"/>
    <w:rsid w:val="00C70E03"/>
    <w:rsid w:val="00C84775"/>
    <w:rsid w:val="00CD23C7"/>
    <w:rsid w:val="00CD7197"/>
    <w:rsid w:val="00D52D62"/>
    <w:rsid w:val="00D54C4E"/>
    <w:rsid w:val="00DD706B"/>
    <w:rsid w:val="00E46DDA"/>
    <w:rsid w:val="00EA7ACD"/>
    <w:rsid w:val="00EB5AFF"/>
    <w:rsid w:val="00FD4330"/>
    <w:rsid w:val="00FF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015A"/>
  <w15:chartTrackingRefBased/>
  <w15:docId w15:val="{2E3F3BEE-A0D6-4708-900E-E2414402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0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Arkajyoti Basu Ray</dc:creator>
  <cp:keywords/>
  <dc:description/>
  <cp:lastModifiedBy>Arkajyoti Basu Ray</cp:lastModifiedBy>
  <cp:revision>5</cp:revision>
  <dcterms:created xsi:type="dcterms:W3CDTF">2026-02-20T15:51:00Z</dcterms:created>
  <dcterms:modified xsi:type="dcterms:W3CDTF">2026-03-19T08:01:00Z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53a47dc0-05b7-44e4-8ef7-8efca46ce828</vt:lpwstr>
  </property>
</Properties>
</file>