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9BD4E" w14:textId="77777777" w:rsidR="00534317" w:rsidRPr="00534317" w:rsidRDefault="00534317" w:rsidP="00534317">
      <w:pPr>
        <w:spacing w:after="0" w:line="254" w:lineRule="auto"/>
        <w:jc w:val="center"/>
        <w:rPr>
          <w:rFonts w:ascii="Calibri" w:eastAsia="Calibri" w:hAnsi="Calibri" w:cs="Arial"/>
          <w:b/>
          <w:bCs/>
          <w:sz w:val="40"/>
          <w:szCs w:val="40"/>
          <w:u w:val="single"/>
          <w:lang w:val="en-US"/>
        </w:rPr>
      </w:pPr>
      <w:r w:rsidRPr="00534317">
        <w:rPr>
          <w:rFonts w:ascii="Calibri" w:eastAsia="Calibri" w:hAnsi="Calibri" w:cs="Arial"/>
          <w:b/>
          <w:bCs/>
          <w:sz w:val="40"/>
          <w:szCs w:val="40"/>
          <w:u w:val="single"/>
          <w:lang w:val="en-US"/>
        </w:rPr>
        <w:t>DATA ANALYTICS AND VISUALIZATION</w:t>
      </w:r>
    </w:p>
    <w:p w14:paraId="71A04FA5" w14:textId="07EA29DC" w:rsidR="00534317" w:rsidRPr="00534317" w:rsidRDefault="00D748CD" w:rsidP="00534317">
      <w:pPr>
        <w:spacing w:after="0" w:line="254" w:lineRule="auto"/>
        <w:jc w:val="center"/>
        <w:rPr>
          <w:rFonts w:ascii="Calibri" w:eastAsia="Calibri" w:hAnsi="Calibri" w:cs="Arial"/>
          <w:b/>
          <w:bCs/>
          <w:sz w:val="32"/>
          <w:szCs w:val="32"/>
        </w:rPr>
      </w:pPr>
      <w:r>
        <w:rPr>
          <w:rFonts w:ascii="Calibri" w:eastAsia="Calibri" w:hAnsi="Calibri" w:cs="Arial"/>
          <w:b/>
          <w:bCs/>
          <w:sz w:val="32"/>
          <w:szCs w:val="32"/>
          <w:lang w:val="en-US"/>
        </w:rPr>
        <w:t>3</w:t>
      </w:r>
      <w:r w:rsidR="00534317" w:rsidRPr="00534317">
        <w:rPr>
          <w:rFonts w:ascii="Calibri" w:eastAsia="Calibri" w:hAnsi="Calibri" w:cs="Arial"/>
          <w:b/>
          <w:bCs/>
          <w:sz w:val="32"/>
          <w:szCs w:val="32"/>
          <w:lang w:val="en-US"/>
        </w:rPr>
        <w:t xml:space="preserve">. </w:t>
      </w:r>
      <w:r>
        <w:rPr>
          <w:rFonts w:ascii="Calibri" w:eastAsia="Calibri" w:hAnsi="Calibri" w:cs="Arial"/>
          <w:b/>
          <w:bCs/>
          <w:sz w:val="32"/>
          <w:szCs w:val="32"/>
          <w:lang w:val="en-US"/>
        </w:rPr>
        <w:t>Time Series</w:t>
      </w:r>
    </w:p>
    <w:p w14:paraId="257077E6" w14:textId="68B0EFC6" w:rsidR="00D748CD" w:rsidRDefault="00D748CD" w:rsidP="00D748CD">
      <w:pPr>
        <w:spacing w:after="0" w:line="254" w:lineRule="auto"/>
        <w:jc w:val="both"/>
        <w:rPr>
          <w:rFonts w:ascii="Calibri" w:eastAsia="Calibri" w:hAnsi="Calibri" w:cs="Arial"/>
          <w:sz w:val="28"/>
          <w:szCs w:val="28"/>
        </w:rPr>
      </w:pPr>
      <w:r w:rsidRPr="00D748CD">
        <w:rPr>
          <w:rFonts w:ascii="Calibri" w:eastAsia="Calibri" w:hAnsi="Calibri" w:cs="Arial"/>
          <w:sz w:val="28"/>
          <w:szCs w:val="28"/>
        </w:rPr>
        <w:t>Overview of Time Series Analysis Box-Jenkins Methodology, ARIMA Model Autocorrelation Function (ACF)</w:t>
      </w:r>
      <w:r>
        <w:rPr>
          <w:rFonts w:ascii="Calibri" w:eastAsia="Calibri" w:hAnsi="Calibri" w:cs="Arial"/>
          <w:sz w:val="28"/>
          <w:szCs w:val="28"/>
        </w:rPr>
        <w:t xml:space="preserve">, </w:t>
      </w:r>
      <w:r w:rsidRPr="00D748CD">
        <w:rPr>
          <w:rFonts w:ascii="Calibri" w:eastAsia="Calibri" w:hAnsi="Calibri" w:cs="Arial"/>
          <w:sz w:val="28"/>
          <w:szCs w:val="28"/>
        </w:rPr>
        <w:t>Autoregressive Models,</w:t>
      </w:r>
      <w:r>
        <w:rPr>
          <w:rFonts w:ascii="Calibri" w:eastAsia="Calibri" w:hAnsi="Calibri" w:cs="Arial"/>
          <w:sz w:val="28"/>
          <w:szCs w:val="28"/>
        </w:rPr>
        <w:t xml:space="preserve"> </w:t>
      </w:r>
      <w:r w:rsidRPr="00D748CD">
        <w:rPr>
          <w:rFonts w:ascii="Calibri" w:eastAsia="Calibri" w:hAnsi="Calibri" w:cs="Arial"/>
          <w:sz w:val="28"/>
          <w:szCs w:val="28"/>
        </w:rPr>
        <w:t>Moving Average Models,</w:t>
      </w:r>
      <w:r>
        <w:rPr>
          <w:rFonts w:ascii="Calibri" w:eastAsia="Calibri" w:hAnsi="Calibri" w:cs="Arial"/>
          <w:sz w:val="28"/>
          <w:szCs w:val="28"/>
        </w:rPr>
        <w:t xml:space="preserve"> </w:t>
      </w:r>
      <w:r w:rsidRPr="00D748CD">
        <w:rPr>
          <w:rFonts w:ascii="Calibri" w:eastAsia="Calibri" w:hAnsi="Calibri" w:cs="Arial"/>
          <w:sz w:val="28"/>
          <w:szCs w:val="28"/>
        </w:rPr>
        <w:t>ARMA and ARIMA Models,</w:t>
      </w:r>
      <w:r>
        <w:rPr>
          <w:rFonts w:ascii="Calibri" w:eastAsia="Calibri" w:hAnsi="Calibri" w:cs="Arial"/>
          <w:sz w:val="28"/>
          <w:szCs w:val="28"/>
        </w:rPr>
        <w:t xml:space="preserve"> </w:t>
      </w:r>
      <w:r w:rsidRPr="00D748CD">
        <w:rPr>
          <w:rFonts w:ascii="Calibri" w:eastAsia="Calibri" w:hAnsi="Calibri" w:cs="Arial"/>
          <w:sz w:val="28"/>
          <w:szCs w:val="28"/>
        </w:rPr>
        <w:t>Building and Evaluating an ARIMA Model, Reasons to Choose and Cautions</w:t>
      </w:r>
      <w:r>
        <w:rPr>
          <w:rFonts w:ascii="Calibri" w:eastAsia="Calibri" w:hAnsi="Calibri" w:cs="Arial"/>
          <w:sz w:val="28"/>
          <w:szCs w:val="28"/>
        </w:rPr>
        <w:t>.</w:t>
      </w:r>
    </w:p>
    <w:p w14:paraId="53F0BA4A" w14:textId="1079A30A" w:rsidR="00534317" w:rsidRPr="00534317" w:rsidRDefault="00534317" w:rsidP="00D748CD">
      <w:pPr>
        <w:spacing w:after="0" w:line="254" w:lineRule="auto"/>
        <w:jc w:val="both"/>
        <w:rPr>
          <w:rFonts w:ascii="Calibri" w:eastAsia="Calibri" w:hAnsi="Calibri" w:cs="Arial"/>
          <w:sz w:val="28"/>
          <w:szCs w:val="28"/>
          <w:u w:val="single"/>
        </w:rPr>
      </w:pPr>
      <w:r w:rsidRPr="00534317">
        <w:rPr>
          <w:rFonts w:ascii="Calibri" w:eastAsia="Calibri" w:hAnsi="Calibri" w:cs="Arial"/>
          <w:sz w:val="28"/>
          <w:szCs w:val="28"/>
          <w:u w:val="single"/>
        </w:rPr>
        <w:t>PAST QUESTIONS:</w:t>
      </w:r>
    </w:p>
    <w:p w14:paraId="55279BBF" w14:textId="5BE611B4" w:rsidR="00534317" w:rsidRDefault="00610EC2" w:rsidP="00610EC2">
      <w:pPr>
        <w:numPr>
          <w:ilvl w:val="0"/>
          <w:numId w:val="1"/>
        </w:numPr>
        <w:spacing w:after="0" w:line="254" w:lineRule="auto"/>
        <w:jc w:val="both"/>
        <w:rPr>
          <w:rFonts w:ascii="Calibri" w:eastAsia="Calibri" w:hAnsi="Calibri" w:cs="Arial"/>
          <w:sz w:val="28"/>
          <w:szCs w:val="28"/>
        </w:rPr>
      </w:pPr>
      <w:r w:rsidRPr="00610EC2">
        <w:rPr>
          <w:rFonts w:ascii="Calibri" w:eastAsia="Calibri" w:hAnsi="Calibri" w:cs="Arial"/>
          <w:sz w:val="28"/>
          <w:szCs w:val="28"/>
        </w:rPr>
        <w:t>Why use autocorrelation instead of autocovariance when examining stationary time series</w:t>
      </w:r>
      <w:r w:rsidR="00534317" w:rsidRPr="00534317">
        <w:rPr>
          <w:rFonts w:ascii="Calibri" w:eastAsia="Calibri" w:hAnsi="Calibri" w:cs="Arial"/>
          <w:sz w:val="28"/>
          <w:szCs w:val="28"/>
        </w:rPr>
        <w:t>? (M23)</w:t>
      </w:r>
    </w:p>
    <w:p w14:paraId="15E0DBB2" w14:textId="0721B1A2" w:rsidR="00D748CD" w:rsidRDefault="005F3731" w:rsidP="005F3731">
      <w:pPr>
        <w:numPr>
          <w:ilvl w:val="0"/>
          <w:numId w:val="1"/>
        </w:numPr>
        <w:spacing w:after="0" w:line="254" w:lineRule="auto"/>
        <w:jc w:val="both"/>
        <w:rPr>
          <w:rFonts w:ascii="Calibri" w:eastAsia="Calibri" w:hAnsi="Calibri" w:cs="Arial"/>
          <w:sz w:val="28"/>
          <w:szCs w:val="28"/>
        </w:rPr>
      </w:pPr>
      <w:r w:rsidRPr="005F3731">
        <w:rPr>
          <w:rFonts w:ascii="Calibri" w:eastAsia="Calibri" w:hAnsi="Calibri" w:cs="Arial"/>
          <w:sz w:val="28"/>
          <w:szCs w:val="28"/>
        </w:rPr>
        <w:t xml:space="preserve">How does the </w:t>
      </w:r>
      <w:r w:rsidRPr="00F171DA">
        <w:rPr>
          <w:rFonts w:ascii="Calibri" w:eastAsia="Calibri" w:hAnsi="Calibri" w:cs="Arial"/>
          <w:b/>
          <w:bCs/>
          <w:sz w:val="28"/>
          <w:szCs w:val="28"/>
        </w:rPr>
        <w:t>ARMA</w:t>
      </w:r>
      <w:r w:rsidRPr="005F3731">
        <w:rPr>
          <w:rFonts w:ascii="Calibri" w:eastAsia="Calibri" w:hAnsi="Calibri" w:cs="Arial"/>
          <w:sz w:val="28"/>
          <w:szCs w:val="28"/>
        </w:rPr>
        <w:t xml:space="preserve"> model differ from the </w:t>
      </w:r>
      <w:r w:rsidRPr="00F171DA">
        <w:rPr>
          <w:rFonts w:ascii="Calibri" w:eastAsia="Calibri" w:hAnsi="Calibri" w:cs="Arial"/>
          <w:b/>
          <w:bCs/>
          <w:sz w:val="28"/>
          <w:szCs w:val="28"/>
        </w:rPr>
        <w:t>ARIMA</w:t>
      </w:r>
      <w:r w:rsidRPr="005F3731">
        <w:rPr>
          <w:rFonts w:ascii="Calibri" w:eastAsia="Calibri" w:hAnsi="Calibri" w:cs="Arial"/>
          <w:sz w:val="28"/>
          <w:szCs w:val="28"/>
        </w:rPr>
        <w:t xml:space="preserve"> model? In what situation is the ARMA model appropriate?</w:t>
      </w:r>
      <w:r>
        <w:rPr>
          <w:rFonts w:ascii="Calibri" w:eastAsia="Calibri" w:hAnsi="Calibri" w:cs="Arial"/>
          <w:sz w:val="28"/>
          <w:szCs w:val="28"/>
        </w:rPr>
        <w:t xml:space="preserve"> (M23)</w:t>
      </w:r>
    </w:p>
    <w:p w14:paraId="7A9D4C04" w14:textId="06322169" w:rsidR="005F3731" w:rsidRDefault="005F3731" w:rsidP="005F3731">
      <w:pPr>
        <w:numPr>
          <w:ilvl w:val="0"/>
          <w:numId w:val="1"/>
        </w:numPr>
        <w:spacing w:after="0" w:line="254" w:lineRule="auto"/>
        <w:jc w:val="both"/>
        <w:rPr>
          <w:rFonts w:ascii="Calibri" w:eastAsia="Calibri" w:hAnsi="Calibri" w:cs="Arial"/>
          <w:sz w:val="28"/>
          <w:szCs w:val="28"/>
        </w:rPr>
      </w:pPr>
      <w:r w:rsidRPr="004969B8">
        <w:rPr>
          <w:rFonts w:ascii="Calibri" w:eastAsia="Calibri" w:hAnsi="Calibri" w:cs="Arial"/>
          <w:b/>
          <w:bCs/>
          <w:sz w:val="28"/>
          <w:szCs w:val="28"/>
        </w:rPr>
        <w:t>Box-Jenkins</w:t>
      </w:r>
      <w:r w:rsidRPr="005F3731">
        <w:rPr>
          <w:rFonts w:ascii="Calibri" w:eastAsia="Calibri" w:hAnsi="Calibri" w:cs="Arial"/>
          <w:sz w:val="28"/>
          <w:szCs w:val="28"/>
        </w:rPr>
        <w:t xml:space="preserve"> Methodology</w:t>
      </w:r>
      <w:r>
        <w:rPr>
          <w:rFonts w:ascii="Calibri" w:eastAsia="Calibri" w:hAnsi="Calibri" w:cs="Arial"/>
          <w:sz w:val="28"/>
          <w:szCs w:val="28"/>
        </w:rPr>
        <w:t>. (M23</w:t>
      </w:r>
      <w:r w:rsidR="008C488B">
        <w:rPr>
          <w:rFonts w:ascii="Calibri" w:eastAsia="Calibri" w:hAnsi="Calibri" w:cs="Arial"/>
          <w:sz w:val="28"/>
          <w:szCs w:val="28"/>
        </w:rPr>
        <w:t>, M24</w:t>
      </w:r>
      <w:r w:rsidR="00DE5614">
        <w:rPr>
          <w:rFonts w:ascii="Calibri" w:eastAsia="Calibri" w:hAnsi="Calibri" w:cs="Arial"/>
          <w:sz w:val="28"/>
          <w:szCs w:val="28"/>
        </w:rPr>
        <w:t>, D24</w:t>
      </w:r>
      <w:r>
        <w:rPr>
          <w:rFonts w:ascii="Calibri" w:eastAsia="Calibri" w:hAnsi="Calibri" w:cs="Arial"/>
          <w:sz w:val="28"/>
          <w:szCs w:val="28"/>
        </w:rPr>
        <w:t>)</w:t>
      </w:r>
    </w:p>
    <w:p w14:paraId="3A41B0A8" w14:textId="4EC5CC40" w:rsidR="005F3731" w:rsidRDefault="00095FBC" w:rsidP="00095FBC">
      <w:pPr>
        <w:numPr>
          <w:ilvl w:val="0"/>
          <w:numId w:val="1"/>
        </w:numPr>
        <w:spacing w:after="0" w:line="254" w:lineRule="auto"/>
        <w:jc w:val="both"/>
        <w:rPr>
          <w:rFonts w:ascii="Calibri" w:eastAsia="Calibri" w:hAnsi="Calibri" w:cs="Arial"/>
          <w:sz w:val="28"/>
          <w:szCs w:val="28"/>
        </w:rPr>
      </w:pPr>
      <w:r w:rsidRPr="00095FBC">
        <w:rPr>
          <w:rFonts w:ascii="Calibri" w:eastAsia="Calibri" w:hAnsi="Calibri" w:cs="Arial"/>
          <w:sz w:val="28"/>
          <w:szCs w:val="28"/>
        </w:rPr>
        <w:t xml:space="preserve">Explain </w:t>
      </w:r>
      <w:r w:rsidRPr="004969B8">
        <w:rPr>
          <w:rFonts w:ascii="Calibri" w:eastAsia="Calibri" w:hAnsi="Calibri" w:cs="Arial"/>
          <w:b/>
          <w:bCs/>
          <w:sz w:val="28"/>
          <w:szCs w:val="28"/>
        </w:rPr>
        <w:t>Box-Jenkins intervention</w:t>
      </w:r>
      <w:r w:rsidRPr="00095FBC">
        <w:rPr>
          <w:rFonts w:ascii="Calibri" w:eastAsia="Calibri" w:hAnsi="Calibri" w:cs="Arial"/>
          <w:sz w:val="28"/>
          <w:szCs w:val="28"/>
        </w:rPr>
        <w:t xml:space="preserve"> analysis</w:t>
      </w:r>
      <w:r>
        <w:rPr>
          <w:rFonts w:ascii="Calibri" w:eastAsia="Calibri" w:hAnsi="Calibri" w:cs="Arial"/>
          <w:sz w:val="28"/>
          <w:szCs w:val="28"/>
        </w:rPr>
        <w:t>. (D23)</w:t>
      </w:r>
    </w:p>
    <w:p w14:paraId="5CBE1354" w14:textId="527FFF86" w:rsidR="00095FBC" w:rsidRDefault="00314271" w:rsidP="00314271">
      <w:pPr>
        <w:numPr>
          <w:ilvl w:val="0"/>
          <w:numId w:val="1"/>
        </w:numPr>
        <w:spacing w:after="0" w:line="254" w:lineRule="auto"/>
        <w:jc w:val="both"/>
        <w:rPr>
          <w:rFonts w:ascii="Calibri" w:eastAsia="Calibri" w:hAnsi="Calibri" w:cs="Arial"/>
          <w:sz w:val="28"/>
          <w:szCs w:val="28"/>
        </w:rPr>
      </w:pPr>
      <w:r w:rsidRPr="004969B8">
        <w:rPr>
          <w:rFonts w:ascii="Calibri" w:eastAsia="Calibri" w:hAnsi="Calibri" w:cs="Arial"/>
          <w:b/>
          <w:bCs/>
          <w:sz w:val="28"/>
          <w:szCs w:val="28"/>
        </w:rPr>
        <w:t>Time series analysis</w:t>
      </w:r>
      <w:r>
        <w:rPr>
          <w:rFonts w:ascii="Calibri" w:eastAsia="Calibri" w:hAnsi="Calibri" w:cs="Arial"/>
          <w:sz w:val="28"/>
          <w:szCs w:val="28"/>
        </w:rPr>
        <w:t>. (D23)</w:t>
      </w:r>
    </w:p>
    <w:p w14:paraId="5394DB79" w14:textId="608ED1D7" w:rsidR="000F6146" w:rsidRDefault="000F6146" w:rsidP="000F6146">
      <w:pPr>
        <w:numPr>
          <w:ilvl w:val="0"/>
          <w:numId w:val="1"/>
        </w:numPr>
        <w:spacing w:after="0" w:line="254" w:lineRule="auto"/>
        <w:jc w:val="both"/>
        <w:rPr>
          <w:rFonts w:ascii="Calibri" w:eastAsia="Calibri" w:hAnsi="Calibri" w:cs="Arial"/>
          <w:sz w:val="28"/>
          <w:szCs w:val="28"/>
        </w:rPr>
      </w:pPr>
      <w:r w:rsidRPr="000F6146">
        <w:rPr>
          <w:rFonts w:ascii="Calibri" w:eastAsia="Calibri" w:hAnsi="Calibri" w:cs="Arial"/>
          <w:sz w:val="28"/>
          <w:szCs w:val="28"/>
        </w:rPr>
        <w:t xml:space="preserve">Explain </w:t>
      </w:r>
      <w:r w:rsidRPr="004969B8">
        <w:rPr>
          <w:rFonts w:ascii="Calibri" w:eastAsia="Calibri" w:hAnsi="Calibri" w:cs="Arial"/>
          <w:b/>
          <w:bCs/>
          <w:sz w:val="28"/>
          <w:szCs w:val="28"/>
        </w:rPr>
        <w:t>components</w:t>
      </w:r>
      <w:r w:rsidRPr="000F6146">
        <w:rPr>
          <w:rFonts w:ascii="Calibri" w:eastAsia="Calibri" w:hAnsi="Calibri" w:cs="Arial"/>
          <w:sz w:val="28"/>
          <w:szCs w:val="28"/>
        </w:rPr>
        <w:t xml:space="preserve"> of </w:t>
      </w:r>
      <w:r w:rsidRPr="004969B8">
        <w:rPr>
          <w:rFonts w:ascii="Calibri" w:eastAsia="Calibri" w:hAnsi="Calibri" w:cs="Arial"/>
          <w:b/>
          <w:bCs/>
          <w:sz w:val="28"/>
          <w:szCs w:val="28"/>
        </w:rPr>
        <w:t>time series</w:t>
      </w:r>
      <w:r w:rsidRPr="000F6146">
        <w:rPr>
          <w:rFonts w:ascii="Calibri" w:eastAsia="Calibri" w:hAnsi="Calibri" w:cs="Arial"/>
          <w:sz w:val="28"/>
          <w:szCs w:val="28"/>
        </w:rPr>
        <w:t>?</w:t>
      </w:r>
      <w:r>
        <w:rPr>
          <w:rFonts w:ascii="Calibri" w:eastAsia="Calibri" w:hAnsi="Calibri" w:cs="Arial"/>
          <w:sz w:val="28"/>
          <w:szCs w:val="28"/>
        </w:rPr>
        <w:t xml:space="preserve"> (M24)</w:t>
      </w:r>
    </w:p>
    <w:p w14:paraId="5475E589" w14:textId="68C6DDE0" w:rsidR="008C488B" w:rsidRDefault="000F6146" w:rsidP="008C488B">
      <w:pPr>
        <w:numPr>
          <w:ilvl w:val="0"/>
          <w:numId w:val="1"/>
        </w:numPr>
        <w:spacing w:after="0" w:line="254" w:lineRule="auto"/>
        <w:jc w:val="both"/>
        <w:rPr>
          <w:rFonts w:ascii="Calibri" w:eastAsia="Calibri" w:hAnsi="Calibri" w:cs="Arial"/>
          <w:sz w:val="28"/>
          <w:szCs w:val="28"/>
        </w:rPr>
      </w:pPr>
      <w:r w:rsidRPr="000F6146">
        <w:rPr>
          <w:rFonts w:ascii="Calibri" w:eastAsia="Calibri" w:hAnsi="Calibri" w:cs="Arial"/>
          <w:sz w:val="28"/>
          <w:szCs w:val="28"/>
        </w:rPr>
        <w:t xml:space="preserve">Explain </w:t>
      </w:r>
      <w:r w:rsidRPr="004969B8">
        <w:rPr>
          <w:rFonts w:ascii="Calibri" w:eastAsia="Calibri" w:hAnsi="Calibri" w:cs="Arial"/>
          <w:b/>
          <w:bCs/>
          <w:sz w:val="28"/>
          <w:szCs w:val="28"/>
        </w:rPr>
        <w:t>ARIMA</w:t>
      </w:r>
      <w:r w:rsidRPr="000F6146">
        <w:rPr>
          <w:rFonts w:ascii="Calibri" w:eastAsia="Calibri" w:hAnsi="Calibri" w:cs="Arial"/>
          <w:sz w:val="28"/>
          <w:szCs w:val="28"/>
        </w:rPr>
        <w:t xml:space="preserve"> model in detail. Also state its Pros and Cons</w:t>
      </w:r>
      <w:r>
        <w:rPr>
          <w:rFonts w:ascii="Calibri" w:eastAsia="Calibri" w:hAnsi="Calibri" w:cs="Arial"/>
          <w:sz w:val="28"/>
          <w:szCs w:val="28"/>
        </w:rPr>
        <w:t>. (M24)</w:t>
      </w:r>
    </w:p>
    <w:p w14:paraId="28DFF97F" w14:textId="37229A0F" w:rsidR="00063D70" w:rsidRDefault="00063D70" w:rsidP="008C488B">
      <w:pPr>
        <w:numPr>
          <w:ilvl w:val="0"/>
          <w:numId w:val="1"/>
        </w:numPr>
        <w:spacing w:after="0" w:line="254" w:lineRule="auto"/>
        <w:jc w:val="both"/>
        <w:rPr>
          <w:rFonts w:ascii="Calibri" w:eastAsia="Calibri" w:hAnsi="Calibri" w:cs="Arial"/>
          <w:sz w:val="28"/>
          <w:szCs w:val="28"/>
        </w:rPr>
      </w:pPr>
      <w:r>
        <w:rPr>
          <w:rFonts w:ascii="Calibri" w:eastAsia="Calibri" w:hAnsi="Calibri" w:cs="Arial"/>
          <w:sz w:val="28"/>
          <w:szCs w:val="28"/>
        </w:rPr>
        <w:t xml:space="preserve">What is </w:t>
      </w:r>
      <w:r w:rsidRPr="00DE5614">
        <w:rPr>
          <w:rFonts w:ascii="Calibri" w:eastAsia="Calibri" w:hAnsi="Calibri" w:cs="Arial"/>
          <w:b/>
          <w:bCs/>
          <w:sz w:val="28"/>
          <w:szCs w:val="28"/>
        </w:rPr>
        <w:t>time series analysis</w:t>
      </w:r>
      <w:r>
        <w:rPr>
          <w:rFonts w:ascii="Calibri" w:eastAsia="Calibri" w:hAnsi="Calibri" w:cs="Arial"/>
          <w:sz w:val="28"/>
          <w:szCs w:val="28"/>
        </w:rPr>
        <w:t xml:space="preserve">? Explain its </w:t>
      </w:r>
      <w:r w:rsidRPr="00DE5614">
        <w:rPr>
          <w:rFonts w:ascii="Calibri" w:eastAsia="Calibri" w:hAnsi="Calibri" w:cs="Arial"/>
          <w:b/>
          <w:bCs/>
          <w:sz w:val="28"/>
          <w:szCs w:val="28"/>
        </w:rPr>
        <w:t>components</w:t>
      </w:r>
      <w:r>
        <w:rPr>
          <w:rFonts w:ascii="Calibri" w:eastAsia="Calibri" w:hAnsi="Calibri" w:cs="Arial"/>
          <w:sz w:val="28"/>
          <w:szCs w:val="28"/>
        </w:rPr>
        <w:t>. (D24)</w:t>
      </w:r>
    </w:p>
    <w:p w14:paraId="66F380E7" w14:textId="2EF170BC" w:rsidR="00063D70" w:rsidRPr="00534317" w:rsidRDefault="00861CE2" w:rsidP="008C488B">
      <w:pPr>
        <w:numPr>
          <w:ilvl w:val="0"/>
          <w:numId w:val="1"/>
        </w:numPr>
        <w:spacing w:after="0" w:line="254" w:lineRule="auto"/>
        <w:jc w:val="both"/>
        <w:rPr>
          <w:rFonts w:ascii="Calibri" w:eastAsia="Calibri" w:hAnsi="Calibri" w:cs="Arial"/>
          <w:sz w:val="28"/>
          <w:szCs w:val="28"/>
        </w:rPr>
      </w:pPr>
      <w:r>
        <w:rPr>
          <w:rFonts w:ascii="Calibri" w:eastAsia="Calibri" w:hAnsi="Calibri" w:cs="Arial"/>
          <w:sz w:val="28"/>
          <w:szCs w:val="28"/>
        </w:rPr>
        <w:t xml:space="preserve">Explain </w:t>
      </w:r>
      <w:r w:rsidRPr="00DE5614">
        <w:rPr>
          <w:rFonts w:ascii="Calibri" w:eastAsia="Calibri" w:hAnsi="Calibri" w:cs="Arial"/>
          <w:b/>
          <w:bCs/>
          <w:sz w:val="28"/>
          <w:szCs w:val="28"/>
        </w:rPr>
        <w:t>Autoregressive (AR), Moving Average (MA), Autoregressive Moving Average (ARMA</w:t>
      </w:r>
      <w:r w:rsidR="00840562" w:rsidRPr="00DE5614">
        <w:rPr>
          <w:rFonts w:ascii="Calibri" w:eastAsia="Calibri" w:hAnsi="Calibri" w:cs="Arial"/>
          <w:b/>
          <w:bCs/>
          <w:sz w:val="28"/>
          <w:szCs w:val="28"/>
        </w:rPr>
        <w:t>) and Autoregressive Integrated Moving Average (ARIMA)</w:t>
      </w:r>
      <w:r w:rsidR="00840562">
        <w:rPr>
          <w:rFonts w:ascii="Calibri" w:eastAsia="Calibri" w:hAnsi="Calibri" w:cs="Arial"/>
          <w:sz w:val="28"/>
          <w:szCs w:val="28"/>
        </w:rPr>
        <w:t xml:space="preserve"> Models in detail</w:t>
      </w:r>
      <w:r w:rsidR="00DE5614">
        <w:rPr>
          <w:rFonts w:ascii="Calibri" w:eastAsia="Calibri" w:hAnsi="Calibri" w:cs="Arial"/>
          <w:sz w:val="28"/>
          <w:szCs w:val="28"/>
        </w:rPr>
        <w:t>. (D24)</w:t>
      </w:r>
    </w:p>
    <w:p w14:paraId="558260A3" w14:textId="77777777" w:rsidR="00534317" w:rsidRPr="00534317" w:rsidRDefault="00534317" w:rsidP="00534317">
      <w:pPr>
        <w:spacing w:after="0" w:line="254" w:lineRule="auto"/>
        <w:jc w:val="both"/>
        <w:rPr>
          <w:rFonts w:ascii="Calibri" w:eastAsia="Calibri" w:hAnsi="Calibri" w:cs="Arial"/>
          <w:sz w:val="28"/>
          <w:szCs w:val="28"/>
          <w:u w:val="single"/>
        </w:rPr>
      </w:pPr>
    </w:p>
    <w:p w14:paraId="05C22243" w14:textId="77777777" w:rsidR="00534317" w:rsidRPr="00534317" w:rsidRDefault="00534317" w:rsidP="00534317">
      <w:pPr>
        <w:spacing w:after="0" w:line="254" w:lineRule="auto"/>
        <w:jc w:val="both"/>
        <w:rPr>
          <w:rFonts w:ascii="Calibri" w:eastAsia="Calibri" w:hAnsi="Calibri" w:cs="Arial"/>
          <w:sz w:val="28"/>
          <w:szCs w:val="28"/>
          <w:u w:val="single"/>
        </w:rPr>
      </w:pPr>
      <w:r w:rsidRPr="00534317">
        <w:rPr>
          <w:rFonts w:ascii="Calibri" w:eastAsia="Calibri" w:hAnsi="Calibri" w:cs="Arial"/>
          <w:sz w:val="28"/>
          <w:szCs w:val="28"/>
          <w:u w:val="single"/>
        </w:rPr>
        <w:t>NOTES:</w:t>
      </w:r>
    </w:p>
    <w:p w14:paraId="03A91E0A" w14:textId="77777777" w:rsidR="00534317" w:rsidRPr="00534317" w:rsidRDefault="00534317" w:rsidP="00534317">
      <w:pPr>
        <w:spacing w:after="0" w:line="254" w:lineRule="auto"/>
        <w:jc w:val="both"/>
        <w:rPr>
          <w:rFonts w:ascii="Calibri" w:eastAsia="Calibri" w:hAnsi="Calibri" w:cs="Arial"/>
          <w:sz w:val="28"/>
          <w:szCs w:val="28"/>
          <w:u w:val="single"/>
        </w:rPr>
      </w:pPr>
    </w:p>
    <w:p w14:paraId="09F213DE" w14:textId="06EC359A" w:rsidR="00534317" w:rsidRPr="00534317" w:rsidRDefault="00534317" w:rsidP="00534317">
      <w:pPr>
        <w:spacing w:after="0" w:line="254" w:lineRule="auto"/>
        <w:jc w:val="both"/>
        <w:rPr>
          <w:rFonts w:ascii="Calibri" w:eastAsia="Calibri" w:hAnsi="Calibri" w:cs="Arial"/>
          <w:b/>
          <w:bCs/>
          <w:i/>
          <w:iCs/>
          <w:sz w:val="28"/>
          <w:szCs w:val="28"/>
        </w:rPr>
      </w:pPr>
      <w:r w:rsidRPr="00534317">
        <w:rPr>
          <w:rFonts w:ascii="Calibri" w:eastAsia="Calibri" w:hAnsi="Calibri" w:cs="Arial"/>
          <w:b/>
          <w:bCs/>
          <w:i/>
          <w:iCs/>
          <w:sz w:val="28"/>
          <w:szCs w:val="28"/>
        </w:rPr>
        <w:t>*</w:t>
      </w:r>
      <w:r w:rsidR="0031234F">
        <w:rPr>
          <w:rFonts w:ascii="Calibri" w:eastAsia="Calibri" w:hAnsi="Calibri" w:cs="Arial"/>
          <w:b/>
          <w:bCs/>
          <w:i/>
          <w:iCs/>
          <w:sz w:val="28"/>
          <w:szCs w:val="28"/>
        </w:rPr>
        <w:t>Time Series Analysis</w:t>
      </w:r>
      <w:r w:rsidRPr="00534317">
        <w:rPr>
          <w:rFonts w:ascii="Calibri" w:eastAsia="Calibri" w:hAnsi="Calibri" w:cs="Arial"/>
          <w:b/>
          <w:bCs/>
          <w:i/>
          <w:iCs/>
          <w:sz w:val="28"/>
          <w:szCs w:val="28"/>
        </w:rPr>
        <w:t xml:space="preserve"> :-</w:t>
      </w:r>
    </w:p>
    <w:p w14:paraId="610FB41A" w14:textId="3CAF25D8" w:rsidR="00FC34E8" w:rsidRDefault="0091638A" w:rsidP="004969B8">
      <w:pPr>
        <w:jc w:val="both"/>
        <w:rPr>
          <w:sz w:val="28"/>
          <w:szCs w:val="28"/>
        </w:rPr>
      </w:pPr>
      <w:r w:rsidRPr="004969B8">
        <w:rPr>
          <w:sz w:val="28"/>
          <w:szCs w:val="28"/>
        </w:rPr>
        <w:t xml:space="preserve">Time series analysis in data analytics refers to the process of </w:t>
      </w:r>
      <w:r w:rsidR="00963BCB">
        <w:rPr>
          <w:sz w:val="28"/>
          <w:szCs w:val="28"/>
        </w:rPr>
        <w:t>analyzing</w:t>
      </w:r>
      <w:r w:rsidRPr="004969B8">
        <w:rPr>
          <w:sz w:val="28"/>
          <w:szCs w:val="28"/>
        </w:rPr>
        <w:t xml:space="preserve"> data points that are collected or recorded at specific time intervals. This technique helps to understand underlying patterns, trends, and seasonality in the data, and it is often used for forecasting future values</w:t>
      </w:r>
      <w:r w:rsidR="004969B8" w:rsidRPr="004969B8">
        <w:rPr>
          <w:sz w:val="28"/>
          <w:szCs w:val="28"/>
        </w:rPr>
        <w:t>. It helps businesses make informed decisions, optimize resources, and mitigate risks by anticipating market demand, sales fluctuations, stock prices, and more.</w:t>
      </w:r>
    </w:p>
    <w:p w14:paraId="36E38C58" w14:textId="7453C59F" w:rsidR="005E269D" w:rsidRDefault="005E269D" w:rsidP="004969B8">
      <w:pPr>
        <w:jc w:val="both"/>
        <w:rPr>
          <w:sz w:val="28"/>
          <w:szCs w:val="28"/>
        </w:rPr>
      </w:pPr>
      <w:r>
        <w:rPr>
          <w:sz w:val="28"/>
          <w:szCs w:val="28"/>
        </w:rPr>
        <w:t>Components of Time Series –</w:t>
      </w:r>
    </w:p>
    <w:p w14:paraId="0456B256" w14:textId="43175B06" w:rsidR="005E269D" w:rsidRDefault="005E269D" w:rsidP="005E269D">
      <w:pPr>
        <w:jc w:val="center"/>
        <w:rPr>
          <w:sz w:val="28"/>
          <w:szCs w:val="28"/>
        </w:rPr>
      </w:pPr>
      <w:r>
        <w:rPr>
          <w:noProof/>
        </w:rPr>
        <w:drawing>
          <wp:inline distT="0" distB="0" distL="0" distR="0" wp14:anchorId="78CF74F7" wp14:editId="75F6DFDC">
            <wp:extent cx="3780692" cy="1890346"/>
            <wp:effectExtent l="0" t="0" r="0" b="0"/>
            <wp:docPr id="1911565541"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95156" cy="1897578"/>
                    </a:xfrm>
                    <a:prstGeom prst="rect">
                      <a:avLst/>
                    </a:prstGeom>
                    <a:noFill/>
                    <a:ln>
                      <a:noFill/>
                    </a:ln>
                  </pic:spPr>
                </pic:pic>
              </a:graphicData>
            </a:graphic>
          </wp:inline>
        </w:drawing>
      </w:r>
    </w:p>
    <w:p w14:paraId="75343EDB" w14:textId="1033BF4E" w:rsidR="007474E3" w:rsidRPr="007474E3" w:rsidRDefault="007474E3" w:rsidP="00963BCB">
      <w:pPr>
        <w:pStyle w:val="ListParagraph"/>
        <w:numPr>
          <w:ilvl w:val="0"/>
          <w:numId w:val="3"/>
        </w:numPr>
        <w:jc w:val="both"/>
        <w:rPr>
          <w:sz w:val="28"/>
          <w:szCs w:val="28"/>
        </w:rPr>
      </w:pPr>
      <w:r w:rsidRPr="007474E3">
        <w:rPr>
          <w:sz w:val="28"/>
          <w:szCs w:val="28"/>
        </w:rPr>
        <w:t>Trend: The long-term movement in the data (upward, downward, or flat). It shows the general direction in which the data is heading over time.</w:t>
      </w:r>
    </w:p>
    <w:p w14:paraId="705C4986" w14:textId="552F7037" w:rsidR="007474E3" w:rsidRPr="007474E3" w:rsidRDefault="007474E3" w:rsidP="00963BCB">
      <w:pPr>
        <w:pStyle w:val="ListParagraph"/>
        <w:numPr>
          <w:ilvl w:val="0"/>
          <w:numId w:val="3"/>
        </w:numPr>
        <w:jc w:val="both"/>
        <w:rPr>
          <w:sz w:val="28"/>
          <w:szCs w:val="28"/>
        </w:rPr>
      </w:pPr>
      <w:r w:rsidRPr="007474E3">
        <w:rPr>
          <w:sz w:val="28"/>
          <w:szCs w:val="28"/>
        </w:rPr>
        <w:lastRenderedPageBreak/>
        <w:t>Seasonality: The repeating short-term cycle in the data. For example, retail sales may peak during holidays each year.</w:t>
      </w:r>
    </w:p>
    <w:p w14:paraId="1F7D7E29" w14:textId="7CC4A58E" w:rsidR="007474E3" w:rsidRPr="007474E3" w:rsidRDefault="007474E3" w:rsidP="00963BCB">
      <w:pPr>
        <w:pStyle w:val="ListParagraph"/>
        <w:numPr>
          <w:ilvl w:val="0"/>
          <w:numId w:val="3"/>
        </w:numPr>
        <w:jc w:val="both"/>
        <w:rPr>
          <w:sz w:val="28"/>
          <w:szCs w:val="28"/>
        </w:rPr>
      </w:pPr>
      <w:r>
        <w:rPr>
          <w:sz w:val="28"/>
          <w:szCs w:val="28"/>
        </w:rPr>
        <w:t>Cyclicality</w:t>
      </w:r>
      <w:r w:rsidRPr="007474E3">
        <w:rPr>
          <w:sz w:val="28"/>
          <w:szCs w:val="28"/>
        </w:rPr>
        <w:t>: Long-term fluctuations or cycles in the data that are not seasonal but may occur due to economic conditions, business cycles, etc.</w:t>
      </w:r>
    </w:p>
    <w:p w14:paraId="197F32BA" w14:textId="7F7777C2" w:rsidR="00EA78E7" w:rsidRPr="00EA78E7" w:rsidRDefault="00963BCB" w:rsidP="00EA78E7">
      <w:pPr>
        <w:pStyle w:val="ListParagraph"/>
        <w:numPr>
          <w:ilvl w:val="0"/>
          <w:numId w:val="3"/>
        </w:numPr>
        <w:jc w:val="both"/>
        <w:rPr>
          <w:sz w:val="28"/>
          <w:szCs w:val="28"/>
        </w:rPr>
      </w:pPr>
      <w:r>
        <w:rPr>
          <w:sz w:val="28"/>
          <w:szCs w:val="28"/>
        </w:rPr>
        <w:t>Irregularity</w:t>
      </w:r>
      <w:r w:rsidR="007474E3" w:rsidRPr="007474E3">
        <w:rPr>
          <w:sz w:val="28"/>
          <w:szCs w:val="28"/>
        </w:rPr>
        <w:t>: Random variability in the data that cannot be explained by trends, seasonality, or cyclic behavio</w:t>
      </w:r>
      <w:r w:rsidR="008D4CAA">
        <w:rPr>
          <w:sz w:val="28"/>
          <w:szCs w:val="28"/>
        </w:rPr>
        <w:t>u</w:t>
      </w:r>
      <w:r w:rsidR="007474E3" w:rsidRPr="007474E3">
        <w:rPr>
          <w:sz w:val="28"/>
          <w:szCs w:val="28"/>
        </w:rPr>
        <w:t>r.</w:t>
      </w:r>
    </w:p>
    <w:p w14:paraId="07D71C61" w14:textId="5D4DF7A2" w:rsidR="007474E3" w:rsidRPr="00EA78E7" w:rsidRDefault="00EA78E7" w:rsidP="001D339F">
      <w:pPr>
        <w:spacing w:after="0"/>
        <w:rPr>
          <w:b/>
          <w:bCs/>
          <w:i/>
          <w:iCs/>
          <w:sz w:val="28"/>
          <w:szCs w:val="28"/>
        </w:rPr>
      </w:pPr>
      <w:r w:rsidRPr="00EA78E7">
        <w:rPr>
          <w:b/>
          <w:bCs/>
          <w:i/>
          <w:iCs/>
          <w:sz w:val="28"/>
          <w:szCs w:val="28"/>
        </w:rPr>
        <w:t>*</w:t>
      </w:r>
      <w:r w:rsidRPr="00EA78E7">
        <w:rPr>
          <w:rFonts w:ascii="Calibri" w:eastAsia="Calibri" w:hAnsi="Calibri" w:cs="Arial"/>
          <w:b/>
          <w:bCs/>
          <w:i/>
          <w:iCs/>
          <w:sz w:val="28"/>
          <w:szCs w:val="28"/>
        </w:rPr>
        <w:t xml:space="preserve"> Box-Jenkins Methodology :-</w:t>
      </w:r>
    </w:p>
    <w:p w14:paraId="0F72ACB9" w14:textId="77777777" w:rsidR="002D0BDD" w:rsidRDefault="006373A9" w:rsidP="001D339F">
      <w:pPr>
        <w:spacing w:after="0"/>
        <w:jc w:val="both"/>
        <w:rPr>
          <w:sz w:val="28"/>
          <w:szCs w:val="28"/>
        </w:rPr>
      </w:pPr>
      <w:r w:rsidRPr="006373A9">
        <w:rPr>
          <w:sz w:val="28"/>
          <w:szCs w:val="28"/>
        </w:rPr>
        <w:t xml:space="preserve">Box-Jenkins method is a type of forecasting and analyzing methodology for time series data. Box-Jenkins method comprises of three stages through which time series analysis could be performed. It comprises of different steps including identification, estimation, diagnostic checking, model refinement and forecasting. </w:t>
      </w:r>
    </w:p>
    <w:p w14:paraId="365CA169" w14:textId="53A22BAF" w:rsidR="006373A9" w:rsidRDefault="006373A9" w:rsidP="001D339F">
      <w:pPr>
        <w:spacing w:after="0"/>
        <w:jc w:val="both"/>
        <w:rPr>
          <w:sz w:val="28"/>
          <w:szCs w:val="28"/>
        </w:rPr>
      </w:pPr>
      <w:r w:rsidRPr="006373A9">
        <w:rPr>
          <w:sz w:val="28"/>
          <w:szCs w:val="28"/>
        </w:rPr>
        <w:t>The Box-Jenkins method is an iterative process, and steps 1 to 4 from identification to model refinement are often repeated until a suitable and well-diagnosed model is obtained.</w:t>
      </w:r>
    </w:p>
    <w:p w14:paraId="1AA611F9" w14:textId="7E410E52" w:rsidR="00596BA4" w:rsidRDefault="00596BA4" w:rsidP="001D339F">
      <w:pPr>
        <w:spacing w:after="0"/>
        <w:jc w:val="both"/>
        <w:rPr>
          <w:sz w:val="28"/>
          <w:szCs w:val="28"/>
        </w:rPr>
      </w:pPr>
    </w:p>
    <w:p w14:paraId="15E707EC" w14:textId="5C3A3D19" w:rsidR="00EA78E7" w:rsidRPr="00EA78E7" w:rsidRDefault="00EA78E7" w:rsidP="007043DF">
      <w:pPr>
        <w:spacing w:after="0"/>
        <w:jc w:val="both"/>
        <w:rPr>
          <w:sz w:val="28"/>
          <w:szCs w:val="28"/>
        </w:rPr>
      </w:pPr>
      <w:r w:rsidRPr="00EA78E7">
        <w:rPr>
          <w:sz w:val="28"/>
          <w:szCs w:val="28"/>
        </w:rPr>
        <w:t>1. Model Identification</w:t>
      </w:r>
      <w:r w:rsidR="007043DF">
        <w:rPr>
          <w:sz w:val="28"/>
          <w:szCs w:val="28"/>
        </w:rPr>
        <w:t xml:space="preserve"> - </w:t>
      </w:r>
      <w:r w:rsidR="007043DF" w:rsidRPr="007043DF">
        <w:rPr>
          <w:sz w:val="28"/>
          <w:szCs w:val="28"/>
        </w:rPr>
        <w:t>Identification is the first step of Box-Jenkins method it helps in determining the orders of autoregressive (AR), differencing (I), and moving average (MA) components that are appropriate for a given time series. This step helps in identifying the values of p, d and q for the given time series.</w:t>
      </w:r>
    </w:p>
    <w:p w14:paraId="14846BF2" w14:textId="4DBED451" w:rsidR="00EA78E7" w:rsidRPr="00EA78E7" w:rsidRDefault="00EA78E7" w:rsidP="00796137">
      <w:pPr>
        <w:spacing w:after="0"/>
        <w:jc w:val="both"/>
        <w:rPr>
          <w:sz w:val="28"/>
          <w:szCs w:val="28"/>
        </w:rPr>
      </w:pPr>
      <w:r w:rsidRPr="00EA78E7">
        <w:rPr>
          <w:sz w:val="28"/>
          <w:szCs w:val="28"/>
        </w:rPr>
        <w:t>2. Parameter Estimation</w:t>
      </w:r>
      <w:r w:rsidR="00796137">
        <w:rPr>
          <w:sz w:val="28"/>
          <w:szCs w:val="28"/>
        </w:rPr>
        <w:t xml:space="preserve"> - </w:t>
      </w:r>
      <w:r w:rsidR="00796137" w:rsidRPr="00796137">
        <w:rPr>
          <w:sz w:val="28"/>
          <w:szCs w:val="28"/>
        </w:rPr>
        <w:t>Estimation is the second stage in the Box-Jenkins methodology for ARIMA modeling. In this stage, the identified ARIMA model parameters, including the autoregressive (AR), differencing (I), and moving average (MA) components, are estimated based on historical time series data. The primary goal is to fit the chosen ARIMA model to the observed data. </w:t>
      </w:r>
    </w:p>
    <w:p w14:paraId="0F5142F6" w14:textId="72AB5A68" w:rsidR="00704B0A" w:rsidRPr="00EA78E7" w:rsidRDefault="00EA78E7" w:rsidP="00131250">
      <w:pPr>
        <w:spacing w:after="0"/>
        <w:jc w:val="both"/>
        <w:rPr>
          <w:sz w:val="28"/>
          <w:szCs w:val="28"/>
        </w:rPr>
      </w:pPr>
      <w:r w:rsidRPr="00EA78E7">
        <w:rPr>
          <w:sz w:val="28"/>
          <w:szCs w:val="28"/>
        </w:rPr>
        <w:t>3.</w:t>
      </w:r>
      <w:r w:rsidR="005A40EB">
        <w:rPr>
          <w:sz w:val="28"/>
          <w:szCs w:val="28"/>
        </w:rPr>
        <w:t xml:space="preserve"> </w:t>
      </w:r>
      <w:r w:rsidRPr="00EA78E7">
        <w:rPr>
          <w:sz w:val="28"/>
          <w:szCs w:val="28"/>
        </w:rPr>
        <w:t>Diagnostic Checking</w:t>
      </w:r>
      <w:r w:rsidR="005A40EB">
        <w:rPr>
          <w:sz w:val="28"/>
          <w:szCs w:val="28"/>
        </w:rPr>
        <w:t xml:space="preserve"> - </w:t>
      </w:r>
      <w:r w:rsidR="005A40EB" w:rsidRPr="005A40EB">
        <w:rPr>
          <w:sz w:val="28"/>
          <w:szCs w:val="28"/>
        </w:rPr>
        <w:t>Diagnostic checking is an important step in the Box-Jenkins methodology for ARIMA modeling. It involves evaluating the acceptance of the fitted ARIMA model by examining the residuals. The goal is to ensure that the residuals are random and do not contain any patterns or structure.</w:t>
      </w:r>
      <w:r w:rsidR="00704B0A">
        <w:rPr>
          <w:sz w:val="28"/>
          <w:szCs w:val="28"/>
        </w:rPr>
        <w:t xml:space="preserve"> </w:t>
      </w:r>
    </w:p>
    <w:p w14:paraId="2E4EE3E8" w14:textId="00DCE6D1" w:rsidR="00EA78E7" w:rsidRDefault="00EA78E7" w:rsidP="00131250">
      <w:pPr>
        <w:spacing w:after="0"/>
        <w:jc w:val="both"/>
        <w:rPr>
          <w:sz w:val="28"/>
          <w:szCs w:val="28"/>
        </w:rPr>
      </w:pPr>
      <w:r w:rsidRPr="00EA78E7">
        <w:rPr>
          <w:sz w:val="28"/>
          <w:szCs w:val="28"/>
        </w:rPr>
        <w:t>4.</w:t>
      </w:r>
      <w:r w:rsidR="00131250">
        <w:rPr>
          <w:sz w:val="28"/>
          <w:szCs w:val="28"/>
        </w:rPr>
        <w:t xml:space="preserve"> Model Refinement - </w:t>
      </w:r>
      <w:r w:rsidR="00131250" w:rsidRPr="00131250">
        <w:rPr>
          <w:sz w:val="28"/>
          <w:szCs w:val="28"/>
        </w:rPr>
        <w:t>The model refinement stage in the Box-Jenkins method involves a thorough evaluation of the estimated ARIMA model to ensure that it meets the required statistical assumptions and adequately captures the patterns in the time series data.</w:t>
      </w:r>
    </w:p>
    <w:p w14:paraId="30DE0666" w14:textId="09A27A08" w:rsidR="00CB134F" w:rsidRDefault="00131250" w:rsidP="00DC69AE">
      <w:pPr>
        <w:spacing w:after="0"/>
        <w:jc w:val="both"/>
        <w:rPr>
          <w:sz w:val="28"/>
          <w:szCs w:val="28"/>
        </w:rPr>
      </w:pPr>
      <w:r>
        <w:rPr>
          <w:sz w:val="28"/>
          <w:szCs w:val="28"/>
        </w:rPr>
        <w:t xml:space="preserve">5. </w:t>
      </w:r>
      <w:r w:rsidRPr="00EA78E7">
        <w:rPr>
          <w:sz w:val="28"/>
          <w:szCs w:val="28"/>
        </w:rPr>
        <w:t>Forecasting</w:t>
      </w:r>
      <w:r>
        <w:rPr>
          <w:sz w:val="28"/>
          <w:szCs w:val="28"/>
        </w:rPr>
        <w:t xml:space="preserve"> - </w:t>
      </w:r>
      <w:r w:rsidR="00EA78E7" w:rsidRPr="00EA78E7">
        <w:rPr>
          <w:sz w:val="28"/>
          <w:szCs w:val="28"/>
        </w:rPr>
        <w:t>Generate forecasts: Use the fitted model to forecast future values</w:t>
      </w:r>
      <w:r w:rsidR="00963A15">
        <w:rPr>
          <w:sz w:val="28"/>
          <w:szCs w:val="28"/>
        </w:rPr>
        <w:t>.</w:t>
      </w:r>
    </w:p>
    <w:p w14:paraId="6D47EB64" w14:textId="77777777" w:rsidR="00DC69AE" w:rsidRPr="008F169C" w:rsidRDefault="00DC69AE" w:rsidP="00DC69AE">
      <w:pPr>
        <w:spacing w:after="0"/>
        <w:jc w:val="both"/>
        <w:rPr>
          <w:b/>
          <w:bCs/>
          <w:i/>
          <w:iCs/>
          <w:sz w:val="28"/>
          <w:szCs w:val="28"/>
        </w:rPr>
      </w:pPr>
    </w:p>
    <w:p w14:paraId="55263389" w14:textId="12C5DD43" w:rsidR="00DC69AE" w:rsidRDefault="00DC69AE" w:rsidP="00DC69AE">
      <w:pPr>
        <w:spacing w:after="0"/>
        <w:jc w:val="both"/>
        <w:rPr>
          <w:b/>
          <w:bCs/>
          <w:i/>
          <w:iCs/>
          <w:sz w:val="28"/>
          <w:szCs w:val="28"/>
        </w:rPr>
      </w:pPr>
      <w:r w:rsidRPr="008F169C">
        <w:rPr>
          <w:b/>
          <w:bCs/>
          <w:i/>
          <w:iCs/>
          <w:sz w:val="28"/>
          <w:szCs w:val="28"/>
        </w:rPr>
        <w:t>*Autocorrelation and Autocovari</w:t>
      </w:r>
      <w:r w:rsidR="008F169C" w:rsidRPr="008F169C">
        <w:rPr>
          <w:b/>
          <w:bCs/>
          <w:i/>
          <w:iCs/>
          <w:sz w:val="28"/>
          <w:szCs w:val="28"/>
        </w:rPr>
        <w:t>ance :-</w:t>
      </w:r>
    </w:p>
    <w:p w14:paraId="4E943901" w14:textId="1F704F21" w:rsidR="00596BA4" w:rsidRDefault="00786594" w:rsidP="00596BA4">
      <w:pPr>
        <w:spacing w:after="0"/>
        <w:jc w:val="both"/>
        <w:rPr>
          <w:sz w:val="28"/>
          <w:szCs w:val="28"/>
        </w:rPr>
      </w:pPr>
      <w:r w:rsidRPr="00786594">
        <w:rPr>
          <w:sz w:val="28"/>
          <w:szCs w:val="28"/>
        </w:rPr>
        <w:t>Autocorrelation is a measure of the similarity between a time series and a lagged version of itself over successive time intervals. It shows how the data at one time point is correlated with the data at another time point.</w:t>
      </w:r>
    </w:p>
    <w:p w14:paraId="6B972C9F" w14:textId="161D6F2F" w:rsidR="00596BA4" w:rsidRDefault="00596BA4" w:rsidP="00596BA4">
      <w:pPr>
        <w:spacing w:after="0"/>
        <w:jc w:val="both"/>
        <w:rPr>
          <w:sz w:val="28"/>
          <w:szCs w:val="28"/>
        </w:rPr>
      </w:pPr>
      <w:r w:rsidRPr="00596BA4">
        <w:rPr>
          <w:sz w:val="28"/>
          <w:szCs w:val="28"/>
        </w:rPr>
        <w:t>Autocovariance is similar to autocorrelation, but instead of normalizing by the variance, it measures the absolute covariance between a time series and its lagged version.</w:t>
      </w:r>
    </w:p>
    <w:p w14:paraId="4EB62B98" w14:textId="77777777" w:rsidR="00963A15" w:rsidRDefault="00963A15" w:rsidP="00A97F70">
      <w:pPr>
        <w:spacing w:after="0"/>
        <w:jc w:val="both"/>
        <w:rPr>
          <w:sz w:val="28"/>
          <w:szCs w:val="28"/>
        </w:rPr>
      </w:pPr>
    </w:p>
    <w:p w14:paraId="39ED16E1" w14:textId="77777777" w:rsidR="0034774F" w:rsidRDefault="0034774F" w:rsidP="00A97F70">
      <w:pPr>
        <w:spacing w:after="0"/>
        <w:jc w:val="both"/>
        <w:rPr>
          <w:sz w:val="28"/>
          <w:szCs w:val="28"/>
        </w:rPr>
      </w:pPr>
    </w:p>
    <w:p w14:paraId="4FDE9621" w14:textId="77777777" w:rsidR="0034774F" w:rsidRDefault="0034774F" w:rsidP="00A97F70">
      <w:pPr>
        <w:spacing w:after="0"/>
        <w:jc w:val="both"/>
        <w:rPr>
          <w:sz w:val="28"/>
          <w:szCs w:val="28"/>
        </w:rPr>
      </w:pPr>
    </w:p>
    <w:p w14:paraId="137ED29B" w14:textId="57937AE5" w:rsidR="00CB134F" w:rsidRDefault="00CB134F" w:rsidP="00A97F70">
      <w:pPr>
        <w:spacing w:after="0"/>
        <w:jc w:val="both"/>
        <w:rPr>
          <w:rFonts w:ascii="Calibri" w:eastAsia="Calibri" w:hAnsi="Calibri" w:cs="Arial"/>
          <w:b/>
          <w:bCs/>
          <w:i/>
          <w:iCs/>
          <w:sz w:val="28"/>
          <w:szCs w:val="28"/>
        </w:rPr>
      </w:pPr>
      <w:r w:rsidRPr="00CB134F">
        <w:rPr>
          <w:b/>
          <w:bCs/>
          <w:i/>
          <w:iCs/>
          <w:sz w:val="28"/>
          <w:szCs w:val="28"/>
        </w:rPr>
        <w:lastRenderedPageBreak/>
        <w:t>*</w:t>
      </w:r>
      <w:r w:rsidRPr="00CB134F">
        <w:rPr>
          <w:rFonts w:ascii="Calibri" w:eastAsia="Calibri" w:hAnsi="Calibri" w:cs="Arial"/>
          <w:b/>
          <w:bCs/>
          <w:i/>
          <w:iCs/>
          <w:sz w:val="28"/>
          <w:szCs w:val="28"/>
        </w:rPr>
        <w:t>Autoregressive (AR) :-</w:t>
      </w:r>
    </w:p>
    <w:p w14:paraId="69F93C09" w14:textId="22F2FDE0" w:rsidR="00EF112E" w:rsidRDefault="00B87BAD" w:rsidP="00B87BAD">
      <w:pPr>
        <w:spacing w:after="0"/>
        <w:jc w:val="both"/>
        <w:rPr>
          <w:rFonts w:ascii="Calibri" w:eastAsia="Calibri" w:hAnsi="Calibri" w:cs="Arial"/>
          <w:sz w:val="28"/>
          <w:szCs w:val="28"/>
        </w:rPr>
      </w:pPr>
      <w:r w:rsidRPr="00B87BAD">
        <w:rPr>
          <w:rFonts w:ascii="Calibri" w:eastAsia="Calibri" w:hAnsi="Calibri" w:cs="Arial"/>
          <w:sz w:val="28"/>
          <w:szCs w:val="28"/>
        </w:rPr>
        <w:t xml:space="preserve">Autoregressive models (AR models) are a concept in time series analysis and forecasting that captures the relationship between observations. </w:t>
      </w:r>
      <w:r w:rsidR="00EF112E" w:rsidRPr="00B87BAD">
        <w:rPr>
          <w:rFonts w:ascii="Calibri" w:eastAsia="Calibri" w:hAnsi="Calibri" w:cs="Arial"/>
          <w:sz w:val="28"/>
          <w:szCs w:val="28"/>
        </w:rPr>
        <w:t>Its idea is that the current value of a time series data can be expressed as a linear combination of its past values</w:t>
      </w:r>
      <w:r w:rsidR="00486988">
        <w:rPr>
          <w:rFonts w:ascii="Calibri" w:eastAsia="Calibri" w:hAnsi="Calibri" w:cs="Arial"/>
          <w:sz w:val="28"/>
          <w:szCs w:val="28"/>
        </w:rPr>
        <w:t xml:space="preserve"> with some random noise.</w:t>
      </w:r>
    </w:p>
    <w:p w14:paraId="65C05623" w14:textId="3C70859F" w:rsidR="001F1980" w:rsidRDefault="001F1980" w:rsidP="00B87BAD">
      <w:pPr>
        <w:spacing w:after="0"/>
        <w:jc w:val="both"/>
        <w:rPr>
          <w:rFonts w:ascii="Calibri" w:eastAsia="Calibri" w:hAnsi="Calibri" w:cs="Arial"/>
          <w:sz w:val="28"/>
          <w:szCs w:val="28"/>
        </w:rPr>
      </w:pPr>
      <w:r w:rsidRPr="001F1980">
        <w:rPr>
          <w:rFonts w:ascii="Calibri" w:eastAsia="Calibri" w:hAnsi="Calibri" w:cs="Arial"/>
          <w:noProof/>
          <w:sz w:val="28"/>
          <w:szCs w:val="28"/>
        </w:rPr>
        <w:drawing>
          <wp:inline distT="0" distB="0" distL="0" distR="0" wp14:anchorId="43C30784" wp14:editId="2C043C3B">
            <wp:extent cx="5601185" cy="2110923"/>
            <wp:effectExtent l="0" t="0" r="0" b="3810"/>
            <wp:docPr id="74909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94672" name=""/>
                    <pic:cNvPicPr/>
                  </pic:nvPicPr>
                  <pic:blipFill>
                    <a:blip r:embed="rId6"/>
                    <a:stretch>
                      <a:fillRect/>
                    </a:stretch>
                  </pic:blipFill>
                  <pic:spPr>
                    <a:xfrm>
                      <a:off x="0" y="0"/>
                      <a:ext cx="5601185" cy="2110923"/>
                    </a:xfrm>
                    <a:prstGeom prst="rect">
                      <a:avLst/>
                    </a:prstGeom>
                  </pic:spPr>
                </pic:pic>
              </a:graphicData>
            </a:graphic>
          </wp:inline>
        </w:drawing>
      </w:r>
    </w:p>
    <w:p w14:paraId="67713BF1" w14:textId="4B4AD05B" w:rsidR="00A9008F" w:rsidRPr="00B87BAD" w:rsidRDefault="00A9008F" w:rsidP="00822A38">
      <w:pPr>
        <w:spacing w:after="0"/>
        <w:jc w:val="both"/>
        <w:rPr>
          <w:rFonts w:ascii="Calibri" w:eastAsia="Calibri" w:hAnsi="Calibri" w:cs="Arial"/>
          <w:sz w:val="28"/>
          <w:szCs w:val="28"/>
        </w:rPr>
      </w:pPr>
      <w:r w:rsidRPr="00A9008F">
        <w:rPr>
          <w:rFonts w:ascii="Calibri" w:eastAsia="Calibri" w:hAnsi="Calibri" w:cs="Arial"/>
          <w:sz w:val="28"/>
          <w:szCs w:val="28"/>
        </w:rPr>
        <w:t>Example</w:t>
      </w:r>
      <w:r w:rsidR="00A116E4">
        <w:rPr>
          <w:rFonts w:ascii="Calibri" w:eastAsia="Calibri" w:hAnsi="Calibri" w:cs="Arial"/>
          <w:sz w:val="28"/>
          <w:szCs w:val="28"/>
        </w:rPr>
        <w:t xml:space="preserve"> </w:t>
      </w:r>
      <w:r>
        <w:rPr>
          <w:rFonts w:ascii="Calibri" w:eastAsia="Calibri" w:hAnsi="Calibri" w:cs="Arial"/>
          <w:sz w:val="28"/>
          <w:szCs w:val="28"/>
        </w:rPr>
        <w:t>u</w:t>
      </w:r>
      <w:r w:rsidRPr="00A9008F">
        <w:rPr>
          <w:rFonts w:ascii="Calibri" w:eastAsia="Calibri" w:hAnsi="Calibri" w:cs="Arial"/>
          <w:sz w:val="28"/>
          <w:szCs w:val="28"/>
        </w:rPr>
        <w:t>se:</w:t>
      </w:r>
      <w:r w:rsidR="00822A38">
        <w:rPr>
          <w:rFonts w:ascii="Calibri" w:eastAsia="Calibri" w:hAnsi="Calibri" w:cs="Arial"/>
          <w:sz w:val="28"/>
          <w:szCs w:val="28"/>
        </w:rPr>
        <w:t xml:space="preserve"> </w:t>
      </w:r>
      <w:r w:rsidRPr="00A9008F">
        <w:rPr>
          <w:rFonts w:ascii="Calibri" w:eastAsia="Calibri" w:hAnsi="Calibri" w:cs="Arial"/>
          <w:sz w:val="28"/>
          <w:szCs w:val="28"/>
        </w:rPr>
        <w:t>If the temperature today depends on the temperatures of the past few days or months, an AR model would be suitable.</w:t>
      </w:r>
    </w:p>
    <w:p w14:paraId="68C77808" w14:textId="77777777" w:rsidR="00B87BAD" w:rsidRPr="00EF112E" w:rsidRDefault="00B87BAD" w:rsidP="00B87BAD">
      <w:pPr>
        <w:spacing w:after="0"/>
        <w:jc w:val="both"/>
        <w:rPr>
          <w:rFonts w:ascii="Calibri" w:eastAsia="Calibri" w:hAnsi="Calibri" w:cs="Arial"/>
          <w:sz w:val="28"/>
          <w:szCs w:val="28"/>
        </w:rPr>
      </w:pPr>
    </w:p>
    <w:p w14:paraId="0FDD4E09" w14:textId="77777777" w:rsidR="00CB134F" w:rsidRDefault="00CB134F" w:rsidP="00A97F70">
      <w:pPr>
        <w:spacing w:after="0"/>
        <w:jc w:val="both"/>
        <w:rPr>
          <w:rFonts w:ascii="Calibri" w:eastAsia="Calibri" w:hAnsi="Calibri" w:cs="Arial"/>
          <w:b/>
          <w:bCs/>
          <w:i/>
          <w:iCs/>
          <w:sz w:val="28"/>
          <w:szCs w:val="28"/>
        </w:rPr>
      </w:pPr>
      <w:r w:rsidRPr="00CB134F">
        <w:rPr>
          <w:rFonts w:ascii="Calibri" w:eastAsia="Calibri" w:hAnsi="Calibri" w:cs="Arial"/>
          <w:b/>
          <w:bCs/>
          <w:i/>
          <w:iCs/>
          <w:sz w:val="28"/>
          <w:szCs w:val="28"/>
        </w:rPr>
        <w:t>*Moving Average (MA) :-</w:t>
      </w:r>
    </w:p>
    <w:p w14:paraId="2163BF2B" w14:textId="231D4F67" w:rsidR="00727338" w:rsidRDefault="00727338" w:rsidP="00867221">
      <w:pPr>
        <w:spacing w:after="0"/>
        <w:jc w:val="both"/>
        <w:rPr>
          <w:rFonts w:ascii="Calibri" w:eastAsia="Calibri" w:hAnsi="Calibri" w:cs="Arial"/>
          <w:sz w:val="28"/>
          <w:szCs w:val="28"/>
        </w:rPr>
      </w:pPr>
      <w:r w:rsidRPr="00C17651">
        <w:rPr>
          <w:rFonts w:ascii="Calibri" w:eastAsia="Calibri" w:hAnsi="Calibri" w:cs="Arial"/>
          <w:sz w:val="28"/>
          <w:szCs w:val="28"/>
        </w:rPr>
        <w:t>Moving Average Models are a type of </w:t>
      </w:r>
      <w:hyperlink r:id="rId7" w:history="1">
        <w:r w:rsidRPr="00C17651">
          <w:rPr>
            <w:rStyle w:val="Hyperlink"/>
            <w:rFonts w:ascii="Calibri" w:eastAsia="Calibri" w:hAnsi="Calibri" w:cs="Arial"/>
            <w:color w:val="auto"/>
            <w:sz w:val="28"/>
            <w:szCs w:val="28"/>
            <w:u w:val="none"/>
          </w:rPr>
          <w:t>time series analysis</w:t>
        </w:r>
      </w:hyperlink>
      <w:r w:rsidRPr="00C17651">
        <w:rPr>
          <w:rFonts w:ascii="Calibri" w:eastAsia="Calibri" w:hAnsi="Calibri" w:cs="Arial"/>
          <w:sz w:val="28"/>
          <w:szCs w:val="28"/>
        </w:rPr>
        <w:t> model usually used in econometrics to forecast trends and understand patterns in time series data</w:t>
      </w:r>
      <w:r w:rsidR="00867221" w:rsidRPr="00C17651">
        <w:rPr>
          <w:rFonts w:ascii="Calibri" w:eastAsia="Calibri" w:hAnsi="Calibri" w:cs="Arial"/>
          <w:sz w:val="28"/>
          <w:szCs w:val="28"/>
        </w:rPr>
        <w:t>. It predicts the current value based on past forecast errors (residuals).</w:t>
      </w:r>
    </w:p>
    <w:p w14:paraId="1D9EBDCD" w14:textId="4E31D4A3" w:rsidR="004C6F5A" w:rsidRPr="00C17651" w:rsidRDefault="004C6F5A" w:rsidP="00867221">
      <w:pPr>
        <w:spacing w:after="0"/>
        <w:jc w:val="both"/>
        <w:rPr>
          <w:rFonts w:ascii="Calibri" w:eastAsia="Calibri" w:hAnsi="Calibri" w:cs="Arial"/>
          <w:sz w:val="28"/>
          <w:szCs w:val="28"/>
        </w:rPr>
      </w:pPr>
      <w:r w:rsidRPr="004C6F5A">
        <w:rPr>
          <w:rFonts w:ascii="Calibri" w:eastAsia="Calibri" w:hAnsi="Calibri" w:cs="Arial"/>
          <w:noProof/>
          <w:sz w:val="28"/>
          <w:szCs w:val="28"/>
        </w:rPr>
        <w:drawing>
          <wp:inline distT="0" distB="0" distL="0" distR="0" wp14:anchorId="68B74A74" wp14:editId="5AB02ACB">
            <wp:extent cx="5509737" cy="2209992"/>
            <wp:effectExtent l="0" t="0" r="0" b="0"/>
            <wp:docPr id="27490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02431" name=""/>
                    <pic:cNvPicPr/>
                  </pic:nvPicPr>
                  <pic:blipFill>
                    <a:blip r:embed="rId8"/>
                    <a:stretch>
                      <a:fillRect/>
                    </a:stretch>
                  </pic:blipFill>
                  <pic:spPr>
                    <a:xfrm>
                      <a:off x="0" y="0"/>
                      <a:ext cx="5509737" cy="2209992"/>
                    </a:xfrm>
                    <a:prstGeom prst="rect">
                      <a:avLst/>
                    </a:prstGeom>
                  </pic:spPr>
                </pic:pic>
              </a:graphicData>
            </a:graphic>
          </wp:inline>
        </w:drawing>
      </w:r>
    </w:p>
    <w:p w14:paraId="53B10358" w14:textId="7625E1EF" w:rsidR="005C180B" w:rsidRPr="00C17651" w:rsidRDefault="00C17651" w:rsidP="00822A38">
      <w:pPr>
        <w:spacing w:after="0"/>
        <w:jc w:val="both"/>
        <w:rPr>
          <w:rFonts w:ascii="Calibri" w:eastAsia="Calibri" w:hAnsi="Calibri" w:cs="Arial"/>
          <w:sz w:val="28"/>
          <w:szCs w:val="28"/>
        </w:rPr>
      </w:pPr>
      <w:r w:rsidRPr="00C17651">
        <w:rPr>
          <w:rFonts w:ascii="Calibri" w:eastAsia="Calibri" w:hAnsi="Calibri" w:cs="Arial"/>
          <w:sz w:val="28"/>
          <w:szCs w:val="28"/>
        </w:rPr>
        <w:t>Example use:</w:t>
      </w:r>
      <w:r w:rsidR="00822A38">
        <w:rPr>
          <w:rFonts w:ascii="Calibri" w:eastAsia="Calibri" w:hAnsi="Calibri" w:cs="Arial"/>
          <w:sz w:val="28"/>
          <w:szCs w:val="28"/>
        </w:rPr>
        <w:t xml:space="preserve"> </w:t>
      </w:r>
      <w:r w:rsidRPr="00C17651">
        <w:rPr>
          <w:rFonts w:ascii="Calibri" w:eastAsia="Calibri" w:hAnsi="Calibri" w:cs="Arial"/>
          <w:sz w:val="28"/>
          <w:szCs w:val="28"/>
        </w:rPr>
        <w:t>If recent shocks or noise (unexpected temperature changes) influence the current reading, MA captures that effect.</w:t>
      </w:r>
    </w:p>
    <w:p w14:paraId="21F67F53" w14:textId="77777777" w:rsidR="00867221" w:rsidRPr="00727338" w:rsidRDefault="00867221" w:rsidP="00867221">
      <w:pPr>
        <w:spacing w:after="0"/>
        <w:jc w:val="both"/>
        <w:rPr>
          <w:rFonts w:ascii="Calibri" w:eastAsia="Calibri" w:hAnsi="Calibri" w:cs="Arial"/>
          <w:sz w:val="28"/>
          <w:szCs w:val="28"/>
        </w:rPr>
      </w:pPr>
    </w:p>
    <w:p w14:paraId="1F2341CB" w14:textId="1EF3E681" w:rsidR="00CB134F" w:rsidRDefault="00CB134F" w:rsidP="00A97F70">
      <w:pPr>
        <w:spacing w:after="0"/>
        <w:jc w:val="both"/>
        <w:rPr>
          <w:rFonts w:ascii="Calibri" w:eastAsia="Calibri" w:hAnsi="Calibri" w:cs="Arial"/>
          <w:b/>
          <w:bCs/>
          <w:i/>
          <w:iCs/>
          <w:sz w:val="28"/>
          <w:szCs w:val="28"/>
        </w:rPr>
      </w:pPr>
      <w:r w:rsidRPr="00CB134F">
        <w:rPr>
          <w:rFonts w:ascii="Calibri" w:eastAsia="Calibri" w:hAnsi="Calibri" w:cs="Arial"/>
          <w:b/>
          <w:bCs/>
          <w:i/>
          <w:iCs/>
          <w:sz w:val="28"/>
          <w:szCs w:val="28"/>
        </w:rPr>
        <w:t>*Autoregressive Moving Average (ARMA) :-</w:t>
      </w:r>
    </w:p>
    <w:p w14:paraId="698DE6BE" w14:textId="77777777" w:rsidR="0058626F" w:rsidRDefault="008F2D44" w:rsidP="008F2D44">
      <w:pPr>
        <w:spacing w:after="0"/>
        <w:jc w:val="both"/>
        <w:rPr>
          <w:rFonts w:ascii="Calibri" w:eastAsia="Calibri" w:hAnsi="Calibri" w:cs="Arial"/>
          <w:sz w:val="28"/>
          <w:szCs w:val="28"/>
        </w:rPr>
      </w:pPr>
      <w:r w:rsidRPr="008F2D44">
        <w:rPr>
          <w:rFonts w:ascii="Calibri" w:eastAsia="Calibri" w:hAnsi="Calibri" w:cs="Arial"/>
          <w:sz w:val="28"/>
          <w:szCs w:val="28"/>
        </w:rPr>
        <w:t xml:space="preserve">The ARMA model is a combination of two simpler models: the Autoregressive (AR) model and the Moving Average (MA) model. </w:t>
      </w:r>
    </w:p>
    <w:p w14:paraId="7A3A38BA" w14:textId="05D8CF1B" w:rsidR="008F2D44" w:rsidRDefault="008F2D44" w:rsidP="008F2D44">
      <w:pPr>
        <w:spacing w:after="0"/>
        <w:jc w:val="both"/>
        <w:rPr>
          <w:rFonts w:ascii="Calibri" w:eastAsia="Calibri" w:hAnsi="Calibri" w:cs="Arial"/>
          <w:sz w:val="28"/>
          <w:szCs w:val="28"/>
        </w:rPr>
      </w:pPr>
      <w:r w:rsidRPr="008F2D44">
        <w:rPr>
          <w:rFonts w:ascii="Calibri" w:eastAsia="Calibri" w:hAnsi="Calibri" w:cs="Arial"/>
          <w:sz w:val="28"/>
          <w:szCs w:val="28"/>
        </w:rPr>
        <w:t>The ARMA model is used to describe time series data that is stationary, meaning its statistical properties do not change over time.</w:t>
      </w:r>
    </w:p>
    <w:p w14:paraId="5D42FA07" w14:textId="5785CACC" w:rsidR="0058626F" w:rsidRPr="008F2D44" w:rsidRDefault="0058626F" w:rsidP="008F2D44">
      <w:pPr>
        <w:spacing w:after="0"/>
        <w:jc w:val="both"/>
        <w:rPr>
          <w:rFonts w:ascii="Calibri" w:eastAsia="Calibri" w:hAnsi="Calibri" w:cs="Arial"/>
          <w:sz w:val="28"/>
          <w:szCs w:val="28"/>
        </w:rPr>
      </w:pPr>
      <w:r>
        <w:rPr>
          <w:rFonts w:ascii="Calibri" w:eastAsia="Calibri" w:hAnsi="Calibri" w:cs="Arial"/>
          <w:sz w:val="28"/>
          <w:szCs w:val="28"/>
        </w:rPr>
        <w:t xml:space="preserve">ARMA components - </w:t>
      </w:r>
    </w:p>
    <w:p w14:paraId="269F3228" w14:textId="77777777" w:rsidR="008F2D44" w:rsidRPr="008F2D44" w:rsidRDefault="008F2D44" w:rsidP="008F2D44">
      <w:pPr>
        <w:numPr>
          <w:ilvl w:val="0"/>
          <w:numId w:val="8"/>
        </w:numPr>
        <w:tabs>
          <w:tab w:val="num" w:pos="720"/>
        </w:tabs>
        <w:spacing w:after="0"/>
        <w:jc w:val="both"/>
        <w:rPr>
          <w:rFonts w:ascii="Calibri" w:eastAsia="Calibri" w:hAnsi="Calibri" w:cs="Arial"/>
          <w:sz w:val="28"/>
          <w:szCs w:val="28"/>
        </w:rPr>
      </w:pPr>
      <w:hyperlink r:id="rId9" w:tgtFrame="_blank" w:history="1">
        <w:r w:rsidRPr="008F2D44">
          <w:rPr>
            <w:rStyle w:val="Hyperlink"/>
            <w:rFonts w:ascii="Calibri" w:eastAsia="Calibri" w:hAnsi="Calibri" w:cs="Arial"/>
            <w:color w:val="auto"/>
            <w:sz w:val="28"/>
            <w:szCs w:val="28"/>
            <w:u w:val="none"/>
          </w:rPr>
          <w:t>Autoregressive (AR) Model</w:t>
        </w:r>
      </w:hyperlink>
      <w:r w:rsidRPr="008F2D44">
        <w:rPr>
          <w:rFonts w:ascii="Calibri" w:eastAsia="Calibri" w:hAnsi="Calibri" w:cs="Arial"/>
          <w:sz w:val="28"/>
          <w:szCs w:val="28"/>
        </w:rPr>
        <w:t>: This model uses the dependency between an observation and a number of lagged observations (previous time points). It is denoted as AR(p), where </w:t>
      </w:r>
      <w:r w:rsidRPr="008F2D44">
        <w:rPr>
          <w:rFonts w:ascii="Calibri" w:eastAsia="Calibri" w:hAnsi="Calibri" w:cs="Arial"/>
          <w:i/>
          <w:iCs/>
          <w:sz w:val="28"/>
          <w:szCs w:val="28"/>
        </w:rPr>
        <w:t>p</w:t>
      </w:r>
      <w:r w:rsidRPr="008F2D44">
        <w:rPr>
          <w:rFonts w:ascii="Calibri" w:eastAsia="Calibri" w:hAnsi="Calibri" w:cs="Arial"/>
          <w:sz w:val="28"/>
          <w:szCs w:val="28"/>
        </w:rPr>
        <w:t> is the number of lagged observations included.</w:t>
      </w:r>
    </w:p>
    <w:p w14:paraId="072A293B" w14:textId="77777777" w:rsidR="00CB3CE8" w:rsidRDefault="008F2D44" w:rsidP="00CB3CE8">
      <w:pPr>
        <w:numPr>
          <w:ilvl w:val="0"/>
          <w:numId w:val="9"/>
        </w:numPr>
        <w:spacing w:after="0"/>
        <w:jc w:val="both"/>
        <w:rPr>
          <w:rFonts w:ascii="Calibri" w:eastAsia="Calibri" w:hAnsi="Calibri" w:cs="Arial"/>
          <w:sz w:val="28"/>
          <w:szCs w:val="28"/>
        </w:rPr>
      </w:pPr>
      <w:hyperlink r:id="rId10" w:tgtFrame="_blank" w:history="1">
        <w:r w:rsidRPr="008F2D44">
          <w:rPr>
            <w:rStyle w:val="Hyperlink"/>
            <w:rFonts w:ascii="Calibri" w:eastAsia="Calibri" w:hAnsi="Calibri" w:cs="Arial"/>
            <w:color w:val="auto"/>
            <w:sz w:val="28"/>
            <w:szCs w:val="28"/>
            <w:u w:val="none"/>
          </w:rPr>
          <w:t>Moving Average (MA) Model</w:t>
        </w:r>
      </w:hyperlink>
      <w:r w:rsidRPr="008F2D44">
        <w:rPr>
          <w:rFonts w:ascii="Calibri" w:eastAsia="Calibri" w:hAnsi="Calibri" w:cs="Arial"/>
          <w:sz w:val="28"/>
          <w:szCs w:val="28"/>
        </w:rPr>
        <w:t>: This model uses the dependency between an observation and a residual error from a moving average model applied to lagged observations. It is denoted as MA(q), where</w:t>
      </w:r>
      <w:r w:rsidR="00CF7180">
        <w:rPr>
          <w:rFonts w:ascii="Calibri" w:eastAsia="Calibri" w:hAnsi="Calibri" w:cs="Arial"/>
          <w:sz w:val="28"/>
          <w:szCs w:val="28"/>
        </w:rPr>
        <w:t>,</w:t>
      </w:r>
      <w:r w:rsidRPr="008F2D44">
        <w:rPr>
          <w:rFonts w:ascii="Calibri" w:eastAsia="Calibri" w:hAnsi="Calibri" w:cs="Arial"/>
          <w:sz w:val="28"/>
          <w:szCs w:val="28"/>
        </w:rPr>
        <w:t> </w:t>
      </w:r>
      <w:r w:rsidRPr="008F2D44">
        <w:rPr>
          <w:rFonts w:ascii="Calibri" w:eastAsia="Calibri" w:hAnsi="Calibri" w:cs="Arial"/>
          <w:i/>
          <w:iCs/>
          <w:sz w:val="28"/>
          <w:szCs w:val="28"/>
        </w:rPr>
        <w:t>q</w:t>
      </w:r>
      <w:r w:rsidRPr="008F2D44">
        <w:rPr>
          <w:rFonts w:ascii="Calibri" w:eastAsia="Calibri" w:hAnsi="Calibri" w:cs="Arial"/>
          <w:sz w:val="28"/>
          <w:szCs w:val="28"/>
        </w:rPr>
        <w:t> is the number of lagged forecast errors included.</w:t>
      </w:r>
    </w:p>
    <w:p w14:paraId="3BA00C6C" w14:textId="439A07CD" w:rsidR="00CB3CE8" w:rsidRPr="00CB3CE8" w:rsidRDefault="00CB3CE8" w:rsidP="00CB3CE8">
      <w:pPr>
        <w:spacing w:after="0"/>
        <w:jc w:val="both"/>
        <w:rPr>
          <w:rFonts w:ascii="Calibri" w:eastAsia="Calibri" w:hAnsi="Calibri" w:cs="Arial"/>
          <w:sz w:val="28"/>
          <w:szCs w:val="28"/>
        </w:rPr>
      </w:pPr>
      <w:r w:rsidRPr="00CB3CE8">
        <w:rPr>
          <w:rFonts w:ascii="Calibri" w:eastAsia="Calibri" w:hAnsi="Calibri" w:cs="Arial"/>
          <w:sz w:val="28"/>
          <w:szCs w:val="28"/>
        </w:rPr>
        <w:t>Determining the appropriate values for p and q is crucial for building an effective ARMA model. This can be done using the following methods:</w:t>
      </w:r>
    </w:p>
    <w:p w14:paraId="060961A1" w14:textId="77777777" w:rsidR="00CB3CE8" w:rsidRPr="00CB3CE8" w:rsidRDefault="00CB3CE8" w:rsidP="00CB3CE8">
      <w:pPr>
        <w:numPr>
          <w:ilvl w:val="0"/>
          <w:numId w:val="10"/>
        </w:numPr>
        <w:tabs>
          <w:tab w:val="num" w:pos="720"/>
        </w:tabs>
        <w:spacing w:after="0"/>
        <w:jc w:val="both"/>
        <w:rPr>
          <w:rFonts w:ascii="Calibri" w:eastAsia="Calibri" w:hAnsi="Calibri" w:cs="Arial"/>
          <w:sz w:val="28"/>
          <w:szCs w:val="28"/>
        </w:rPr>
      </w:pPr>
      <w:hyperlink r:id="rId11" w:tgtFrame="_blank" w:history="1">
        <w:r w:rsidRPr="00CB3CE8">
          <w:rPr>
            <w:rStyle w:val="Hyperlink"/>
            <w:rFonts w:ascii="Calibri" w:eastAsia="Calibri" w:hAnsi="Calibri" w:cs="Arial"/>
            <w:color w:val="auto"/>
            <w:sz w:val="28"/>
            <w:szCs w:val="28"/>
            <w:u w:val="none"/>
          </w:rPr>
          <w:t>Partial Autocorrelation Function (PACF)</w:t>
        </w:r>
      </w:hyperlink>
      <w:r w:rsidRPr="00CB3CE8">
        <w:rPr>
          <w:rFonts w:ascii="Calibri" w:eastAsia="Calibri" w:hAnsi="Calibri" w:cs="Arial"/>
          <w:sz w:val="28"/>
          <w:szCs w:val="28"/>
        </w:rPr>
        <w:t>:</w:t>
      </w:r>
    </w:p>
    <w:p w14:paraId="30F32186" w14:textId="77777777" w:rsidR="00CB3CE8" w:rsidRPr="00CB3CE8" w:rsidRDefault="00CB3CE8" w:rsidP="00CB3CE8">
      <w:pPr>
        <w:numPr>
          <w:ilvl w:val="1"/>
          <w:numId w:val="11"/>
        </w:numPr>
        <w:tabs>
          <w:tab w:val="num" w:pos="1440"/>
        </w:tabs>
        <w:spacing w:after="0"/>
        <w:jc w:val="both"/>
        <w:rPr>
          <w:rFonts w:ascii="Calibri" w:eastAsia="Calibri" w:hAnsi="Calibri" w:cs="Arial"/>
          <w:sz w:val="28"/>
          <w:szCs w:val="28"/>
        </w:rPr>
      </w:pPr>
      <w:r w:rsidRPr="00CB3CE8">
        <w:rPr>
          <w:rFonts w:ascii="Calibri" w:eastAsia="Calibri" w:hAnsi="Calibri" w:cs="Arial"/>
          <w:sz w:val="28"/>
          <w:szCs w:val="28"/>
        </w:rPr>
        <w:t>PACF is used to determine the order p of the AR model. It measures the correlation between observations at different lags, excluding the influence of intermediate lags.</w:t>
      </w:r>
    </w:p>
    <w:p w14:paraId="6645A3A4" w14:textId="77777777" w:rsidR="00CB3CE8" w:rsidRPr="00CB3CE8" w:rsidRDefault="00CB3CE8" w:rsidP="00CB3CE8">
      <w:pPr>
        <w:numPr>
          <w:ilvl w:val="0"/>
          <w:numId w:val="13"/>
        </w:numPr>
        <w:spacing w:after="0"/>
        <w:jc w:val="both"/>
        <w:rPr>
          <w:rFonts w:ascii="Calibri" w:eastAsia="Calibri" w:hAnsi="Calibri" w:cs="Arial"/>
          <w:sz w:val="28"/>
          <w:szCs w:val="28"/>
        </w:rPr>
      </w:pPr>
      <w:hyperlink r:id="rId12" w:tgtFrame="_blank" w:history="1">
        <w:r w:rsidRPr="00CB3CE8">
          <w:rPr>
            <w:rStyle w:val="Hyperlink"/>
            <w:rFonts w:ascii="Calibri" w:eastAsia="Calibri" w:hAnsi="Calibri" w:cs="Arial"/>
            <w:color w:val="auto"/>
            <w:sz w:val="28"/>
            <w:szCs w:val="28"/>
            <w:u w:val="none"/>
          </w:rPr>
          <w:t>Autocorrelation Function (ACF)</w:t>
        </w:r>
      </w:hyperlink>
      <w:r w:rsidRPr="00CB3CE8">
        <w:rPr>
          <w:rFonts w:ascii="Calibri" w:eastAsia="Calibri" w:hAnsi="Calibri" w:cs="Arial"/>
          <w:sz w:val="28"/>
          <w:szCs w:val="28"/>
        </w:rPr>
        <w:t>:</w:t>
      </w:r>
    </w:p>
    <w:p w14:paraId="18A3C563" w14:textId="77777777" w:rsidR="00CB3CE8" w:rsidRDefault="00CB3CE8" w:rsidP="00CB3CE8">
      <w:pPr>
        <w:numPr>
          <w:ilvl w:val="1"/>
          <w:numId w:val="14"/>
        </w:numPr>
        <w:spacing w:after="0"/>
        <w:jc w:val="both"/>
        <w:rPr>
          <w:rFonts w:ascii="Calibri" w:eastAsia="Calibri" w:hAnsi="Calibri" w:cs="Arial"/>
          <w:sz w:val="28"/>
          <w:szCs w:val="28"/>
        </w:rPr>
      </w:pPr>
      <w:r w:rsidRPr="00CB3CE8">
        <w:rPr>
          <w:rFonts w:ascii="Calibri" w:eastAsia="Calibri" w:hAnsi="Calibri" w:cs="Arial"/>
          <w:sz w:val="28"/>
          <w:szCs w:val="28"/>
        </w:rPr>
        <w:t>ACF is used to determine the order q of the MA model. It measures the correlation between observations at different lags.</w:t>
      </w:r>
    </w:p>
    <w:p w14:paraId="367C0717" w14:textId="3182DD4F" w:rsidR="00B30130" w:rsidRDefault="008400E1" w:rsidP="00B30130">
      <w:pPr>
        <w:spacing w:after="0"/>
        <w:jc w:val="both"/>
        <w:rPr>
          <w:rFonts w:ascii="Calibri" w:eastAsia="Calibri" w:hAnsi="Calibri" w:cs="Arial"/>
          <w:sz w:val="28"/>
          <w:szCs w:val="28"/>
        </w:rPr>
      </w:pPr>
      <w:r>
        <w:rPr>
          <w:rFonts w:ascii="Calibri" w:eastAsia="Calibri" w:hAnsi="Calibri" w:cs="Arial"/>
          <w:sz w:val="28"/>
          <w:szCs w:val="28"/>
        </w:rPr>
        <w:t>Pros</w:t>
      </w:r>
      <w:r w:rsidR="0024337E">
        <w:rPr>
          <w:rFonts w:ascii="Calibri" w:eastAsia="Calibri" w:hAnsi="Calibri" w:cs="Arial"/>
          <w:sz w:val="28"/>
          <w:szCs w:val="28"/>
        </w:rPr>
        <w:t xml:space="preserve"> – </w:t>
      </w:r>
    </w:p>
    <w:p w14:paraId="0C51038D" w14:textId="5B2D6818" w:rsidR="0024337E" w:rsidRPr="0024337E" w:rsidRDefault="0024337E" w:rsidP="0024337E">
      <w:pPr>
        <w:pStyle w:val="ListParagraph"/>
        <w:numPr>
          <w:ilvl w:val="0"/>
          <w:numId w:val="15"/>
        </w:numPr>
        <w:spacing w:after="0"/>
        <w:jc w:val="both"/>
        <w:rPr>
          <w:rFonts w:ascii="Calibri" w:eastAsia="Calibri" w:hAnsi="Calibri" w:cs="Arial"/>
          <w:sz w:val="28"/>
          <w:szCs w:val="28"/>
        </w:rPr>
      </w:pPr>
      <w:r w:rsidRPr="0024337E">
        <w:rPr>
          <w:rFonts w:ascii="Calibri" w:eastAsia="Calibri" w:hAnsi="Calibri" w:cs="Arial"/>
          <w:sz w:val="28"/>
          <w:szCs w:val="28"/>
        </w:rPr>
        <w:t>The ARMA model is relatively simple to understand and implement.</w:t>
      </w:r>
    </w:p>
    <w:p w14:paraId="7C3BB3F4" w14:textId="20A7411C" w:rsidR="0024337E" w:rsidRPr="00AF0AC9" w:rsidRDefault="0024337E" w:rsidP="0024337E">
      <w:pPr>
        <w:pStyle w:val="ListParagraph"/>
        <w:numPr>
          <w:ilvl w:val="0"/>
          <w:numId w:val="15"/>
        </w:numPr>
        <w:spacing w:after="0"/>
        <w:jc w:val="both"/>
        <w:rPr>
          <w:rFonts w:ascii="Calibri" w:eastAsia="Calibri" w:hAnsi="Calibri" w:cs="Arial"/>
          <w:sz w:val="28"/>
          <w:szCs w:val="28"/>
        </w:rPr>
      </w:pPr>
      <w:r w:rsidRPr="0024337E">
        <w:rPr>
          <w:rFonts w:ascii="Calibri" w:eastAsia="Calibri" w:hAnsi="Calibri" w:cs="Arial"/>
          <w:sz w:val="28"/>
          <w:szCs w:val="28"/>
        </w:rPr>
        <w:t xml:space="preserve">Performs </w:t>
      </w:r>
      <w:r w:rsidRPr="00AF0AC9">
        <w:rPr>
          <w:rFonts w:ascii="Calibri" w:eastAsia="Calibri" w:hAnsi="Calibri" w:cs="Arial"/>
          <w:sz w:val="28"/>
          <w:szCs w:val="28"/>
        </w:rPr>
        <w:t>well when the data is stationary.</w:t>
      </w:r>
    </w:p>
    <w:p w14:paraId="533D4658" w14:textId="0E16E785" w:rsidR="00CB3CE8" w:rsidRPr="00DA0EC2" w:rsidRDefault="00005ED3" w:rsidP="00905151">
      <w:pPr>
        <w:pStyle w:val="ListParagraph"/>
        <w:numPr>
          <w:ilvl w:val="0"/>
          <w:numId w:val="15"/>
        </w:numPr>
        <w:spacing w:after="0"/>
        <w:jc w:val="both"/>
        <w:rPr>
          <w:rFonts w:ascii="Calibri" w:eastAsia="Calibri" w:hAnsi="Calibri" w:cs="Arial"/>
          <w:sz w:val="28"/>
          <w:szCs w:val="28"/>
        </w:rPr>
      </w:pPr>
      <w:r w:rsidRPr="00DA0EC2">
        <w:rPr>
          <w:rFonts w:ascii="Calibri" w:eastAsia="Calibri" w:hAnsi="Calibri" w:cs="Arial"/>
          <w:sz w:val="28"/>
          <w:szCs w:val="28"/>
        </w:rPr>
        <w:t>Captures both autocorrelation (AR) and error correction (MA) behaviour in one model.</w:t>
      </w:r>
    </w:p>
    <w:p w14:paraId="7DEBA09E" w14:textId="002507E6" w:rsidR="00111F6D" w:rsidRPr="00DA0EC2" w:rsidRDefault="00111F6D" w:rsidP="00111F6D">
      <w:pPr>
        <w:pStyle w:val="ListParagraph"/>
        <w:numPr>
          <w:ilvl w:val="0"/>
          <w:numId w:val="15"/>
        </w:numPr>
        <w:spacing w:after="0"/>
        <w:jc w:val="both"/>
        <w:rPr>
          <w:rFonts w:ascii="Calibri" w:eastAsia="Calibri" w:hAnsi="Calibri" w:cs="Arial"/>
          <w:sz w:val="28"/>
          <w:szCs w:val="28"/>
        </w:rPr>
      </w:pPr>
      <w:r w:rsidRPr="00DA0EC2">
        <w:rPr>
          <w:rFonts w:ascii="Calibri" w:eastAsia="Calibri" w:hAnsi="Calibri" w:cs="Arial"/>
          <w:sz w:val="28"/>
          <w:szCs w:val="28"/>
        </w:rPr>
        <w:t>ARMA models are often accurate for short-term predictions, especially when conditions are stable and patterns repeat.</w:t>
      </w:r>
    </w:p>
    <w:p w14:paraId="1D755050" w14:textId="07ACDDA0" w:rsidR="00905151" w:rsidRPr="00DA0EC2" w:rsidRDefault="00905151" w:rsidP="00905151">
      <w:pPr>
        <w:spacing w:after="0"/>
        <w:jc w:val="both"/>
        <w:rPr>
          <w:rFonts w:ascii="Calibri" w:eastAsia="Calibri" w:hAnsi="Calibri" w:cs="Arial"/>
          <w:sz w:val="28"/>
          <w:szCs w:val="28"/>
        </w:rPr>
      </w:pPr>
      <w:r w:rsidRPr="00DA0EC2">
        <w:rPr>
          <w:rFonts w:ascii="Calibri" w:eastAsia="Calibri" w:hAnsi="Calibri" w:cs="Arial"/>
          <w:sz w:val="28"/>
          <w:szCs w:val="28"/>
        </w:rPr>
        <w:t xml:space="preserve">Cons – </w:t>
      </w:r>
    </w:p>
    <w:p w14:paraId="38BEC472" w14:textId="6FDF9F99" w:rsidR="00905151" w:rsidRPr="00DA0EC2" w:rsidRDefault="00905151" w:rsidP="00905151">
      <w:pPr>
        <w:pStyle w:val="ListParagraph"/>
        <w:numPr>
          <w:ilvl w:val="0"/>
          <w:numId w:val="16"/>
        </w:numPr>
        <w:spacing w:after="0"/>
        <w:jc w:val="both"/>
        <w:rPr>
          <w:rFonts w:ascii="Calibri" w:eastAsia="Calibri" w:hAnsi="Calibri" w:cs="Arial"/>
          <w:sz w:val="28"/>
          <w:szCs w:val="28"/>
        </w:rPr>
      </w:pPr>
      <w:r w:rsidRPr="00DA0EC2">
        <w:rPr>
          <w:rFonts w:ascii="Calibri" w:eastAsia="Calibri" w:hAnsi="Calibri" w:cs="Arial"/>
          <w:sz w:val="28"/>
          <w:szCs w:val="28"/>
        </w:rPr>
        <w:t>Only works on stationary data</w:t>
      </w:r>
      <w:r w:rsidR="00E3726C" w:rsidRPr="00DA0EC2">
        <w:rPr>
          <w:rFonts w:ascii="Calibri" w:eastAsia="Calibri" w:hAnsi="Calibri" w:cs="Arial"/>
          <w:sz w:val="28"/>
          <w:szCs w:val="28"/>
        </w:rPr>
        <w:t>.</w:t>
      </w:r>
    </w:p>
    <w:p w14:paraId="581891E9" w14:textId="69785992" w:rsidR="00E3726C" w:rsidRPr="00DA0EC2" w:rsidRDefault="00E3726C" w:rsidP="00E3726C">
      <w:pPr>
        <w:pStyle w:val="ListParagraph"/>
        <w:numPr>
          <w:ilvl w:val="0"/>
          <w:numId w:val="16"/>
        </w:numPr>
        <w:spacing w:after="0"/>
        <w:jc w:val="both"/>
        <w:rPr>
          <w:rFonts w:ascii="Calibri" w:eastAsia="Calibri" w:hAnsi="Calibri" w:cs="Arial"/>
          <w:sz w:val="28"/>
          <w:szCs w:val="28"/>
        </w:rPr>
      </w:pPr>
      <w:r w:rsidRPr="00DA0EC2">
        <w:rPr>
          <w:rFonts w:ascii="Calibri" w:eastAsia="Calibri" w:hAnsi="Calibri" w:cs="Arial"/>
          <w:sz w:val="28"/>
          <w:szCs w:val="28"/>
        </w:rPr>
        <w:t>Choosing the right order for the AR and MA components can be challenging.</w:t>
      </w:r>
    </w:p>
    <w:p w14:paraId="2E12B61A" w14:textId="4162C595" w:rsidR="00E3726C" w:rsidRPr="00DA0EC2" w:rsidRDefault="00411B6F" w:rsidP="00E3726C">
      <w:pPr>
        <w:pStyle w:val="ListParagraph"/>
        <w:numPr>
          <w:ilvl w:val="0"/>
          <w:numId w:val="16"/>
        </w:numPr>
        <w:spacing w:after="0"/>
        <w:jc w:val="both"/>
        <w:rPr>
          <w:rFonts w:ascii="Calibri" w:eastAsia="Calibri" w:hAnsi="Calibri" w:cs="Arial"/>
          <w:sz w:val="28"/>
          <w:szCs w:val="28"/>
        </w:rPr>
      </w:pPr>
      <w:r w:rsidRPr="00DA0EC2">
        <w:rPr>
          <w:rFonts w:ascii="Calibri" w:eastAsia="Calibri" w:hAnsi="Calibri" w:cs="Arial"/>
          <w:sz w:val="28"/>
          <w:szCs w:val="28"/>
        </w:rPr>
        <w:t>The model becomes complex with high parameters.</w:t>
      </w:r>
    </w:p>
    <w:p w14:paraId="0916FB75" w14:textId="1E9576C6" w:rsidR="00AA5F24" w:rsidRPr="00DA0EC2" w:rsidRDefault="00DA0EC2" w:rsidP="00DA0EC2">
      <w:pPr>
        <w:pStyle w:val="ListParagraph"/>
        <w:numPr>
          <w:ilvl w:val="0"/>
          <w:numId w:val="16"/>
        </w:numPr>
        <w:spacing w:after="0"/>
        <w:jc w:val="both"/>
        <w:rPr>
          <w:rFonts w:ascii="Calibri" w:eastAsia="Calibri" w:hAnsi="Calibri" w:cs="Arial"/>
          <w:sz w:val="28"/>
          <w:szCs w:val="28"/>
        </w:rPr>
      </w:pPr>
      <w:r w:rsidRPr="00DA0EC2">
        <w:rPr>
          <w:rFonts w:ascii="Calibri" w:eastAsia="Calibri" w:hAnsi="Calibri" w:cs="Arial"/>
          <w:sz w:val="28"/>
          <w:szCs w:val="28"/>
        </w:rPr>
        <w:t>ARMA cannot handle trends or seasonal effects.</w:t>
      </w:r>
    </w:p>
    <w:p w14:paraId="5163CFB1" w14:textId="77777777" w:rsidR="00AA5F24" w:rsidRPr="00CB134F" w:rsidRDefault="00AA5F24" w:rsidP="00A97F70">
      <w:pPr>
        <w:spacing w:after="0"/>
        <w:jc w:val="both"/>
        <w:rPr>
          <w:rFonts w:ascii="Calibri" w:eastAsia="Calibri" w:hAnsi="Calibri" w:cs="Arial"/>
          <w:b/>
          <w:bCs/>
          <w:i/>
          <w:iCs/>
          <w:sz w:val="28"/>
          <w:szCs w:val="28"/>
        </w:rPr>
      </w:pPr>
    </w:p>
    <w:p w14:paraId="4FFA9CF4" w14:textId="3B03D990" w:rsidR="00A97F70" w:rsidRDefault="00CB134F" w:rsidP="00A97F70">
      <w:pPr>
        <w:spacing w:after="0"/>
        <w:jc w:val="both"/>
        <w:rPr>
          <w:rFonts w:ascii="Calibri" w:eastAsia="Calibri" w:hAnsi="Calibri" w:cs="Arial"/>
          <w:b/>
          <w:bCs/>
          <w:i/>
          <w:iCs/>
          <w:sz w:val="28"/>
          <w:szCs w:val="28"/>
        </w:rPr>
      </w:pPr>
      <w:r w:rsidRPr="00CB134F">
        <w:rPr>
          <w:rFonts w:ascii="Calibri" w:eastAsia="Calibri" w:hAnsi="Calibri" w:cs="Arial"/>
          <w:b/>
          <w:bCs/>
          <w:i/>
          <w:iCs/>
          <w:sz w:val="28"/>
          <w:szCs w:val="28"/>
        </w:rPr>
        <w:t>*Autoregressive Integrated Moving Average (ARIMA) :-</w:t>
      </w:r>
    </w:p>
    <w:p w14:paraId="0E12CF65" w14:textId="77777777" w:rsidR="00304DEA" w:rsidRDefault="00191F88" w:rsidP="00304DEA">
      <w:pPr>
        <w:spacing w:after="0"/>
        <w:jc w:val="both"/>
        <w:rPr>
          <w:rFonts w:ascii="Calibri" w:eastAsia="Calibri" w:hAnsi="Calibri" w:cs="Arial"/>
          <w:sz w:val="28"/>
          <w:szCs w:val="28"/>
        </w:rPr>
      </w:pPr>
      <w:r w:rsidRPr="00191F88">
        <w:rPr>
          <w:rFonts w:ascii="Calibri" w:eastAsia="Calibri" w:hAnsi="Calibri" w:cs="Arial"/>
          <w:sz w:val="28"/>
          <w:szCs w:val="28"/>
        </w:rPr>
        <w:t xml:space="preserve">ARIMA, standing for Autoregressive Integrated Moving Average, is a widely used statistical method for time series forecasting. </w:t>
      </w:r>
      <w:r w:rsidR="00304DEA" w:rsidRPr="00304DEA">
        <w:rPr>
          <w:rFonts w:ascii="Calibri" w:eastAsia="Calibri" w:hAnsi="Calibri" w:cs="Arial"/>
          <w:sz w:val="28"/>
          <w:szCs w:val="28"/>
        </w:rPr>
        <w:t xml:space="preserve">It's especially useful when </w:t>
      </w:r>
      <w:r w:rsidR="00304DEA" w:rsidRPr="008222A4">
        <w:rPr>
          <w:rFonts w:ascii="Calibri" w:eastAsia="Calibri" w:hAnsi="Calibri" w:cs="Arial"/>
          <w:sz w:val="28"/>
          <w:szCs w:val="28"/>
        </w:rPr>
        <w:t>the data is non-stationary,</w:t>
      </w:r>
      <w:r w:rsidR="00304DEA" w:rsidRPr="00304DEA">
        <w:rPr>
          <w:rFonts w:ascii="Calibri" w:eastAsia="Calibri" w:hAnsi="Calibri" w:cs="Arial"/>
          <w:sz w:val="28"/>
          <w:szCs w:val="28"/>
        </w:rPr>
        <w:t xml:space="preserve"> meaning its statistical properties change over time.</w:t>
      </w:r>
      <w:r w:rsidR="00304DEA">
        <w:rPr>
          <w:rFonts w:ascii="Calibri" w:eastAsia="Calibri" w:hAnsi="Calibri" w:cs="Arial"/>
          <w:sz w:val="28"/>
          <w:szCs w:val="28"/>
        </w:rPr>
        <w:t xml:space="preserve"> </w:t>
      </w:r>
    </w:p>
    <w:p w14:paraId="397243C8" w14:textId="2DCF8AF6" w:rsidR="00191F88" w:rsidRPr="00191F88" w:rsidRDefault="00191F88" w:rsidP="00304DEA">
      <w:pPr>
        <w:spacing w:after="0"/>
        <w:jc w:val="both"/>
        <w:rPr>
          <w:rFonts w:ascii="Calibri" w:eastAsia="Calibri" w:hAnsi="Calibri" w:cs="Arial"/>
          <w:sz w:val="28"/>
          <w:szCs w:val="28"/>
        </w:rPr>
      </w:pPr>
      <w:r w:rsidRPr="00191F88">
        <w:rPr>
          <w:rFonts w:ascii="Calibri" w:eastAsia="Calibri" w:hAnsi="Calibri" w:cs="Arial"/>
          <w:sz w:val="28"/>
          <w:szCs w:val="28"/>
        </w:rPr>
        <w:t>It combines three key components to model data:</w:t>
      </w:r>
    </w:p>
    <w:p w14:paraId="6F9F1A35" w14:textId="77777777" w:rsidR="00191F88" w:rsidRPr="00191F88" w:rsidRDefault="00191F88" w:rsidP="00191F88">
      <w:pPr>
        <w:numPr>
          <w:ilvl w:val="0"/>
          <w:numId w:val="17"/>
        </w:numPr>
        <w:spacing w:after="0"/>
        <w:jc w:val="both"/>
        <w:rPr>
          <w:rFonts w:ascii="Calibri" w:eastAsia="Calibri" w:hAnsi="Calibri" w:cs="Arial"/>
          <w:sz w:val="28"/>
          <w:szCs w:val="28"/>
        </w:rPr>
      </w:pPr>
      <w:r w:rsidRPr="00191F88">
        <w:rPr>
          <w:rFonts w:ascii="Calibri" w:eastAsia="Calibri" w:hAnsi="Calibri" w:cs="Arial"/>
          <w:sz w:val="28"/>
          <w:szCs w:val="28"/>
        </w:rPr>
        <w:t>Autoregression (AR): This component relates the present value to its past values through a regression equation.</w:t>
      </w:r>
    </w:p>
    <w:p w14:paraId="45BD5931" w14:textId="77777777" w:rsidR="00191F88" w:rsidRPr="00191F88" w:rsidRDefault="00191F88" w:rsidP="00191F88">
      <w:pPr>
        <w:numPr>
          <w:ilvl w:val="0"/>
          <w:numId w:val="18"/>
        </w:numPr>
        <w:spacing w:after="0"/>
        <w:jc w:val="both"/>
        <w:rPr>
          <w:rFonts w:ascii="Calibri" w:eastAsia="Calibri" w:hAnsi="Calibri" w:cs="Arial"/>
          <w:sz w:val="28"/>
          <w:szCs w:val="28"/>
        </w:rPr>
      </w:pPr>
      <w:r w:rsidRPr="00191F88">
        <w:rPr>
          <w:rFonts w:ascii="Calibri" w:eastAsia="Calibri" w:hAnsi="Calibri" w:cs="Arial"/>
          <w:sz w:val="28"/>
          <w:szCs w:val="28"/>
        </w:rPr>
        <w:t>Differencing (I for Integrated): It involves differencing the time series data to make it stationary, ensuring that the mean and variance are constant over time.</w:t>
      </w:r>
    </w:p>
    <w:p w14:paraId="0C13830C" w14:textId="77777777" w:rsidR="00191F88" w:rsidRPr="00191F88" w:rsidRDefault="00191F88" w:rsidP="00191F88">
      <w:pPr>
        <w:numPr>
          <w:ilvl w:val="0"/>
          <w:numId w:val="19"/>
        </w:numPr>
        <w:spacing w:after="0"/>
        <w:jc w:val="both"/>
        <w:rPr>
          <w:rFonts w:ascii="Calibri" w:eastAsia="Calibri" w:hAnsi="Calibri" w:cs="Arial"/>
          <w:sz w:val="28"/>
          <w:szCs w:val="28"/>
        </w:rPr>
      </w:pPr>
      <w:r w:rsidRPr="00191F88">
        <w:rPr>
          <w:rFonts w:ascii="Calibri" w:eastAsia="Calibri" w:hAnsi="Calibri" w:cs="Arial"/>
          <w:sz w:val="28"/>
          <w:szCs w:val="28"/>
        </w:rPr>
        <w:t>Moving Average (MA): This component uses the dependency between an observation and a residual error from a moving average model applied to lagged observations.</w:t>
      </w:r>
    </w:p>
    <w:p w14:paraId="4AB51516" w14:textId="77777777" w:rsidR="007963B9" w:rsidRPr="007963B9" w:rsidRDefault="007963B9" w:rsidP="007963B9">
      <w:pPr>
        <w:spacing w:after="0"/>
        <w:jc w:val="both"/>
        <w:rPr>
          <w:rFonts w:ascii="Calibri" w:eastAsia="Calibri" w:hAnsi="Calibri" w:cs="Arial"/>
          <w:sz w:val="28"/>
          <w:szCs w:val="28"/>
        </w:rPr>
      </w:pPr>
      <w:r w:rsidRPr="007963B9">
        <w:rPr>
          <w:rFonts w:ascii="Calibri" w:eastAsia="Calibri" w:hAnsi="Calibri" w:cs="Arial"/>
          <w:sz w:val="28"/>
          <w:szCs w:val="28"/>
        </w:rPr>
        <w:t>The ARIMA model is defined by three main parameters: p, d, and q.</w:t>
      </w:r>
    </w:p>
    <w:p w14:paraId="1FF6CA5B" w14:textId="77777777" w:rsidR="007963B9" w:rsidRPr="007963B9" w:rsidRDefault="007963B9" w:rsidP="007963B9">
      <w:pPr>
        <w:numPr>
          <w:ilvl w:val="0"/>
          <w:numId w:val="20"/>
        </w:numPr>
        <w:spacing w:after="0"/>
        <w:jc w:val="both"/>
        <w:rPr>
          <w:rFonts w:ascii="Calibri" w:eastAsia="Calibri" w:hAnsi="Calibri" w:cs="Arial"/>
          <w:sz w:val="28"/>
          <w:szCs w:val="28"/>
        </w:rPr>
      </w:pPr>
      <w:r w:rsidRPr="007963B9">
        <w:rPr>
          <w:rFonts w:ascii="Calibri" w:eastAsia="Calibri" w:hAnsi="Calibri" w:cs="Arial"/>
          <w:sz w:val="28"/>
          <w:szCs w:val="28"/>
        </w:rPr>
        <w:lastRenderedPageBreak/>
        <w:t>p (AR order): Represents the number of autoregressive terms and is denoted by p. It refers to the number of past observations that directly influence the current value.</w:t>
      </w:r>
    </w:p>
    <w:p w14:paraId="59BDC4F9" w14:textId="77777777" w:rsidR="007963B9" w:rsidRPr="007963B9" w:rsidRDefault="007963B9" w:rsidP="007963B9">
      <w:pPr>
        <w:numPr>
          <w:ilvl w:val="0"/>
          <w:numId w:val="21"/>
        </w:numPr>
        <w:spacing w:after="0"/>
        <w:jc w:val="both"/>
        <w:rPr>
          <w:rFonts w:ascii="Calibri" w:eastAsia="Calibri" w:hAnsi="Calibri" w:cs="Arial"/>
          <w:sz w:val="28"/>
          <w:szCs w:val="28"/>
        </w:rPr>
      </w:pPr>
      <w:r w:rsidRPr="007963B9">
        <w:rPr>
          <w:rFonts w:ascii="Calibri" w:eastAsia="Calibri" w:hAnsi="Calibri" w:cs="Arial"/>
          <w:sz w:val="28"/>
          <w:szCs w:val="28"/>
        </w:rPr>
        <w:t>d (Differencing order): Represents the number of differences needed to make the time series stationary. It involves computing the differences between consecutive observations.</w:t>
      </w:r>
    </w:p>
    <w:p w14:paraId="603A5BF9" w14:textId="77777777" w:rsidR="007963B9" w:rsidRPr="007963B9" w:rsidRDefault="007963B9" w:rsidP="007963B9">
      <w:pPr>
        <w:numPr>
          <w:ilvl w:val="0"/>
          <w:numId w:val="22"/>
        </w:numPr>
        <w:spacing w:after="0"/>
        <w:jc w:val="both"/>
        <w:rPr>
          <w:rFonts w:ascii="Calibri" w:eastAsia="Calibri" w:hAnsi="Calibri" w:cs="Arial"/>
          <w:sz w:val="28"/>
          <w:szCs w:val="28"/>
        </w:rPr>
      </w:pPr>
      <w:r w:rsidRPr="007963B9">
        <w:rPr>
          <w:rFonts w:ascii="Calibri" w:eastAsia="Calibri" w:hAnsi="Calibri" w:cs="Arial"/>
          <w:sz w:val="28"/>
          <w:szCs w:val="28"/>
        </w:rPr>
        <w:t>q (MA order): Denoted by q, it represents the number of lagged forecast errors in the prediction equation.</w:t>
      </w:r>
    </w:p>
    <w:p w14:paraId="2C8AC87E" w14:textId="76311A66" w:rsidR="00DA0EC2" w:rsidRDefault="00001246" w:rsidP="00A97F70">
      <w:pPr>
        <w:spacing w:after="0"/>
        <w:jc w:val="both"/>
        <w:rPr>
          <w:rFonts w:ascii="Calibri" w:eastAsia="Calibri" w:hAnsi="Calibri" w:cs="Arial"/>
          <w:sz w:val="28"/>
          <w:szCs w:val="28"/>
        </w:rPr>
      </w:pPr>
      <w:r>
        <w:rPr>
          <w:rFonts w:ascii="Calibri" w:eastAsia="Calibri" w:hAnsi="Calibri" w:cs="Arial"/>
          <w:sz w:val="28"/>
          <w:szCs w:val="28"/>
        </w:rPr>
        <w:t xml:space="preserve">Pros – </w:t>
      </w:r>
    </w:p>
    <w:p w14:paraId="580113CC" w14:textId="32330AAA" w:rsidR="00113E5E" w:rsidRPr="00113E5E" w:rsidRDefault="00113E5E" w:rsidP="00113E5E">
      <w:pPr>
        <w:pStyle w:val="ListParagraph"/>
        <w:numPr>
          <w:ilvl w:val="0"/>
          <w:numId w:val="23"/>
        </w:numPr>
        <w:spacing w:after="0"/>
        <w:jc w:val="both"/>
        <w:rPr>
          <w:rFonts w:ascii="Calibri" w:eastAsia="Calibri" w:hAnsi="Calibri" w:cs="Arial"/>
          <w:sz w:val="28"/>
          <w:szCs w:val="28"/>
        </w:rPr>
      </w:pPr>
      <w:r w:rsidRPr="00113E5E">
        <w:rPr>
          <w:rFonts w:ascii="Calibri" w:eastAsia="Calibri" w:hAnsi="Calibri" w:cs="Arial"/>
          <w:sz w:val="28"/>
          <w:szCs w:val="28"/>
        </w:rPr>
        <w:t>Can handle non-stationary time series.</w:t>
      </w:r>
    </w:p>
    <w:p w14:paraId="3C614C0E" w14:textId="6B2CE7BC" w:rsidR="00113E5E" w:rsidRPr="00113E5E" w:rsidRDefault="00113E5E" w:rsidP="00113E5E">
      <w:pPr>
        <w:pStyle w:val="ListParagraph"/>
        <w:numPr>
          <w:ilvl w:val="0"/>
          <w:numId w:val="23"/>
        </w:numPr>
        <w:spacing w:after="0"/>
        <w:jc w:val="both"/>
        <w:rPr>
          <w:rFonts w:ascii="Calibri" w:eastAsia="Calibri" w:hAnsi="Calibri" w:cs="Arial"/>
          <w:sz w:val="28"/>
          <w:szCs w:val="28"/>
        </w:rPr>
      </w:pPr>
      <w:r w:rsidRPr="00113E5E">
        <w:rPr>
          <w:rFonts w:ascii="Calibri" w:eastAsia="Calibri" w:hAnsi="Calibri" w:cs="Arial"/>
          <w:sz w:val="28"/>
          <w:szCs w:val="28"/>
        </w:rPr>
        <w:t>Works well for data with trend.</w:t>
      </w:r>
    </w:p>
    <w:p w14:paraId="7BAF91D8" w14:textId="34C30F2F" w:rsidR="00113E5E" w:rsidRDefault="00113E5E" w:rsidP="00113E5E">
      <w:pPr>
        <w:pStyle w:val="ListParagraph"/>
        <w:numPr>
          <w:ilvl w:val="0"/>
          <w:numId w:val="23"/>
        </w:numPr>
        <w:spacing w:after="0"/>
        <w:jc w:val="both"/>
        <w:rPr>
          <w:rFonts w:ascii="Calibri" w:eastAsia="Calibri" w:hAnsi="Calibri" w:cs="Arial"/>
          <w:sz w:val="28"/>
          <w:szCs w:val="28"/>
        </w:rPr>
      </w:pPr>
      <w:r w:rsidRPr="00113E5E">
        <w:rPr>
          <w:rFonts w:ascii="Calibri" w:eastAsia="Calibri" w:hAnsi="Calibri" w:cs="Arial"/>
          <w:sz w:val="28"/>
          <w:szCs w:val="28"/>
        </w:rPr>
        <w:t>Simple, interpretable, and widely supported.</w:t>
      </w:r>
    </w:p>
    <w:p w14:paraId="4EA22C09" w14:textId="2FF451A2" w:rsidR="00F0642E" w:rsidRDefault="00F0642E" w:rsidP="00F0642E">
      <w:pPr>
        <w:spacing w:after="0"/>
        <w:jc w:val="both"/>
        <w:rPr>
          <w:rFonts w:ascii="Calibri" w:eastAsia="Calibri" w:hAnsi="Calibri" w:cs="Arial"/>
          <w:sz w:val="28"/>
          <w:szCs w:val="28"/>
        </w:rPr>
      </w:pPr>
      <w:r>
        <w:rPr>
          <w:rFonts w:ascii="Calibri" w:eastAsia="Calibri" w:hAnsi="Calibri" w:cs="Arial"/>
          <w:sz w:val="28"/>
          <w:szCs w:val="28"/>
        </w:rPr>
        <w:t xml:space="preserve">Cons – </w:t>
      </w:r>
    </w:p>
    <w:p w14:paraId="53E4D7E9" w14:textId="5A37BDCB" w:rsidR="00F0642E" w:rsidRPr="00F0642E" w:rsidRDefault="00F0642E" w:rsidP="00F0642E">
      <w:pPr>
        <w:pStyle w:val="ListParagraph"/>
        <w:numPr>
          <w:ilvl w:val="0"/>
          <w:numId w:val="24"/>
        </w:numPr>
        <w:spacing w:after="0"/>
        <w:jc w:val="both"/>
        <w:rPr>
          <w:rFonts w:ascii="Calibri" w:eastAsia="Calibri" w:hAnsi="Calibri" w:cs="Arial"/>
          <w:sz w:val="28"/>
          <w:szCs w:val="28"/>
        </w:rPr>
      </w:pPr>
      <w:r w:rsidRPr="00F0642E">
        <w:rPr>
          <w:rFonts w:ascii="Calibri" w:eastAsia="Calibri" w:hAnsi="Calibri" w:cs="Arial"/>
          <w:sz w:val="28"/>
          <w:szCs w:val="28"/>
        </w:rPr>
        <w:t>Does not handle seasonality.</w:t>
      </w:r>
    </w:p>
    <w:p w14:paraId="0D3BE675" w14:textId="3D58C212" w:rsidR="00F0642E" w:rsidRPr="00F0642E" w:rsidRDefault="00F0642E" w:rsidP="00F0642E">
      <w:pPr>
        <w:pStyle w:val="ListParagraph"/>
        <w:numPr>
          <w:ilvl w:val="0"/>
          <w:numId w:val="24"/>
        </w:numPr>
        <w:spacing w:after="0"/>
        <w:jc w:val="both"/>
        <w:rPr>
          <w:rFonts w:ascii="Calibri" w:eastAsia="Calibri" w:hAnsi="Calibri" w:cs="Arial"/>
          <w:sz w:val="28"/>
          <w:szCs w:val="28"/>
        </w:rPr>
      </w:pPr>
      <w:r w:rsidRPr="00F0642E">
        <w:rPr>
          <w:rFonts w:ascii="Calibri" w:eastAsia="Calibri" w:hAnsi="Calibri" w:cs="Arial"/>
          <w:sz w:val="28"/>
          <w:szCs w:val="28"/>
        </w:rPr>
        <w:t>Assumes linear relationships.</w:t>
      </w:r>
    </w:p>
    <w:p w14:paraId="5689CB58" w14:textId="094D7D2B" w:rsidR="00001246" w:rsidRPr="00BD5852" w:rsidRDefault="00F0642E" w:rsidP="00BD5852">
      <w:pPr>
        <w:pStyle w:val="ListParagraph"/>
        <w:numPr>
          <w:ilvl w:val="0"/>
          <w:numId w:val="24"/>
        </w:numPr>
        <w:spacing w:after="0"/>
        <w:jc w:val="both"/>
        <w:rPr>
          <w:rFonts w:ascii="Calibri" w:eastAsia="Calibri" w:hAnsi="Calibri" w:cs="Arial"/>
          <w:sz w:val="28"/>
          <w:szCs w:val="28"/>
        </w:rPr>
      </w:pPr>
      <w:r w:rsidRPr="00F0642E">
        <w:rPr>
          <w:rFonts w:ascii="Calibri" w:eastAsia="Calibri" w:hAnsi="Calibri" w:cs="Arial"/>
          <w:sz w:val="28"/>
          <w:szCs w:val="28"/>
        </w:rPr>
        <w:t>Choosing correct parameters</w:t>
      </w:r>
      <w:r w:rsidR="00BD5852">
        <w:rPr>
          <w:rFonts w:ascii="Calibri" w:eastAsia="Calibri" w:hAnsi="Calibri" w:cs="Arial"/>
          <w:sz w:val="28"/>
          <w:szCs w:val="28"/>
        </w:rPr>
        <w:t xml:space="preserve"> p, d and q</w:t>
      </w:r>
      <w:r w:rsidRPr="00F0642E">
        <w:rPr>
          <w:rFonts w:ascii="Calibri" w:eastAsia="Calibri" w:hAnsi="Calibri" w:cs="Arial"/>
          <w:sz w:val="28"/>
          <w:szCs w:val="28"/>
        </w:rPr>
        <w:t xml:space="preserve"> can be complex.</w:t>
      </w:r>
    </w:p>
    <w:p w14:paraId="50DE7D49" w14:textId="77777777" w:rsidR="00DA0EC2" w:rsidRDefault="00DA0EC2" w:rsidP="00A97F70">
      <w:pPr>
        <w:spacing w:after="0"/>
        <w:jc w:val="both"/>
        <w:rPr>
          <w:rFonts w:ascii="Calibri" w:eastAsia="Calibri" w:hAnsi="Calibri" w:cs="Arial"/>
          <w:b/>
          <w:bCs/>
          <w:i/>
          <w:iCs/>
          <w:sz w:val="28"/>
          <w:szCs w:val="28"/>
        </w:rPr>
      </w:pPr>
    </w:p>
    <w:p w14:paraId="756135FE" w14:textId="7A4475B4" w:rsidR="009D2C42" w:rsidRDefault="009D2C42" w:rsidP="00A97F70">
      <w:pPr>
        <w:spacing w:after="0"/>
        <w:jc w:val="both"/>
        <w:rPr>
          <w:rFonts w:ascii="Calibri" w:eastAsia="Calibri" w:hAnsi="Calibri" w:cs="Arial"/>
          <w:b/>
          <w:bCs/>
          <w:i/>
          <w:iCs/>
          <w:sz w:val="28"/>
          <w:szCs w:val="28"/>
        </w:rPr>
      </w:pPr>
      <w:r>
        <w:rPr>
          <w:rFonts w:ascii="Calibri" w:eastAsia="Calibri" w:hAnsi="Calibri" w:cs="Arial"/>
          <w:b/>
          <w:bCs/>
          <w:i/>
          <w:iCs/>
          <w:sz w:val="28"/>
          <w:szCs w:val="28"/>
        </w:rPr>
        <w:t xml:space="preserve">*ARMA vs ARIMA :- </w:t>
      </w:r>
    </w:p>
    <w:p w14:paraId="3EB7D576" w14:textId="69FA92DE" w:rsidR="00A351A0" w:rsidRDefault="00F42E57" w:rsidP="00A97F70">
      <w:pPr>
        <w:spacing w:after="0"/>
        <w:jc w:val="both"/>
        <w:rPr>
          <w:sz w:val="28"/>
          <w:szCs w:val="28"/>
        </w:rPr>
      </w:pPr>
      <w:r w:rsidRPr="00F42E57">
        <w:rPr>
          <w:noProof/>
          <w:sz w:val="28"/>
          <w:szCs w:val="28"/>
        </w:rPr>
        <w:drawing>
          <wp:inline distT="0" distB="0" distL="0" distR="0" wp14:anchorId="4CE15063" wp14:editId="292F467C">
            <wp:extent cx="6645910" cy="3945890"/>
            <wp:effectExtent l="0" t="0" r="2540" b="0"/>
            <wp:docPr id="145226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67559" name=""/>
                    <pic:cNvPicPr/>
                  </pic:nvPicPr>
                  <pic:blipFill>
                    <a:blip r:embed="rId13"/>
                    <a:stretch>
                      <a:fillRect/>
                    </a:stretch>
                  </pic:blipFill>
                  <pic:spPr>
                    <a:xfrm>
                      <a:off x="0" y="0"/>
                      <a:ext cx="6645910" cy="3945890"/>
                    </a:xfrm>
                    <a:prstGeom prst="rect">
                      <a:avLst/>
                    </a:prstGeom>
                  </pic:spPr>
                </pic:pic>
              </a:graphicData>
            </a:graphic>
          </wp:inline>
        </w:drawing>
      </w:r>
    </w:p>
    <w:p w14:paraId="4B432818" w14:textId="27034998" w:rsidR="004465D4" w:rsidRPr="00A351A0" w:rsidRDefault="004465D4" w:rsidP="00A97F70">
      <w:pPr>
        <w:spacing w:after="0"/>
        <w:jc w:val="both"/>
        <w:rPr>
          <w:sz w:val="28"/>
          <w:szCs w:val="28"/>
        </w:rPr>
      </w:pPr>
      <w:r w:rsidRPr="004465D4">
        <w:rPr>
          <w:noProof/>
          <w:sz w:val="28"/>
          <w:szCs w:val="28"/>
        </w:rPr>
        <w:drawing>
          <wp:inline distT="0" distB="0" distL="0" distR="0" wp14:anchorId="442B0C95" wp14:editId="2EA258B4">
            <wp:extent cx="6645910" cy="1452245"/>
            <wp:effectExtent l="0" t="0" r="2540" b="0"/>
            <wp:docPr id="730633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33602" name=""/>
                    <pic:cNvPicPr/>
                  </pic:nvPicPr>
                  <pic:blipFill>
                    <a:blip r:embed="rId14"/>
                    <a:stretch>
                      <a:fillRect/>
                    </a:stretch>
                  </pic:blipFill>
                  <pic:spPr>
                    <a:xfrm>
                      <a:off x="0" y="0"/>
                      <a:ext cx="6645910" cy="1452245"/>
                    </a:xfrm>
                    <a:prstGeom prst="rect">
                      <a:avLst/>
                    </a:prstGeom>
                  </pic:spPr>
                </pic:pic>
              </a:graphicData>
            </a:graphic>
          </wp:inline>
        </w:drawing>
      </w:r>
    </w:p>
    <w:p w14:paraId="0942331A" w14:textId="77777777" w:rsidR="00EA78E7" w:rsidRPr="004969B8" w:rsidRDefault="00EA78E7" w:rsidP="001D339F">
      <w:pPr>
        <w:jc w:val="both"/>
        <w:rPr>
          <w:sz w:val="28"/>
          <w:szCs w:val="28"/>
        </w:rPr>
      </w:pPr>
    </w:p>
    <w:sectPr w:rsidR="00EA78E7" w:rsidRPr="004969B8" w:rsidSect="00256D8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C7697"/>
    <w:multiLevelType w:val="hybridMultilevel"/>
    <w:tmpl w:val="4AFC29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C1191E"/>
    <w:multiLevelType w:val="multilevel"/>
    <w:tmpl w:val="B4BC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60EC4"/>
    <w:multiLevelType w:val="hybridMultilevel"/>
    <w:tmpl w:val="6D2EDA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114C71"/>
    <w:multiLevelType w:val="multilevel"/>
    <w:tmpl w:val="C62C1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CC176B"/>
    <w:multiLevelType w:val="hybridMultilevel"/>
    <w:tmpl w:val="0E7029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E2D2097"/>
    <w:multiLevelType w:val="multilevel"/>
    <w:tmpl w:val="FC9E05D4"/>
    <w:lvl w:ilvl="0">
      <w:start w:val="1"/>
      <w:numFmt w:val="decimal"/>
      <w:lvlText w:val="%1."/>
      <w:lvlJc w:val="left"/>
      <w:pPr>
        <w:tabs>
          <w:tab w:val="num" w:pos="643"/>
        </w:tabs>
        <w:ind w:left="643" w:hanging="360"/>
      </w:pPr>
    </w:lvl>
    <w:lvl w:ilvl="1">
      <w:start w:val="1"/>
      <w:numFmt w:val="bullet"/>
      <w:lvlText w:val=""/>
      <w:lvlJc w:val="left"/>
      <w:pPr>
        <w:tabs>
          <w:tab w:val="num" w:pos="1363"/>
        </w:tabs>
        <w:ind w:left="1363" w:hanging="360"/>
      </w:pPr>
      <w:rPr>
        <w:rFonts w:ascii="Symbol" w:hAnsi="Symbol" w:hint="default"/>
        <w:sz w:val="20"/>
      </w:r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6" w15:restartNumberingAfterBreak="0">
    <w:nsid w:val="3C0D0EC2"/>
    <w:multiLevelType w:val="hybridMultilevel"/>
    <w:tmpl w:val="6A721E08"/>
    <w:lvl w:ilvl="0" w:tplc="4009000F">
      <w:start w:val="15"/>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15:restartNumberingAfterBreak="0">
    <w:nsid w:val="47C04D06"/>
    <w:multiLevelType w:val="multilevel"/>
    <w:tmpl w:val="415E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654612"/>
    <w:multiLevelType w:val="multilevel"/>
    <w:tmpl w:val="A290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FF30EE"/>
    <w:multiLevelType w:val="hybridMultilevel"/>
    <w:tmpl w:val="BDF01A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C75495D"/>
    <w:multiLevelType w:val="hybridMultilevel"/>
    <w:tmpl w:val="16D2D6BA"/>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1" w15:restartNumberingAfterBreak="0">
    <w:nsid w:val="5DE31601"/>
    <w:multiLevelType w:val="multilevel"/>
    <w:tmpl w:val="ABDC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157AEB"/>
    <w:multiLevelType w:val="multilevel"/>
    <w:tmpl w:val="979A5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4B43CA"/>
    <w:multiLevelType w:val="multilevel"/>
    <w:tmpl w:val="A6D4AE66"/>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
      <w:lvlJc w:val="left"/>
      <w:pPr>
        <w:tabs>
          <w:tab w:val="num" w:pos="1363"/>
        </w:tabs>
        <w:ind w:left="1363" w:hanging="360"/>
      </w:pPr>
      <w:rPr>
        <w:rFonts w:ascii="Symbol" w:hAnsi="Symbol" w:hint="default"/>
        <w:sz w:val="20"/>
      </w:rPr>
    </w:lvl>
    <w:lvl w:ilvl="2" w:tentative="1">
      <w:start w:val="1"/>
      <w:numFmt w:val="bullet"/>
      <w:lvlText w:val=""/>
      <w:lvlJc w:val="left"/>
      <w:pPr>
        <w:tabs>
          <w:tab w:val="num" w:pos="2083"/>
        </w:tabs>
        <w:ind w:left="2083" w:hanging="360"/>
      </w:pPr>
      <w:rPr>
        <w:rFonts w:ascii="Symbol" w:hAnsi="Symbol" w:hint="default"/>
        <w:sz w:val="20"/>
      </w:rPr>
    </w:lvl>
    <w:lvl w:ilvl="3" w:tentative="1">
      <w:start w:val="1"/>
      <w:numFmt w:val="bullet"/>
      <w:lvlText w:val=""/>
      <w:lvlJc w:val="left"/>
      <w:pPr>
        <w:tabs>
          <w:tab w:val="num" w:pos="2803"/>
        </w:tabs>
        <w:ind w:left="2803" w:hanging="360"/>
      </w:pPr>
      <w:rPr>
        <w:rFonts w:ascii="Symbol" w:hAnsi="Symbol" w:hint="default"/>
        <w:sz w:val="20"/>
      </w:rPr>
    </w:lvl>
    <w:lvl w:ilvl="4" w:tentative="1">
      <w:start w:val="1"/>
      <w:numFmt w:val="bullet"/>
      <w:lvlText w:val=""/>
      <w:lvlJc w:val="left"/>
      <w:pPr>
        <w:tabs>
          <w:tab w:val="num" w:pos="3523"/>
        </w:tabs>
        <w:ind w:left="3523" w:hanging="360"/>
      </w:pPr>
      <w:rPr>
        <w:rFonts w:ascii="Symbol" w:hAnsi="Symbol" w:hint="default"/>
        <w:sz w:val="20"/>
      </w:rPr>
    </w:lvl>
    <w:lvl w:ilvl="5" w:tentative="1">
      <w:start w:val="1"/>
      <w:numFmt w:val="bullet"/>
      <w:lvlText w:val=""/>
      <w:lvlJc w:val="left"/>
      <w:pPr>
        <w:tabs>
          <w:tab w:val="num" w:pos="4243"/>
        </w:tabs>
        <w:ind w:left="4243" w:hanging="360"/>
      </w:pPr>
      <w:rPr>
        <w:rFonts w:ascii="Symbol" w:hAnsi="Symbol" w:hint="default"/>
        <w:sz w:val="20"/>
      </w:rPr>
    </w:lvl>
    <w:lvl w:ilvl="6" w:tentative="1">
      <w:start w:val="1"/>
      <w:numFmt w:val="bullet"/>
      <w:lvlText w:val=""/>
      <w:lvlJc w:val="left"/>
      <w:pPr>
        <w:tabs>
          <w:tab w:val="num" w:pos="4963"/>
        </w:tabs>
        <w:ind w:left="4963" w:hanging="360"/>
      </w:pPr>
      <w:rPr>
        <w:rFonts w:ascii="Symbol" w:hAnsi="Symbol" w:hint="default"/>
        <w:sz w:val="20"/>
      </w:rPr>
    </w:lvl>
    <w:lvl w:ilvl="7" w:tentative="1">
      <w:start w:val="1"/>
      <w:numFmt w:val="bullet"/>
      <w:lvlText w:val=""/>
      <w:lvlJc w:val="left"/>
      <w:pPr>
        <w:tabs>
          <w:tab w:val="num" w:pos="5683"/>
        </w:tabs>
        <w:ind w:left="5683" w:hanging="360"/>
      </w:pPr>
      <w:rPr>
        <w:rFonts w:ascii="Symbol" w:hAnsi="Symbol" w:hint="default"/>
        <w:sz w:val="20"/>
      </w:rPr>
    </w:lvl>
    <w:lvl w:ilvl="8" w:tentative="1">
      <w:start w:val="1"/>
      <w:numFmt w:val="bullet"/>
      <w:lvlText w:val=""/>
      <w:lvlJc w:val="left"/>
      <w:pPr>
        <w:tabs>
          <w:tab w:val="num" w:pos="6403"/>
        </w:tabs>
        <w:ind w:left="6403" w:hanging="360"/>
      </w:pPr>
      <w:rPr>
        <w:rFonts w:ascii="Symbol" w:hAnsi="Symbol" w:hint="default"/>
        <w:sz w:val="20"/>
      </w:rPr>
    </w:lvl>
  </w:abstractNum>
  <w:abstractNum w:abstractNumId="14" w15:restartNumberingAfterBreak="0">
    <w:nsid w:val="778B659A"/>
    <w:multiLevelType w:val="hybridMultilevel"/>
    <w:tmpl w:val="EF10C9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43760113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26029249">
    <w:abstractNumId w:val="6"/>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99361534">
    <w:abstractNumId w:val="10"/>
  </w:num>
  <w:num w:numId="4" w16cid:durableId="1515151377">
    <w:abstractNumId w:val="11"/>
  </w:num>
  <w:num w:numId="5" w16cid:durableId="1788088209">
    <w:abstractNumId w:val="7"/>
  </w:num>
  <w:num w:numId="6" w16cid:durableId="1637837907">
    <w:abstractNumId w:val="8"/>
  </w:num>
  <w:num w:numId="7" w16cid:durableId="1339113655">
    <w:abstractNumId w:val="1"/>
  </w:num>
  <w:num w:numId="8" w16cid:durableId="931015021">
    <w:abstractNumId w:val="13"/>
    <w:lvlOverride w:ilvl="0">
      <w:startOverride w:val="1"/>
    </w:lvlOverride>
  </w:num>
  <w:num w:numId="9" w16cid:durableId="1033771622">
    <w:abstractNumId w:val="13"/>
    <w:lvlOverride w:ilvl="0">
      <w:startOverride w:val="2"/>
    </w:lvlOverride>
  </w:num>
  <w:num w:numId="10" w16cid:durableId="1707221080">
    <w:abstractNumId w:val="5"/>
    <w:lvlOverride w:ilvl="0">
      <w:startOverride w:val="1"/>
    </w:lvlOverride>
  </w:num>
  <w:num w:numId="11" w16cid:durableId="565530902">
    <w:abstractNumId w:val="5"/>
    <w:lvlOverride w:ilvl="0"/>
    <w:lvlOverride w:ilvl="1">
      <w:startOverride w:val="1"/>
    </w:lvlOverride>
  </w:num>
  <w:num w:numId="12" w16cid:durableId="728966113">
    <w:abstractNumId w:val="5"/>
    <w:lvlOverride w:ilvl="0"/>
    <w:lvlOverride w:ilvl="1">
      <w:startOverride w:val="2"/>
    </w:lvlOverride>
  </w:num>
  <w:num w:numId="13" w16cid:durableId="7298591">
    <w:abstractNumId w:val="5"/>
    <w:lvlOverride w:ilvl="0">
      <w:startOverride w:val="2"/>
    </w:lvlOverride>
  </w:num>
  <w:num w:numId="14" w16cid:durableId="1768428704">
    <w:abstractNumId w:val="5"/>
    <w:lvlOverride w:ilvl="0"/>
    <w:lvlOverride w:ilvl="1">
      <w:startOverride w:val="1"/>
    </w:lvlOverride>
  </w:num>
  <w:num w:numId="15" w16cid:durableId="1487893772">
    <w:abstractNumId w:val="0"/>
  </w:num>
  <w:num w:numId="16" w16cid:durableId="1062480732">
    <w:abstractNumId w:val="2"/>
  </w:num>
  <w:num w:numId="17" w16cid:durableId="1043408678">
    <w:abstractNumId w:val="3"/>
    <w:lvlOverride w:ilvl="0">
      <w:startOverride w:val="1"/>
    </w:lvlOverride>
  </w:num>
  <w:num w:numId="18" w16cid:durableId="2099716482">
    <w:abstractNumId w:val="3"/>
    <w:lvlOverride w:ilvl="0">
      <w:startOverride w:val="2"/>
    </w:lvlOverride>
  </w:num>
  <w:num w:numId="19" w16cid:durableId="851993583">
    <w:abstractNumId w:val="3"/>
    <w:lvlOverride w:ilvl="0">
      <w:startOverride w:val="3"/>
    </w:lvlOverride>
  </w:num>
  <w:num w:numId="20" w16cid:durableId="486945054">
    <w:abstractNumId w:val="12"/>
    <w:lvlOverride w:ilvl="0">
      <w:startOverride w:val="1"/>
    </w:lvlOverride>
  </w:num>
  <w:num w:numId="21" w16cid:durableId="551304960">
    <w:abstractNumId w:val="12"/>
    <w:lvlOverride w:ilvl="0">
      <w:startOverride w:val="2"/>
    </w:lvlOverride>
  </w:num>
  <w:num w:numId="22" w16cid:durableId="2107845751">
    <w:abstractNumId w:val="12"/>
    <w:lvlOverride w:ilvl="0">
      <w:startOverride w:val="3"/>
    </w:lvlOverride>
  </w:num>
  <w:num w:numId="23" w16cid:durableId="321592220">
    <w:abstractNumId w:val="9"/>
  </w:num>
  <w:num w:numId="24" w16cid:durableId="11166809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1C8"/>
    <w:rsid w:val="00001246"/>
    <w:rsid w:val="00005ED3"/>
    <w:rsid w:val="000162CE"/>
    <w:rsid w:val="00063D70"/>
    <w:rsid w:val="00095FBC"/>
    <w:rsid w:val="000E28A9"/>
    <w:rsid w:val="000F6146"/>
    <w:rsid w:val="000F6D61"/>
    <w:rsid w:val="00111F6D"/>
    <w:rsid w:val="00113E5E"/>
    <w:rsid w:val="00131250"/>
    <w:rsid w:val="00175DC9"/>
    <w:rsid w:val="00191F88"/>
    <w:rsid w:val="001C1085"/>
    <w:rsid w:val="001D339F"/>
    <w:rsid w:val="001F1980"/>
    <w:rsid w:val="0024337E"/>
    <w:rsid w:val="00256D8C"/>
    <w:rsid w:val="002841C8"/>
    <w:rsid w:val="002D0BDD"/>
    <w:rsid w:val="002D3C34"/>
    <w:rsid w:val="00304DEA"/>
    <w:rsid w:val="0031234F"/>
    <w:rsid w:val="00314271"/>
    <w:rsid w:val="0034774F"/>
    <w:rsid w:val="00411B6F"/>
    <w:rsid w:val="004465D4"/>
    <w:rsid w:val="00486988"/>
    <w:rsid w:val="004969B8"/>
    <w:rsid w:val="004C6F5A"/>
    <w:rsid w:val="00534317"/>
    <w:rsid w:val="0058626F"/>
    <w:rsid w:val="00596BA4"/>
    <w:rsid w:val="005A40EB"/>
    <w:rsid w:val="005C180B"/>
    <w:rsid w:val="005E269D"/>
    <w:rsid w:val="005F3731"/>
    <w:rsid w:val="00602332"/>
    <w:rsid w:val="00610EC2"/>
    <w:rsid w:val="006373A9"/>
    <w:rsid w:val="007043DF"/>
    <w:rsid w:val="00704B0A"/>
    <w:rsid w:val="0071494D"/>
    <w:rsid w:val="00727338"/>
    <w:rsid w:val="007474E3"/>
    <w:rsid w:val="00786594"/>
    <w:rsid w:val="00796137"/>
    <w:rsid w:val="007963B9"/>
    <w:rsid w:val="008222A4"/>
    <w:rsid w:val="00822A38"/>
    <w:rsid w:val="008400E1"/>
    <w:rsid w:val="00840562"/>
    <w:rsid w:val="00861CE2"/>
    <w:rsid w:val="00867221"/>
    <w:rsid w:val="00877BF9"/>
    <w:rsid w:val="008C488B"/>
    <w:rsid w:val="008D4CAA"/>
    <w:rsid w:val="008F169C"/>
    <w:rsid w:val="008F2D44"/>
    <w:rsid w:val="00905151"/>
    <w:rsid w:val="0091638A"/>
    <w:rsid w:val="009439C0"/>
    <w:rsid w:val="00963A15"/>
    <w:rsid w:val="00963BCB"/>
    <w:rsid w:val="009D2C42"/>
    <w:rsid w:val="00A116E4"/>
    <w:rsid w:val="00A351A0"/>
    <w:rsid w:val="00A74647"/>
    <w:rsid w:val="00A81BB8"/>
    <w:rsid w:val="00A9008F"/>
    <w:rsid w:val="00A97F70"/>
    <w:rsid w:val="00AA5F24"/>
    <w:rsid w:val="00AB5A58"/>
    <w:rsid w:val="00AF0AC9"/>
    <w:rsid w:val="00B30130"/>
    <w:rsid w:val="00B87BAD"/>
    <w:rsid w:val="00BD5852"/>
    <w:rsid w:val="00BF2531"/>
    <w:rsid w:val="00C17651"/>
    <w:rsid w:val="00CB134F"/>
    <w:rsid w:val="00CB3CE8"/>
    <w:rsid w:val="00CF7180"/>
    <w:rsid w:val="00D748CD"/>
    <w:rsid w:val="00DA0EC2"/>
    <w:rsid w:val="00DC69AE"/>
    <w:rsid w:val="00DE5614"/>
    <w:rsid w:val="00E3726C"/>
    <w:rsid w:val="00EA78E7"/>
    <w:rsid w:val="00EF112E"/>
    <w:rsid w:val="00F0642E"/>
    <w:rsid w:val="00F171DA"/>
    <w:rsid w:val="00F42E57"/>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5309F"/>
  <w15:chartTrackingRefBased/>
  <w15:docId w15:val="{EC5D1B66-695A-4FCF-8580-E6D8EBDD7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651"/>
  </w:style>
  <w:style w:type="paragraph" w:styleId="Heading1">
    <w:name w:val="heading 1"/>
    <w:basedOn w:val="Normal"/>
    <w:next w:val="Normal"/>
    <w:link w:val="Heading1Char"/>
    <w:uiPriority w:val="9"/>
    <w:qFormat/>
    <w:rsid w:val="002841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41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41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41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41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41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1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1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1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1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41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41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41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41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41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1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1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1C8"/>
    <w:rPr>
      <w:rFonts w:eastAsiaTheme="majorEastAsia" w:cstheme="majorBidi"/>
      <w:color w:val="272727" w:themeColor="text1" w:themeTint="D8"/>
    </w:rPr>
  </w:style>
  <w:style w:type="paragraph" w:styleId="Title">
    <w:name w:val="Title"/>
    <w:basedOn w:val="Normal"/>
    <w:next w:val="Normal"/>
    <w:link w:val="TitleChar"/>
    <w:uiPriority w:val="10"/>
    <w:qFormat/>
    <w:rsid w:val="002841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1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1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1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1C8"/>
    <w:pPr>
      <w:spacing w:before="160"/>
      <w:jc w:val="center"/>
    </w:pPr>
    <w:rPr>
      <w:i/>
      <w:iCs/>
      <w:color w:val="404040" w:themeColor="text1" w:themeTint="BF"/>
    </w:rPr>
  </w:style>
  <w:style w:type="character" w:customStyle="1" w:styleId="QuoteChar">
    <w:name w:val="Quote Char"/>
    <w:basedOn w:val="DefaultParagraphFont"/>
    <w:link w:val="Quote"/>
    <w:uiPriority w:val="29"/>
    <w:rsid w:val="002841C8"/>
    <w:rPr>
      <w:i/>
      <w:iCs/>
      <w:color w:val="404040" w:themeColor="text1" w:themeTint="BF"/>
    </w:rPr>
  </w:style>
  <w:style w:type="paragraph" w:styleId="ListParagraph">
    <w:name w:val="List Paragraph"/>
    <w:basedOn w:val="Normal"/>
    <w:uiPriority w:val="34"/>
    <w:qFormat/>
    <w:rsid w:val="002841C8"/>
    <w:pPr>
      <w:ind w:left="720"/>
      <w:contextualSpacing/>
    </w:pPr>
  </w:style>
  <w:style w:type="character" w:styleId="IntenseEmphasis">
    <w:name w:val="Intense Emphasis"/>
    <w:basedOn w:val="DefaultParagraphFont"/>
    <w:uiPriority w:val="21"/>
    <w:qFormat/>
    <w:rsid w:val="002841C8"/>
    <w:rPr>
      <w:i/>
      <w:iCs/>
      <w:color w:val="2F5496" w:themeColor="accent1" w:themeShade="BF"/>
    </w:rPr>
  </w:style>
  <w:style w:type="paragraph" w:styleId="IntenseQuote">
    <w:name w:val="Intense Quote"/>
    <w:basedOn w:val="Normal"/>
    <w:next w:val="Normal"/>
    <w:link w:val="IntenseQuoteChar"/>
    <w:uiPriority w:val="30"/>
    <w:qFormat/>
    <w:rsid w:val="002841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41C8"/>
    <w:rPr>
      <w:i/>
      <w:iCs/>
      <w:color w:val="2F5496" w:themeColor="accent1" w:themeShade="BF"/>
    </w:rPr>
  </w:style>
  <w:style w:type="character" w:styleId="IntenseReference">
    <w:name w:val="Intense Reference"/>
    <w:basedOn w:val="DefaultParagraphFont"/>
    <w:uiPriority w:val="32"/>
    <w:qFormat/>
    <w:rsid w:val="002841C8"/>
    <w:rPr>
      <w:b/>
      <w:bCs/>
      <w:smallCaps/>
      <w:color w:val="2F5496" w:themeColor="accent1" w:themeShade="BF"/>
      <w:spacing w:val="5"/>
    </w:rPr>
  </w:style>
  <w:style w:type="table" w:styleId="TableGrid">
    <w:name w:val="Table Grid"/>
    <w:basedOn w:val="TableNormal"/>
    <w:uiPriority w:val="39"/>
    <w:rsid w:val="00534317"/>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7338"/>
    <w:rPr>
      <w:color w:val="0563C1" w:themeColor="hyperlink"/>
      <w:u w:val="single"/>
    </w:rPr>
  </w:style>
  <w:style w:type="character" w:styleId="UnresolvedMention">
    <w:name w:val="Unresolved Mention"/>
    <w:basedOn w:val="DefaultParagraphFont"/>
    <w:uiPriority w:val="99"/>
    <w:semiHidden/>
    <w:unhideWhenUsed/>
    <w:rsid w:val="007273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93733">
      <w:bodyDiv w:val="1"/>
      <w:marLeft w:val="0"/>
      <w:marRight w:val="0"/>
      <w:marTop w:val="0"/>
      <w:marBottom w:val="0"/>
      <w:divBdr>
        <w:top w:val="none" w:sz="0" w:space="0" w:color="auto"/>
        <w:left w:val="none" w:sz="0" w:space="0" w:color="auto"/>
        <w:bottom w:val="none" w:sz="0" w:space="0" w:color="auto"/>
        <w:right w:val="none" w:sz="0" w:space="0" w:color="auto"/>
      </w:divBdr>
    </w:div>
    <w:div w:id="285814754">
      <w:bodyDiv w:val="1"/>
      <w:marLeft w:val="0"/>
      <w:marRight w:val="0"/>
      <w:marTop w:val="0"/>
      <w:marBottom w:val="0"/>
      <w:divBdr>
        <w:top w:val="none" w:sz="0" w:space="0" w:color="auto"/>
        <w:left w:val="none" w:sz="0" w:space="0" w:color="auto"/>
        <w:bottom w:val="none" w:sz="0" w:space="0" w:color="auto"/>
        <w:right w:val="none" w:sz="0" w:space="0" w:color="auto"/>
      </w:divBdr>
    </w:div>
    <w:div w:id="335966273">
      <w:bodyDiv w:val="1"/>
      <w:marLeft w:val="0"/>
      <w:marRight w:val="0"/>
      <w:marTop w:val="0"/>
      <w:marBottom w:val="0"/>
      <w:divBdr>
        <w:top w:val="none" w:sz="0" w:space="0" w:color="auto"/>
        <w:left w:val="none" w:sz="0" w:space="0" w:color="auto"/>
        <w:bottom w:val="none" w:sz="0" w:space="0" w:color="auto"/>
        <w:right w:val="none" w:sz="0" w:space="0" w:color="auto"/>
      </w:divBdr>
    </w:div>
    <w:div w:id="536240420">
      <w:bodyDiv w:val="1"/>
      <w:marLeft w:val="0"/>
      <w:marRight w:val="0"/>
      <w:marTop w:val="0"/>
      <w:marBottom w:val="0"/>
      <w:divBdr>
        <w:top w:val="none" w:sz="0" w:space="0" w:color="auto"/>
        <w:left w:val="none" w:sz="0" w:space="0" w:color="auto"/>
        <w:bottom w:val="none" w:sz="0" w:space="0" w:color="auto"/>
        <w:right w:val="none" w:sz="0" w:space="0" w:color="auto"/>
      </w:divBdr>
    </w:div>
    <w:div w:id="566066731">
      <w:bodyDiv w:val="1"/>
      <w:marLeft w:val="0"/>
      <w:marRight w:val="0"/>
      <w:marTop w:val="0"/>
      <w:marBottom w:val="0"/>
      <w:divBdr>
        <w:top w:val="none" w:sz="0" w:space="0" w:color="auto"/>
        <w:left w:val="none" w:sz="0" w:space="0" w:color="auto"/>
        <w:bottom w:val="none" w:sz="0" w:space="0" w:color="auto"/>
        <w:right w:val="none" w:sz="0" w:space="0" w:color="auto"/>
      </w:divBdr>
    </w:div>
    <w:div w:id="577636249">
      <w:bodyDiv w:val="1"/>
      <w:marLeft w:val="0"/>
      <w:marRight w:val="0"/>
      <w:marTop w:val="0"/>
      <w:marBottom w:val="0"/>
      <w:divBdr>
        <w:top w:val="none" w:sz="0" w:space="0" w:color="auto"/>
        <w:left w:val="none" w:sz="0" w:space="0" w:color="auto"/>
        <w:bottom w:val="none" w:sz="0" w:space="0" w:color="auto"/>
        <w:right w:val="none" w:sz="0" w:space="0" w:color="auto"/>
      </w:divBdr>
    </w:div>
    <w:div w:id="699629407">
      <w:bodyDiv w:val="1"/>
      <w:marLeft w:val="0"/>
      <w:marRight w:val="0"/>
      <w:marTop w:val="0"/>
      <w:marBottom w:val="0"/>
      <w:divBdr>
        <w:top w:val="none" w:sz="0" w:space="0" w:color="auto"/>
        <w:left w:val="none" w:sz="0" w:space="0" w:color="auto"/>
        <w:bottom w:val="none" w:sz="0" w:space="0" w:color="auto"/>
        <w:right w:val="none" w:sz="0" w:space="0" w:color="auto"/>
      </w:divBdr>
    </w:div>
    <w:div w:id="811216994">
      <w:bodyDiv w:val="1"/>
      <w:marLeft w:val="0"/>
      <w:marRight w:val="0"/>
      <w:marTop w:val="0"/>
      <w:marBottom w:val="0"/>
      <w:divBdr>
        <w:top w:val="none" w:sz="0" w:space="0" w:color="auto"/>
        <w:left w:val="none" w:sz="0" w:space="0" w:color="auto"/>
        <w:bottom w:val="none" w:sz="0" w:space="0" w:color="auto"/>
        <w:right w:val="none" w:sz="0" w:space="0" w:color="auto"/>
      </w:divBdr>
    </w:div>
    <w:div w:id="908687599">
      <w:bodyDiv w:val="1"/>
      <w:marLeft w:val="0"/>
      <w:marRight w:val="0"/>
      <w:marTop w:val="0"/>
      <w:marBottom w:val="0"/>
      <w:divBdr>
        <w:top w:val="none" w:sz="0" w:space="0" w:color="auto"/>
        <w:left w:val="none" w:sz="0" w:space="0" w:color="auto"/>
        <w:bottom w:val="none" w:sz="0" w:space="0" w:color="auto"/>
        <w:right w:val="none" w:sz="0" w:space="0" w:color="auto"/>
      </w:divBdr>
    </w:div>
    <w:div w:id="1100372653">
      <w:bodyDiv w:val="1"/>
      <w:marLeft w:val="0"/>
      <w:marRight w:val="0"/>
      <w:marTop w:val="0"/>
      <w:marBottom w:val="0"/>
      <w:divBdr>
        <w:top w:val="none" w:sz="0" w:space="0" w:color="auto"/>
        <w:left w:val="none" w:sz="0" w:space="0" w:color="auto"/>
        <w:bottom w:val="none" w:sz="0" w:space="0" w:color="auto"/>
        <w:right w:val="none" w:sz="0" w:space="0" w:color="auto"/>
      </w:divBdr>
    </w:div>
    <w:div w:id="1240679274">
      <w:bodyDiv w:val="1"/>
      <w:marLeft w:val="0"/>
      <w:marRight w:val="0"/>
      <w:marTop w:val="0"/>
      <w:marBottom w:val="0"/>
      <w:divBdr>
        <w:top w:val="none" w:sz="0" w:space="0" w:color="auto"/>
        <w:left w:val="none" w:sz="0" w:space="0" w:color="auto"/>
        <w:bottom w:val="none" w:sz="0" w:space="0" w:color="auto"/>
        <w:right w:val="none" w:sz="0" w:space="0" w:color="auto"/>
      </w:divBdr>
    </w:div>
    <w:div w:id="1331133859">
      <w:bodyDiv w:val="1"/>
      <w:marLeft w:val="0"/>
      <w:marRight w:val="0"/>
      <w:marTop w:val="0"/>
      <w:marBottom w:val="0"/>
      <w:divBdr>
        <w:top w:val="none" w:sz="0" w:space="0" w:color="auto"/>
        <w:left w:val="none" w:sz="0" w:space="0" w:color="auto"/>
        <w:bottom w:val="none" w:sz="0" w:space="0" w:color="auto"/>
        <w:right w:val="none" w:sz="0" w:space="0" w:color="auto"/>
      </w:divBdr>
    </w:div>
    <w:div w:id="1390690364">
      <w:bodyDiv w:val="1"/>
      <w:marLeft w:val="0"/>
      <w:marRight w:val="0"/>
      <w:marTop w:val="0"/>
      <w:marBottom w:val="0"/>
      <w:divBdr>
        <w:top w:val="none" w:sz="0" w:space="0" w:color="auto"/>
        <w:left w:val="none" w:sz="0" w:space="0" w:color="auto"/>
        <w:bottom w:val="none" w:sz="0" w:space="0" w:color="auto"/>
        <w:right w:val="none" w:sz="0" w:space="0" w:color="auto"/>
      </w:divBdr>
    </w:div>
    <w:div w:id="1523206353">
      <w:bodyDiv w:val="1"/>
      <w:marLeft w:val="0"/>
      <w:marRight w:val="0"/>
      <w:marTop w:val="0"/>
      <w:marBottom w:val="0"/>
      <w:divBdr>
        <w:top w:val="none" w:sz="0" w:space="0" w:color="auto"/>
        <w:left w:val="none" w:sz="0" w:space="0" w:color="auto"/>
        <w:bottom w:val="none" w:sz="0" w:space="0" w:color="auto"/>
        <w:right w:val="none" w:sz="0" w:space="0" w:color="auto"/>
      </w:divBdr>
    </w:div>
    <w:div w:id="1716270215">
      <w:bodyDiv w:val="1"/>
      <w:marLeft w:val="0"/>
      <w:marRight w:val="0"/>
      <w:marTop w:val="0"/>
      <w:marBottom w:val="0"/>
      <w:divBdr>
        <w:top w:val="none" w:sz="0" w:space="0" w:color="auto"/>
        <w:left w:val="none" w:sz="0" w:space="0" w:color="auto"/>
        <w:bottom w:val="none" w:sz="0" w:space="0" w:color="auto"/>
        <w:right w:val="none" w:sz="0" w:space="0" w:color="auto"/>
      </w:divBdr>
    </w:div>
    <w:div w:id="1719742668">
      <w:bodyDiv w:val="1"/>
      <w:marLeft w:val="0"/>
      <w:marRight w:val="0"/>
      <w:marTop w:val="0"/>
      <w:marBottom w:val="0"/>
      <w:divBdr>
        <w:top w:val="none" w:sz="0" w:space="0" w:color="auto"/>
        <w:left w:val="none" w:sz="0" w:space="0" w:color="auto"/>
        <w:bottom w:val="none" w:sz="0" w:space="0" w:color="auto"/>
        <w:right w:val="none" w:sz="0" w:space="0" w:color="auto"/>
      </w:divBdr>
    </w:div>
    <w:div w:id="1812097654">
      <w:bodyDiv w:val="1"/>
      <w:marLeft w:val="0"/>
      <w:marRight w:val="0"/>
      <w:marTop w:val="0"/>
      <w:marBottom w:val="0"/>
      <w:divBdr>
        <w:top w:val="none" w:sz="0" w:space="0" w:color="auto"/>
        <w:left w:val="none" w:sz="0" w:space="0" w:color="auto"/>
        <w:bottom w:val="none" w:sz="0" w:space="0" w:color="auto"/>
        <w:right w:val="none" w:sz="0" w:space="0" w:color="auto"/>
      </w:divBdr>
    </w:div>
    <w:div w:id="1813792728">
      <w:bodyDiv w:val="1"/>
      <w:marLeft w:val="0"/>
      <w:marRight w:val="0"/>
      <w:marTop w:val="0"/>
      <w:marBottom w:val="0"/>
      <w:divBdr>
        <w:top w:val="none" w:sz="0" w:space="0" w:color="auto"/>
        <w:left w:val="none" w:sz="0" w:space="0" w:color="auto"/>
        <w:bottom w:val="none" w:sz="0" w:space="0" w:color="auto"/>
        <w:right w:val="none" w:sz="0" w:space="0" w:color="auto"/>
      </w:divBdr>
    </w:div>
    <w:div w:id="1901285369">
      <w:bodyDiv w:val="1"/>
      <w:marLeft w:val="0"/>
      <w:marRight w:val="0"/>
      <w:marTop w:val="0"/>
      <w:marBottom w:val="0"/>
      <w:divBdr>
        <w:top w:val="none" w:sz="0" w:space="0" w:color="auto"/>
        <w:left w:val="none" w:sz="0" w:space="0" w:color="auto"/>
        <w:bottom w:val="none" w:sz="0" w:space="0" w:color="auto"/>
        <w:right w:val="none" w:sz="0" w:space="0" w:color="auto"/>
      </w:divBdr>
    </w:div>
    <w:div w:id="1916471204">
      <w:bodyDiv w:val="1"/>
      <w:marLeft w:val="0"/>
      <w:marRight w:val="0"/>
      <w:marTop w:val="0"/>
      <w:marBottom w:val="0"/>
      <w:divBdr>
        <w:top w:val="none" w:sz="0" w:space="0" w:color="auto"/>
        <w:left w:val="none" w:sz="0" w:space="0" w:color="auto"/>
        <w:bottom w:val="none" w:sz="0" w:space="0" w:color="auto"/>
        <w:right w:val="none" w:sz="0" w:space="0" w:color="auto"/>
      </w:divBdr>
    </w:div>
    <w:div w:id="1991714153">
      <w:bodyDiv w:val="1"/>
      <w:marLeft w:val="0"/>
      <w:marRight w:val="0"/>
      <w:marTop w:val="0"/>
      <w:marBottom w:val="0"/>
      <w:divBdr>
        <w:top w:val="none" w:sz="0" w:space="0" w:color="auto"/>
        <w:left w:val="none" w:sz="0" w:space="0" w:color="auto"/>
        <w:bottom w:val="none" w:sz="0" w:space="0" w:color="auto"/>
        <w:right w:val="none" w:sz="0" w:space="0" w:color="auto"/>
      </w:divBdr>
    </w:div>
    <w:div w:id="2000495712">
      <w:bodyDiv w:val="1"/>
      <w:marLeft w:val="0"/>
      <w:marRight w:val="0"/>
      <w:marTop w:val="0"/>
      <w:marBottom w:val="0"/>
      <w:divBdr>
        <w:top w:val="none" w:sz="0" w:space="0" w:color="auto"/>
        <w:left w:val="none" w:sz="0" w:space="0" w:color="auto"/>
        <w:bottom w:val="none" w:sz="0" w:space="0" w:color="auto"/>
        <w:right w:val="none" w:sz="0" w:space="0" w:color="auto"/>
      </w:divBdr>
    </w:div>
    <w:div w:id="2006784370">
      <w:bodyDiv w:val="1"/>
      <w:marLeft w:val="0"/>
      <w:marRight w:val="0"/>
      <w:marTop w:val="0"/>
      <w:marBottom w:val="0"/>
      <w:divBdr>
        <w:top w:val="none" w:sz="0" w:space="0" w:color="auto"/>
        <w:left w:val="none" w:sz="0" w:space="0" w:color="auto"/>
        <w:bottom w:val="none" w:sz="0" w:space="0" w:color="auto"/>
        <w:right w:val="none" w:sz="0" w:space="0" w:color="auto"/>
      </w:divBdr>
    </w:div>
    <w:div w:id="2138720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www.geeksforgeeks.org/time-series-analysis-in-r/" TargetMode="External"/><Relationship Id="rId12" Type="http://schemas.openxmlformats.org/officeDocument/2006/relationships/hyperlink" Target="https://www.geeksforgeeks.org/autocorrelation-and-partial-autocorrelatio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understanding-partial-autocorrelation-functions-pacf-in-time-series-data/"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geeksforgeeks.org/understanding-the-moving-average-ma-in-time-series-data/" TargetMode="External"/><Relationship Id="rId4" Type="http://schemas.openxmlformats.org/officeDocument/2006/relationships/webSettings" Target="webSettings.xml"/><Relationship Id="rId9" Type="http://schemas.openxmlformats.org/officeDocument/2006/relationships/hyperlink" Target="https://www.geeksforgeeks.org/autoregressive-ar-model-for-time-series-forecasting/"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TotalTime>
  <Pages>5</Pages>
  <Words>1347</Words>
  <Characters>7684</Characters>
  <Application>Microsoft Office Word</Application>
  <DocSecurity>0</DocSecurity>
  <Lines>64</Lines>
  <Paragraphs>18</Paragraphs>
  <ScaleCrop>false</ScaleCrop>
  <Company/>
  <LinksUpToDate>false</LinksUpToDate>
  <CharactersWithSpaces>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87</cp:revision>
  <dcterms:created xsi:type="dcterms:W3CDTF">2025-02-17T15:01:00Z</dcterms:created>
  <dcterms:modified xsi:type="dcterms:W3CDTF">2025-05-13T14:47:00Z</dcterms:modified>
</cp:coreProperties>
</file>