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93037414551" w:lineRule="auto"/>
        <w:ind w:left="1.5000152587890625" w:right="47.60009765625" w:hanging="1.5000152587890625"/>
        <w:jc w:val="left"/>
        <w:rPr>
          <w:rFonts w:ascii="Arial" w:cs="Arial" w:eastAsia="Arial" w:hAnsi="Arial"/>
          <w:b w:val="1"/>
          <w:bCs w:val="1"/>
          <w:i w:val="0"/>
          <w:iCs w:val="0"/>
          <w:smallCaps w:val="0"/>
          <w:strike w:val="0"/>
          <w:color w:val="21586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tl w:val="0"/>
        </w:rPr>
        <w:t xml:space="preserve">www.ijcrt.org © 2021 IJCRT | Volume 9, Issue 12 December 2021 | ISSN: 2320-2882 </w:t>
      </w: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Pr>
        <w:drawing>
          <wp:inline distB="19050" distT="19050" distL="19050" distR="19050">
            <wp:extent cx="6578600" cy="1511300"/>
            <wp:effectExtent b="0" l="0" r="0" t="0"/>
            <wp:docPr id="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578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489.6800994873047" w:right="415.9204101562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ENHANCED RESOLUTION TECHNIQUES  FOR MEDICAL IMAGE PROCESSING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52490234375" w:line="263.38645935058594" w:lineRule="auto"/>
        <w:ind w:left="460.40008544921875" w:right="44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66666666666668"/>
          <w:szCs w:val="26.666666666666668"/>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 Shams Tabrez, Research Scholar at ECE department at Sri Satya Sai University of  Technology &amp; Medical Sciences, Sehore-MP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59619140625" w:line="260.6894302368164" w:lineRule="auto"/>
        <w:ind w:left="340.7200622558594" w:right="331.479492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 Dr. Vijay Prakash Singh, Professor at ECE department at Sri Satya Sai University of  Technology &amp; Medical Sciences, Sehore-MP </w:t>
      </w:r>
      <w:r w:rsidDel="00000000" w:rsidR="00000000" w:rsidRPr="00000000">
        <w:drawing>
          <wp:anchor allowOverlap="1" behindDoc="0" distB="19050" distT="19050" distL="19050" distR="19050" hidden="0" layoutInCell="1" locked="0" relativeHeight="0" simplePos="0">
            <wp:simplePos x="0" y="0"/>
            <wp:positionH relativeFrom="column">
              <wp:posOffset>95745</wp:posOffset>
            </wp:positionH>
            <wp:positionV relativeFrom="paragraph">
              <wp:posOffset>280036</wp:posOffset>
            </wp:positionV>
            <wp:extent cx="5986780" cy="3688080"/>
            <wp:effectExtent b="0" l="0" r="0" t="0"/>
            <wp:wrapSquare wrapText="bothSides" distB="19050" distT="19050" distL="19050" distR="19050"/>
            <wp:docPr id="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86780" cy="3688080"/>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1910400390625" w:line="264.4529914855957" w:lineRule="auto"/>
        <w:ind w:left="2.72003173828125" w:right="-4.520263671875" w:firstLine="1.440048217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imaging, video surveillance, and astronomy all benefit from high-resolution pictures,  which may also be used for other purposes. Images are obtained in medical imaging for a variety of  reasons. for the goal of medical investigation and for the purpose of giving information concerns the  structure, physiology, and metabolism of the human body below-the-skin volume Medical imaging is  crucial. a diagnostic tool for determining the existence of a specific disease illnesses. As a result, boosting  the picture resolution should be considered. considerably enhance the capacity to diagnose remedial action  treatment. Furthermore, a higher resolution may have a significant impact. Various ways for generating and  forming algorithms that may be utilised to expand on this idea of Super resolution have been developed  over the years. This study discusses a few different forms of medical imagination, as well as the numerous  ways for super resolution and the current developments.This research shows how to use a unique  interpolation approach to recreate three-dimensional medical pictures. Interpolation of images is frequently  necessary.in the reconstruction of three dimensions This is a paper aboutexamines and compares the  limitations of established methods.Grey-based interpolation is an interpolation algorithm.interpolation  based on shape In order to overcome theDespite the drawbacks of standard algorithms, a revolutionary  algorithm has been developed.There is a suggested interpolation algorithm that combinesthe advantages of  both traditional and non-traditional interpolationalgorithms. Extensive research has revealed that theIt is  possible to improve the efficiency of three-dimensional reconstruction.By utilising the unique method, we  were able to significantly increase our results.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676025390625" w:line="436.49219512939453" w:lineRule="auto"/>
        <w:ind w:left="9.200057983398438" w:right="793.71948242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high-resolution medical pictures; Grey-based interpolation, computed tomography (CT).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755126953125" w:line="264.5295810699463" w:lineRule="auto"/>
        <w:ind w:left="3.2000732421875" w:right="-7.840576171875" w:firstLine="2.6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image processing is the adjusting of advanced pictures with the help of an advanced PC. A  computerized photo is one that has been changed over from an actual arrangement to an advanced one and  afterward handled. We need to upgrade our picture or concentrate valuable information from a specific area  of interest. Picture handling is a significant report region in designing and software engineering. To work  on the nature of computerized pictures, advanced handling strategies are utilized to address surrenders in  crude information from imaging sensors on different stages.Such photos must be subjected to long-term  processing in order to overcome anomalies and aid in the recovery of the original data. All sorts of visual  data go through three stages. Pre-Processing, Enhancing, and Information Extraction are steps to take when  employing digital picture enhancement techniques. It is desirable to achieve an in practically every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042663574219"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IJCRT2112580 International Journal of Creative Research Thoughts (IJCRT) </w:t>
      </w:r>
      <w:r w:rsidDel="00000000" w:rsidR="00000000" w:rsidRPr="00000000">
        <w:rPr>
          <w:rFonts w:ascii="Arial" w:cs="Arial" w:eastAsia="Arial" w:hAnsi="Arial"/>
          <w:b w:val="1"/>
          <w:bCs w:val="1"/>
          <w:i w:val="0"/>
          <w:iCs w:val="0"/>
          <w:smallCaps w:val="0"/>
          <w:strike w:val="0"/>
          <w:color w:val="0070c0"/>
          <w:sz w:val="20"/>
          <w:szCs w:val="20"/>
          <w:u w:val="single"/>
          <w:shd w:fill="auto" w:val="clear"/>
          <w:vertAlign w:val="baseline"/>
          <w:rtl w:val="0"/>
        </w:rPr>
        <w:t xml:space="preserve">www.ijcrt.org</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f377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86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tl w:val="0"/>
        </w:rPr>
        <w:t xml:space="preserve">www.ijcrt.org © 2021 IJCRT | Volume 9, Issue 12 December 2021 | ISSN: 2320-2882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01318359375" w:line="264.5815944671631" w:lineRule="auto"/>
        <w:ind w:left="3.2000732421875" w:right="-3.800048828125" w:firstLine="7.679977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a photo with an extremely high resolution In medical imaging, a high-resolution image may  improve image classification or help pinpoint the exact location of a tumour with more accuracy, but it can  also increase a patient's cancer risk. consumer satisfaction with high-definition video and online  photographs on high-definition TVs The size of a picture has a direct correlation to the resolution of that  image. The picture acquisition device's resolution As a result, As the resolution of the picture produced by  a sensor improves, a cost-effective solution As a result, the sensor's price rises, making it an unaffordable  option. As a result, the most crucial thing to know is whether or not there is a technique to increase the  image's resolution. Super resolution is characterized in this work, as well as the way things are utilized in  clinical picture handling.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837890625" w:line="240" w:lineRule="auto"/>
        <w:ind w:left="0" w:right="2730.71960449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SUPER RESOLUTION AS A CONCEPT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189453125" w:line="264.18591499328613" w:lineRule="auto"/>
        <w:ind w:left="4.1600799560546875" w:right="-1.28173828125" w:firstLine="1.9199371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Recuperation of a high-resolution picture from a progression of low-goal photographs is the objective of  the "Super Resolution" and "Super Resolution Reconstruction" techniques. Additionally, Super Resolution  uses other information, for example, an information base that learns the connection among low and high goal pictures (SR). Target identification, recognition, and tracking are just a few of the uses of  superresolution in image processing and computer vision. </w:t>
      </w:r>
      <w:r w:rsidDel="00000000" w:rsidR="00000000" w:rsidRPr="00000000">
        <w:drawing>
          <wp:anchor allowOverlap="1" behindDoc="0" distB="19050" distT="19050" distL="19050" distR="19050" hidden="0" layoutInCell="1" locked="0" relativeHeight="0" simplePos="0">
            <wp:simplePos x="0" y="0"/>
            <wp:positionH relativeFrom="column">
              <wp:posOffset>309461</wp:posOffset>
            </wp:positionH>
            <wp:positionV relativeFrom="paragraph">
              <wp:posOffset>935355</wp:posOffset>
            </wp:positionV>
            <wp:extent cx="5986780" cy="3688080"/>
            <wp:effectExtent b="0" l="0" r="0" t="0"/>
            <wp:wrapSquare wrapText="bothSides" distB="19050" distT="19050" distL="19050" distR="1905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86780" cy="3688080"/>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33642578125" w:line="264.36644554138184" w:lineRule="auto"/>
        <w:ind w:left="3.2000732421875" w:right="-7.601318359375" w:firstLine="2.6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Picture memory is used in modern television receivers for upsampling and decoding. High-quality images  may be retrieved from a sequence of low-quality shots using this method. Noise, blur, and downscaling  have all taken place in these LR images. This method's crucial thought is to blend some low-goal or loud  shots gotten some margin to create a solitary, high-goal picture or series of pictures. A top notch picture is  resampled into an inferior quality one to make another picture. The last advance is to recover the high-goal  picture. Whenever this high-goal picture is resampled in light of the info photos and the imaging model, the  low-goal noticed pictures are made. The incredible majority of the superior quality pictures. It is classified  "three-layered remaking of clinical imaging" (TDRMI) when a 3D model of the analyzed designs is made  from a progression of 2D pictures. CT, MR, and SPECT [2] cuts are utilized to develop 2D photos of these  surfaces, which assist specialists with figuring out the intricate designs in the cuts and help in the  determination and treatment. Clinicians might profit from utilizing three-layered recreation of clinical  pictures to dissect pathology in gatherings [3]. This technology may significantly boost medical diagnostic  accuracy.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533203125" w:line="264.39425468444824" w:lineRule="auto"/>
        <w:ind w:left="3.2000732421875" w:right="-1.83959960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depicts the entire procedure. The original pictures were created in accordance with the DICOM  3.0 standard [4]. Filtering and interpolation of pictures are examples of image preprocessing. After pre processing, picture segmentation and reconstruction are carried out. The insertion strategy is utilized to  address the surmised guess of sectional pictures or voxels, which is the main piece of picture  preprocessing. There are two methods for completing introduction: To complete voxels interpolation while  resampling data and to construct a new picture from two adjacent images according to a set of defined  criteria, respectively. This research employs the second approach.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259399414062"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IJCRT2112580 International Journal of Creative Research Thoughts (IJCRT) </w:t>
      </w:r>
      <w:r w:rsidDel="00000000" w:rsidR="00000000" w:rsidRPr="00000000">
        <w:rPr>
          <w:rFonts w:ascii="Arial" w:cs="Arial" w:eastAsia="Arial" w:hAnsi="Arial"/>
          <w:b w:val="1"/>
          <w:bCs w:val="1"/>
          <w:i w:val="0"/>
          <w:iCs w:val="0"/>
          <w:smallCaps w:val="0"/>
          <w:strike w:val="0"/>
          <w:color w:val="0070c0"/>
          <w:sz w:val="20"/>
          <w:szCs w:val="20"/>
          <w:u w:val="single"/>
          <w:shd w:fill="auto" w:val="clear"/>
          <w:vertAlign w:val="baseline"/>
          <w:rtl w:val="0"/>
        </w:rPr>
        <w:t xml:space="preserve">www.ijcrt.org</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f378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3725280762" w:lineRule="auto"/>
        <w:ind w:left="0" w:right="73.399658203125" w:firstLine="0"/>
        <w:jc w:val="center"/>
        <w:rPr>
          <w:rFonts w:ascii="Arial" w:cs="Arial" w:eastAsia="Arial" w:hAnsi="Arial"/>
          <w:b w:val="1"/>
          <w:bCs w:val="1"/>
          <w:i w:val="0"/>
          <w:iCs w:val="0"/>
          <w:smallCaps w:val="0"/>
          <w:strike w:val="0"/>
          <w:color w:val="21586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tl w:val="0"/>
        </w:rPr>
        <w:t xml:space="preserve">www.ijcrt.org © 2021 IJCRT | Volume 9, Issue 12 December 2021 | ISSN: 2320-2882 </w:t>
      </w: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Pr>
        <w:drawing>
          <wp:inline distB="19050" distT="19050" distL="19050" distR="19050">
            <wp:extent cx="2113280" cy="298704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11328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 The three-dimensional reconstruction flow chart </w:t>
      </w:r>
      <w:r w:rsidDel="00000000" w:rsidR="00000000" w:rsidRPr="00000000">
        <w:drawing>
          <wp:anchor allowOverlap="1" behindDoc="0" distB="19050" distT="19050" distL="19050" distR="19050" hidden="0" layoutInCell="1" locked="0" relativeHeight="0" simplePos="0">
            <wp:simplePos x="0" y="0"/>
            <wp:positionH relativeFrom="column">
              <wp:posOffset>-1306753</wp:posOffset>
            </wp:positionH>
            <wp:positionV relativeFrom="paragraph">
              <wp:posOffset>61214</wp:posOffset>
            </wp:positionV>
            <wp:extent cx="5986780" cy="3688080"/>
            <wp:effectExtent b="0" l="0" r="0" t="0"/>
            <wp:wrapSquare wrapText="bothSides" distB="19050" distT="19050" distL="19050" distR="19050"/>
            <wp:docPr id="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86780" cy="368808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64.06097412109375" w:lineRule="auto"/>
        <w:ind w:left="3.2000732421875" w:right="-6.1206054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a number of factors, it's hard to collect data at the correct discrete level every time: The first  problem is that we may not be aware at the time of collection of what the needed discrete level will be. Second, the imaging device's capabilities limited the level that could be achieved. The third reason is that  data collection takes less time, and the fourth reason is the massive quantity of storage that would  otherwise be necessary.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5830078125" w:line="264.89416122436523" w:lineRule="auto"/>
        <w:ind w:left="4.88006591796875" w:right="6.597900390625" w:hanging="0.96000671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X-ray technology such as CT scanners may have a limit on the amount of radiation they can  deliver to a person [5]. As a consequence, interpolation technology is necessary for the reconstruction of  medical images in three dimensions.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5634765625" w:line="240" w:lineRule="auto"/>
        <w:ind w:left="6.0800170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Sectional image interpolation methods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64.5053195953369" w:lineRule="auto"/>
        <w:ind w:left="3.2000732421875" w:right="-6.120605468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three conditions must be met when interpolating between sectional images: Sectional  pictures must be comparable to each other; the distance between them determines how closely the  interpolation image resembles its source images; and the interpolation image sequence must demonstrate a  progressive shift from one source to another.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141845703125" w:line="264.59412574768066" w:lineRule="auto"/>
        <w:ind w:left="3.2000732421875" w:right="-5.72021484375" w:firstLine="2.39997863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interpolation technique's quality is critical, yet there are presently no uniform standards. There are two  types of common criteria for measuring picture quality, based on the characteristics of digital images and  human vision: level headed and emotional models for assessment In this venture, we utilize abstract  assessment rules. Interjection strategies incorporate shape-and dark based addition. In the dark based  introduction approach, addition focuses are utilized to describe the local dim qualities between the source  pictures, and afterward the dim upsides of the insertion point are processed utilizing this data. Dim based  addition approaches incorporate closest neighbor introduction, straight interjection, Lagrange insertion,  spline addition, and different techniques. Shape-based insertion fabricates the form of the addition picture  straightforwardly from the state of existing area pictures. Shape-based insertion incorporates distance  change based and morphology-based interjection. Both depend on changes. This article will cover  Lagrange introduction as well as distance change based insertion.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8258972167969"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IJCRT2112580 International Journal of Creative Research Thoughts (IJCRT) </w:t>
      </w:r>
      <w:r w:rsidDel="00000000" w:rsidR="00000000" w:rsidRPr="00000000">
        <w:rPr>
          <w:rFonts w:ascii="Arial" w:cs="Arial" w:eastAsia="Arial" w:hAnsi="Arial"/>
          <w:b w:val="1"/>
          <w:bCs w:val="1"/>
          <w:i w:val="0"/>
          <w:iCs w:val="0"/>
          <w:smallCaps w:val="0"/>
          <w:strike w:val="0"/>
          <w:color w:val="0070c0"/>
          <w:sz w:val="20"/>
          <w:szCs w:val="20"/>
          <w:u w:val="single"/>
          <w:shd w:fill="auto" w:val="clear"/>
          <w:vertAlign w:val="baseline"/>
          <w:rtl w:val="0"/>
        </w:rPr>
        <w:t xml:space="preserve">www.ijcrt.org</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f379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80253601074" w:lineRule="auto"/>
        <w:ind w:left="6.08001708984375" w:right="73.399658203125" w:hanging="6.080017089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tl w:val="0"/>
        </w:rPr>
        <w:t xml:space="preserve">www.ijcrt.org © 2021 IJCRT | Volume 9, Issue 12 December 2021 | ISSN: 2320-2882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The interpolation method of Lagrange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400390625" w:line="264.97727394104004" w:lineRule="auto"/>
        <w:ind w:left="3.2000732421875" w:right="-7.601318359375" w:firstLine="2.159957885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numerical computation, the Lagrange interpolation polynomial may be utilised to describe many  points using polynomials. Consequently, the Lagrange interpolation polynomial is a helpful computing tool  in approximation theory.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43603515625" w:line="240" w:lineRule="auto"/>
        <w:ind w:left="6.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polynomial of Lagrange interpolation can be written 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1860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03880" cy="660400"/>
            <wp:effectExtent b="0" l="0" r="0" t="0"/>
            <wp:docPr id="2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10388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264.8939037322998" w:lineRule="auto"/>
        <w:ind w:left="6.08001708984375" w:right="0.3186035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ways to write this interpolation's foundational function in Lagrange notation (0,1,,) j lxj m.  This polynomial has m+1 things of m-request premise capacities, and the mix coefficients are the upsides  of the hubs work.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5390625" w:line="263.5613250732422" w:lineRule="auto"/>
        <w:ind w:left="10.880050659179688" w:right="-4.920654296875" w:hanging="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m 0, 1, the Lagrange technique addresses the closest neighborhood introduction and direct  addition calculations. The premise capacity of two introduction hubs (m 1) might be addressed as follows: </w:t>
      </w:r>
      <w:r w:rsidDel="00000000" w:rsidR="00000000" w:rsidRPr="00000000">
        <w:drawing>
          <wp:anchor allowOverlap="1" behindDoc="0" distB="19050" distT="19050" distL="19050" distR="19050" hidden="0" layoutInCell="1" locked="0" relativeHeight="0" simplePos="0">
            <wp:simplePos x="0" y="0"/>
            <wp:positionH relativeFrom="column">
              <wp:posOffset>305194</wp:posOffset>
            </wp:positionH>
            <wp:positionV relativeFrom="paragraph">
              <wp:posOffset>264795</wp:posOffset>
            </wp:positionV>
            <wp:extent cx="5986780" cy="3688080"/>
            <wp:effectExtent b="0" l="0" r="0" t="0"/>
            <wp:wrapSquare wrapText="bothSides" distB="19050" distT="19050" distL="19050" distR="19050"/>
            <wp:docPr id="1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86780" cy="368808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5849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482340" cy="543560"/>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82340" cy="5435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78271484375" w:line="240" w:lineRule="auto"/>
        <w:ind w:left="6.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Lagrange interpolation polynomial can thus be written 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914140" cy="990600"/>
            <wp:effectExtent b="0" l="0" r="0" t="0"/>
            <wp:docPr id="1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91414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2778701782227" w:lineRule="auto"/>
        <w:ind w:left="5.1200103759765625" w:right="-2.6806640625" w:firstLine="18.0000305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[X0, Xm] is separated into many interpolation sub-ranges when m is big. The span off not set in stone at  the hubs, and an insertion polynomial is produced for each sub-range utilizing those focuses.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6513671875" w:line="240" w:lineRule="auto"/>
        <w:ind w:left="6.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distance transform-based interpolation technique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64.6607303619385" w:lineRule="auto"/>
        <w:ind w:left="3.2000732421875" w:right="-7.2399902343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Three-dimensional tooth reconstruction by Bors [7] makes use of Binary morphological shape-based  interpolation, an approach that draws on morphological information for the first time. Simple and fast  shape-related interpolation may be achieved using the distance transform method. The two sectional  pictures are labelled Si and S i+1, respectively, with the corresponding borders labelled Ci and Ci+1. The  distance between any point (Pi, Pi+1) and their associated limits is marked as Di and Di1 in the original  sectional pictures.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946044921875" w:line="263.22778701782227" w:lineRule="auto"/>
        <w:ind w:left="13.520050048828125" w:right="3.8183593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follows that: (1) if point P is on the border C, then D &gt;0; (2) if point P is outside the border C, then D =0;  (3) when point P is on the border C, then D equals 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219970703125" w:line="263.3946132659912" w:lineRule="auto"/>
        <w:ind w:left="4.88006591796875" w:right="11.49658203125" w:hanging="0.239944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 the closest points Pt on the interpolated picture to the original images I S and I 1 S along the Z axis, this method seeks the shortest distance from Pt on I S and I 1 S to Pi and Pi1 on the original images,  then uses equations 4 to calculate P's distance from his corresponding boundary.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254577636718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218180" cy="447040"/>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2181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320373535156"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IJCRT2112580 International Journal of Creative Research Thoughts (IJCRT) </w:t>
      </w:r>
      <w:r w:rsidDel="00000000" w:rsidR="00000000" w:rsidRPr="00000000">
        <w:rPr>
          <w:rFonts w:ascii="Arial" w:cs="Arial" w:eastAsia="Arial" w:hAnsi="Arial"/>
          <w:b w:val="1"/>
          <w:bCs w:val="1"/>
          <w:i w:val="0"/>
          <w:iCs w:val="0"/>
          <w:smallCaps w:val="0"/>
          <w:strike w:val="0"/>
          <w:color w:val="0070c0"/>
          <w:sz w:val="20"/>
          <w:szCs w:val="20"/>
          <w:u w:val="single"/>
          <w:shd w:fill="auto" w:val="clear"/>
          <w:vertAlign w:val="baseline"/>
          <w:rtl w:val="0"/>
        </w:rPr>
        <w:t xml:space="preserve">www.ijcrt.org</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f380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86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tl w:val="0"/>
        </w:rPr>
        <w:t xml:space="preserve">www.ijcrt.org © 2021 IJCRT | Volume 9, Issue 12 December 2021 | ISSN: 2320-2882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726.080093383789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Improvements to the interpolation algorithm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64.25146102905273" w:lineRule="auto"/>
        <w:ind w:left="3.2000732421875" w:right="-7.0812988281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grey-based interpolation technique, as is generally known, is simple and fast, but it performs poorly.  The interpolated image's contour will be blurry and pixels regional fracture phenomena will occur if the  graydistributing of medical sectional images is difficult. To fix these faults in interpolation, a shape-based  approach would require a long time. This paper proposes a better interjection approach that consolidates  the extraordinary matchability of dim based insertion with the great edge impact shape-based addition to  resolve these issues. The method also incorporates the notion of multi-volume interpolation.We label the  two original pictures with Si and S i+1 in the image sequences, and the image to be interpolated with St.  The following are the particular measures to take: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689453125" w:line="263.22778701782227" w:lineRule="auto"/>
        <w:ind w:left="6.56005859375" w:right="7.18017578125" w:firstLine="11.0399627685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1st step: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contour of I S and I 1 S is determined using the enhanced interpolation procedure. Tissues of  varying densities have varied grey values.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91650390625" w:line="265.06067276000977" w:lineRule="auto"/>
        <w:ind w:left="5.1200103759765625" w:right="-0.95947265625" w:firstLine="6.9600677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 tissue, fat, and air all have lower grey values than bone. Uses structural components with certain forms  to measure and dilate images, and then derives the proper boundaries of Ci and Ci+1 combined grey value  distribution from these images. </w:t>
      </w:r>
      <w:r w:rsidDel="00000000" w:rsidR="00000000" w:rsidRPr="00000000">
        <w:drawing>
          <wp:anchor allowOverlap="1" behindDoc="0" distB="19050" distT="19050" distL="19050" distR="19050" hidden="0" layoutInCell="1" locked="0" relativeHeight="0" simplePos="0">
            <wp:simplePos x="0" y="0"/>
            <wp:positionH relativeFrom="column">
              <wp:posOffset>308851</wp:posOffset>
            </wp:positionH>
            <wp:positionV relativeFrom="paragraph">
              <wp:posOffset>607695</wp:posOffset>
            </wp:positionV>
            <wp:extent cx="5986780" cy="3688080"/>
            <wp:effectExtent b="0" l="0" r="0" t="0"/>
            <wp:wrapSquare wrapText="bothSides" distB="19050" distT="19050" distL="19050" distR="19050"/>
            <wp:docPr id="1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86780" cy="3688080"/>
                    </a:xfrm>
                    <a:prstGeom prst="rect"/>
                    <a:ln/>
                  </pic:spPr>
                </pic:pic>
              </a:graphicData>
            </a:graphic>
          </wp:anchor>
        </w:draw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64.5606517791748" w:lineRule="auto"/>
        <w:ind w:left="2.72003173828125" w:right="-7.919921875" w:firstLine="7.679977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distance transform-based interpolation approach, the best interpolation algorithm finds  the border marked Ct of the interpolated image. On the interpolated picture t S, we pick one point Pt. In  order to determine how far apart the two matching spots are from each other, the computer compares the  two original images. Using Equation 4, the new method calculates the distance between point Pt and its  border and establishes the relationship between Pt and Ct. The method derives the boundaryCt by  traversing all locations on the interpolated picture.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596435546875" w:line="266.56002044677734" w:lineRule="auto"/>
        <w:ind w:left="3.2000732421875" w:right="-3.9599609375" w:firstLine="7.1999359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Interpolated image locations are sought for by the new algorithm. Several previous original  photographs of the image are marked.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961914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980180" cy="2042160"/>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980180" cy="20421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04678344727" w:lineRule="auto"/>
        <w:ind w:left="4.1600799560546875" w:right="6.600341796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revised approach, we can retrieve the grey value of Pt, after which we visit every point on the  interpolated picture in the same manner, yielding the final interpolated image St. The following equation is  used to determine the value of 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569580078125" w:line="240" w:lineRule="auto"/>
        <w:ind w:left="6.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outcomes of the experiment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2016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56380" cy="1226820"/>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056380"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value of I is determined using the following formula.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001342773438"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IJCRT2112580 International Journal of Creative Research Thoughts (IJCRT) </w:t>
      </w:r>
      <w:r w:rsidDel="00000000" w:rsidR="00000000" w:rsidRPr="00000000">
        <w:rPr>
          <w:rFonts w:ascii="Arial" w:cs="Arial" w:eastAsia="Arial" w:hAnsi="Arial"/>
          <w:b w:val="1"/>
          <w:bCs w:val="1"/>
          <w:i w:val="0"/>
          <w:iCs w:val="0"/>
          <w:smallCaps w:val="0"/>
          <w:strike w:val="0"/>
          <w:color w:val="0070c0"/>
          <w:sz w:val="20"/>
          <w:szCs w:val="20"/>
          <w:u w:val="single"/>
          <w:shd w:fill="auto" w:val="clear"/>
          <w:vertAlign w:val="baseline"/>
          <w:rtl w:val="0"/>
        </w:rPr>
        <w:t xml:space="preserve">www.ijcrt.org</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f381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257415771484" w:lineRule="auto"/>
        <w:ind w:left="0" w:right="73.399658203125" w:firstLine="0"/>
        <w:jc w:val="center"/>
        <w:rPr>
          <w:rFonts w:ascii="Arial" w:cs="Arial" w:eastAsia="Arial" w:hAnsi="Arial"/>
          <w:b w:val="1"/>
          <w:bCs w:val="1"/>
          <w:i w:val="0"/>
          <w:iCs w:val="0"/>
          <w:smallCaps w:val="0"/>
          <w:strike w:val="0"/>
          <w:color w:val="21586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tl w:val="0"/>
        </w:rPr>
        <w:t xml:space="preserve">www.ijcrt.org © 2021 IJCRT | Volume 9, Issue 12 December 2021 | ISSN: 2320-2882 </w:t>
      </w: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Pr>
        <w:drawing>
          <wp:inline distB="19050" distT="19050" distL="19050" distR="19050">
            <wp:extent cx="4401820" cy="1153160"/>
            <wp:effectExtent b="0" l="0" r="0" t="0"/>
            <wp:docPr id="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401820" cy="115316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15234375" w:line="240" w:lineRule="auto"/>
        <w:ind w:left="0" w:right="0" w:firstLine="0"/>
        <w:jc w:val="center"/>
        <w:rPr>
          <w:rFonts w:ascii="Arial" w:cs="Arial" w:eastAsia="Arial" w:hAnsi="Arial"/>
          <w:b w:val="1"/>
          <w:bCs w:val="1"/>
          <w:i w:val="0"/>
          <w:iCs w:val="0"/>
          <w:smallCaps w:val="0"/>
          <w:strike w:val="0"/>
          <w:color w:val="21586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Pr>
        <w:drawing>
          <wp:inline distB="19050" distT="19050" distL="19050" distR="19050">
            <wp:extent cx="2494280" cy="249174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494280"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 Original CT scans in four sections </w:t>
      </w:r>
      <w:r w:rsidDel="00000000" w:rsidR="00000000" w:rsidRPr="00000000">
        <w:drawing>
          <wp:anchor allowOverlap="1" behindDoc="0" distB="19050" distT="19050" distL="19050" distR="19050" hidden="0" layoutInCell="1" locked="0" relativeHeight="0" simplePos="0">
            <wp:simplePos x="0" y="0"/>
            <wp:positionH relativeFrom="column">
              <wp:posOffset>-1736267</wp:posOffset>
            </wp:positionH>
            <wp:positionV relativeFrom="paragraph">
              <wp:posOffset>-759205</wp:posOffset>
            </wp:positionV>
            <wp:extent cx="5986780" cy="3688080"/>
            <wp:effectExtent b="0" l="0" r="0" t="0"/>
            <wp:wrapSquare wrapText="bothSides" distB="19050" distT="19050" distL="19050" distR="19050"/>
            <wp:docPr id="1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86780" cy="3688080"/>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64.1443729400635" w:lineRule="auto"/>
        <w:ind w:left="4.88006591796875" w:right="0.55908203125" w:hanging="0.23994445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sequential, sectional, and filtered CT images were used in this investigation, as shown in Fig. 2. All of  the photos have a 256x256 pixel resolution. When contrasted with the Lagrange introduction procedure and  distance change based addition calculation, the better interjection approach runs tests between the initial  two bits of sectional photos and the last three (c). To evaluate the exploratory outcomes on an additional  individual level, we developed the middle part of every insertion picture.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755126953125" w:line="265.01895904541016" w:lineRule="auto"/>
        <w:ind w:left="4.88006591796875" w:right="0.3198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depicts the experimental outcomes. The Lagrange interpolation technique produced the picture (a).  For medical photos with complicated structures, the interpolated image contour is obviously ambiguous. Although its contour is more defined, image (b) has a covering shadow peculiarity that can be seen in  specific spots of the halfway broadening picture. This is the aftereffect of a distance change based insertion  approach. The improved introduction strategy created another photo (c).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1391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38600" cy="19431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038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1.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 Lagrange interpolation algorithm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4200744628906"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IJCRT2112580 International Journal of Creative Research Thoughts (IJCRT) </w:t>
      </w:r>
      <w:r w:rsidDel="00000000" w:rsidR="00000000" w:rsidRPr="00000000">
        <w:rPr>
          <w:rFonts w:ascii="Arial" w:cs="Arial" w:eastAsia="Arial" w:hAnsi="Arial"/>
          <w:b w:val="1"/>
          <w:bCs w:val="1"/>
          <w:i w:val="0"/>
          <w:iCs w:val="0"/>
          <w:smallCaps w:val="0"/>
          <w:strike w:val="0"/>
          <w:color w:val="0070c0"/>
          <w:sz w:val="20"/>
          <w:szCs w:val="20"/>
          <w:u w:val="single"/>
          <w:shd w:fill="auto" w:val="clear"/>
          <w:vertAlign w:val="baseline"/>
          <w:rtl w:val="0"/>
        </w:rPr>
        <w:t xml:space="preserve">www.ijcrt.org</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f382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257415771484" w:lineRule="auto"/>
        <w:ind w:left="0" w:right="73.399658203125" w:firstLine="0"/>
        <w:jc w:val="center"/>
        <w:rPr>
          <w:rFonts w:ascii="Arial" w:cs="Arial" w:eastAsia="Arial" w:hAnsi="Arial"/>
          <w:b w:val="1"/>
          <w:bCs w:val="1"/>
          <w:i w:val="0"/>
          <w:iCs w:val="0"/>
          <w:smallCaps w:val="0"/>
          <w:strike w:val="0"/>
          <w:color w:val="21586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tl w:val="0"/>
        </w:rPr>
        <w:t xml:space="preserve">www.ijcrt.org © 2021 IJCRT | Volume 9, Issue 12 December 2021 | ISSN: 2320-2882 </w:t>
      </w: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Pr>
        <w:drawing>
          <wp:inline distB="19050" distT="19050" distL="19050" distR="19050">
            <wp:extent cx="3845560" cy="17780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84556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1.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distance transform-based interpolation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943359375" w:line="240" w:lineRule="auto"/>
        <w:ind w:left="0" w:right="1815.5993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886200" cy="18288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886200" cy="18288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-1258569</wp:posOffset>
            </wp:positionH>
            <wp:positionV relativeFrom="paragraph">
              <wp:posOffset>1189990</wp:posOffset>
            </wp:positionV>
            <wp:extent cx="5986780" cy="3688080"/>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86780" cy="3688080"/>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7.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Algorithms for better interpolation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97998046875" w:line="240" w:lineRule="auto"/>
        <w:ind w:left="0" w:right="294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 Algorithms used for interpolation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01904296875" w:line="263.2280731201172" w:lineRule="auto"/>
        <w:ind w:left="725.8400726318359" w:right="3.12011718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the advantages of two previous interpolation techniques, the new method uses a large  number of photographs to interpolate, resulting in a crisp interpolated image with rich grey value  information.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15283203125" w:line="240" w:lineRule="auto"/>
        <w:ind w:left="0" w:right="4061.039428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0166015625" w:line="264.1234874725342" w:lineRule="auto"/>
        <w:ind w:left="723.1999969482422" w:right="-5.48095703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Targeting some of the classic interpolation's limitationsThis study presents a more efficient  interpolation approach. This is determined by the algorithm.The interpolated picture is contoured,  then interpolated.by combining the grey values of four different filtered CT images This creates an  interpolation picture.algorithm combines the benefits of two classic methods.algorithms. The  interpolated picture resembles the original.initial CT scans and in accordance with the  progressiveThe picture sequences are processed in this way. The details and the edgesThe image's  metadata is likewise nicely preserved.VC++ is used to implement all algorithms.The results of the  experiments show that the improvedThe approach outperforms classical interpolation.In terms of  subjective evaluation criteria, algorithms are used.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9659423828125" w:line="240" w:lineRule="auto"/>
        <w:ind w:left="0" w:right="4068.399658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1986083984375" w:line="263.2280731201172" w:lineRule="auto"/>
        <w:ind w:left="725.6000518798828" w:right="-5.88134765625" w:firstLine="1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P.V.Suhocki, “Say it with multimedia: new presentation tools for the radiologist”, The  American Journal of Roentgenology, 1998, vol. 171, no. 2, pp. 313-319.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95556640625" w:line="264.715518951416" w:lineRule="auto"/>
        <w:ind w:left="723.1999969482422" w:right="-5.159912109375" w:firstLine="18.480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DushyantV.Sahani, SanjeevaP.Kalva, “Tumor perfusion and treatment response in rectal cancer  with multisession CT”, Initial Observations Radiologyˈ 2005, vol.23:785-792.  [3] Ren Jingying, Chen Shuyue, “Research on interpolation methods for cross-sections slice  image”, Computer Measurement and Control, 2005, vol. 13, no. 7,pp. 729-733.  [4] Jing Jin, Qiang Wang, Yi Shen, “An improved marching cubes method for surface  reconstruction of volume data”, Cambridge University Press, 2006, vol. 6, no.7,pp. 34-67.  [5] Grevera G J,Udupa J K,“Shape-Based Interpolation of Multidimensional Grey-Level Images”,  IEEE Transactions On Medical Imaging, 1996, vol. 15, no. 6, pp. 881-892.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0447540283203"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IJCRT2112580 International Journal of Creative Research Thoughts (IJCRT) </w:t>
      </w:r>
      <w:r w:rsidDel="00000000" w:rsidR="00000000" w:rsidRPr="00000000">
        <w:rPr>
          <w:rFonts w:ascii="Arial" w:cs="Arial" w:eastAsia="Arial" w:hAnsi="Arial"/>
          <w:b w:val="1"/>
          <w:bCs w:val="1"/>
          <w:i w:val="0"/>
          <w:iCs w:val="0"/>
          <w:smallCaps w:val="0"/>
          <w:strike w:val="0"/>
          <w:color w:val="0070c0"/>
          <w:sz w:val="20"/>
          <w:szCs w:val="20"/>
          <w:u w:val="single"/>
          <w:shd w:fill="auto" w:val="clear"/>
          <w:vertAlign w:val="baseline"/>
          <w:rtl w:val="0"/>
        </w:rPr>
        <w:t xml:space="preserve">www.ijcrt.org</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f383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86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5868"/>
          <w:sz w:val="20"/>
          <w:szCs w:val="20"/>
          <w:u w:val="none"/>
          <w:shd w:fill="auto" w:val="clear"/>
          <w:vertAlign w:val="baseline"/>
          <w:rtl w:val="0"/>
        </w:rPr>
        <w:t xml:space="preserve">www.ijcrt.org © 2021 IJCRT | Volume 9, Issue 12 December 2021 | ISSN: 2320-2882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01318359375" w:line="266.89252853393555" w:lineRule="auto"/>
        <w:ind w:left="726.3201141357422" w:right="-0.1599121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Chen M J, Huang C H, Lee W L, “A fast edge-oriented algorithm for image interpolation” ,  Image and Vision Computing, 2005, vol. 23, no. 9, pp. 791-798.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7294921875" w:line="264.33886528015137" w:lineRule="auto"/>
        <w:ind w:left="725.1200103759766" w:right="-8.00048828125" w:firstLine="1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Rors A G, Kechagias L, Pitas I, “Binary morphological shape-based interpolation applied to 3-D  tooth reconstruction”, IEEE Trans. Med. Imaging, 2002, vol. 21, no. 2, pp. 100-108 [8] Keh-Shih Chuang, Chun-Yuan Chen, Liq-Ji Yuan and Ching-Kai Yeh, “Shape-based grey-level  image interplation”, Phys.Med.Biol,1999, vol.44, no.6,pp. 1565-1577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10546875" w:line="263.3945560455322" w:lineRule="auto"/>
        <w:ind w:left="724.8799896240234" w:right="-6.6796875" w:firstLine="18.240051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 Chaudhari, Department of Electrical Engineering, Indian Institute of Technology – Bombay,  Mumbai, India 400 076, “Super Resolution Imaging”. New York, Boston, Dordrecht, London,  Moscow, Kluwer Academic Publishers.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587890625" w:line="263.22778701782227" w:lineRule="auto"/>
        <w:ind w:left="724.8799896240234" w:right="-1.761474609375" w:firstLine="18.240051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 Trinh, M. Luong, F. Dibos, J. M. Rocchisani, C. D. Pham and T. Q. Nguyen, “Novel  Example-Based Method for Super-Resolution and Denoising of Medical Images”, IEEE  Transactions on Image processing, Vol. 23, No. 4, April 2014.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189453125" w:line="263.9945125579834" w:lineRule="auto"/>
        <w:ind w:left="724.4001007080078" w:right="-6.12060546875" w:firstLine="18.7199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H. Okuhata, R. Imai, M. Ise, R. Y. Omaki1, H. Nakamura, S. Hara and I. Shirakawa,  “Implementation of Dynamic-Range Enhancement and Super-Resolution Algorithms for Medical  Image Processing” in 2014 IEEE International Conference on Consumer Electronics (ICCE).  [12] F. Rousseau, D. Gounot and C. Studholme, “On High-Resolution Image Estimation using  Low-Resolution Brain MRI”, 35th Annual International Conference of the IEEE EMBS, Osaka,  Japan, 3 - 7 July, 2013.  </w:t>
      </w:r>
      <w:r w:rsidDel="00000000" w:rsidR="00000000" w:rsidRPr="00000000">
        <w:drawing>
          <wp:anchor allowOverlap="1" behindDoc="0" distB="19050" distT="19050" distL="19050" distR="19050" hidden="0" layoutInCell="1" locked="0" relativeHeight="0" simplePos="0">
            <wp:simplePos x="0" y="0"/>
            <wp:positionH relativeFrom="column">
              <wp:posOffset>-147891</wp:posOffset>
            </wp:positionH>
            <wp:positionV relativeFrom="paragraph">
              <wp:posOffset>785495</wp:posOffset>
            </wp:positionV>
            <wp:extent cx="5986780" cy="368808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86780" cy="3688080"/>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29296875" w:line="263.2273006439209" w:lineRule="auto"/>
        <w:ind w:left="728.0001068115234" w:right="-1.27929687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 E. Hakimi and S. Wesarg, “Accurate Super-Resolution Reconstruction for CT and MR  Images”.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87109375" w:line="264.4497013092041" w:lineRule="auto"/>
        <w:ind w:left="726.3201141357422" w:right="-1.1206054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 Islam, A. J. Lambert and M. R. Pickering, “Super Resolution of 3D MRI Images Using A  Gaussian Scale Mixture Model Constraint”, 978- 1-4673-0046-9/12/$26.00 ©2012 IEEE. [15] D. Glasner, S. Bagon and M. Irani, “Super-Resolution from a Single Image”, IEEE 12th  International Conference on Computer Vision (ICCV), 2009.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63.2280731201172" w:lineRule="auto"/>
        <w:ind w:left="729.2000579833984" w:right="-7.640380859375" w:firstLine="12.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A. Ozcelikkale, G. B. Akar, H. M. Ozaktas, “Accurate Super-Resolution Reconstruction for  CT and MR Images”, IEEE 17th International Conference on Image Processing, September 26-29,  2010, Hong Kong.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189453125" w:line="263.22778701782227" w:lineRule="auto"/>
        <w:ind w:left="726.3201141357422" w:right="0"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A. Souza and R. Senn, “Model-Based Super-Resolution for MRI”, 30th Annual International  IEEE EMBS Conference, Vancouver, British Columbia, Canada, August 20-24, 2008.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192626953125"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IJCRT2112580 International Journal of Creative Research Thoughts (IJCRT) </w:t>
      </w:r>
      <w:r w:rsidDel="00000000" w:rsidR="00000000" w:rsidRPr="00000000">
        <w:rPr>
          <w:rFonts w:ascii="Arial" w:cs="Arial" w:eastAsia="Arial" w:hAnsi="Arial"/>
          <w:b w:val="1"/>
          <w:bCs w:val="1"/>
          <w:i w:val="0"/>
          <w:iCs w:val="0"/>
          <w:smallCaps w:val="0"/>
          <w:strike w:val="0"/>
          <w:color w:val="0070c0"/>
          <w:sz w:val="20"/>
          <w:szCs w:val="20"/>
          <w:u w:val="single"/>
          <w:shd w:fill="auto" w:val="clear"/>
          <w:vertAlign w:val="baseline"/>
          <w:rtl w:val="0"/>
        </w:rPr>
        <w:t xml:space="preserve">www.ijcrt.org</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f384 </w:t>
      </w:r>
    </w:p>
    <w:sectPr>
      <w:pgSz w:h="16820" w:w="11900" w:orient="portrait"/>
      <w:pgMar w:bottom="156.49999618530273" w:top="127.999267578125" w:left="810.4999542236328" w:right="68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0" Type="http://schemas.openxmlformats.org/officeDocument/2006/relationships/image" Target="media/image7.png"/><Relationship Id="rId13" Type="http://schemas.openxmlformats.org/officeDocument/2006/relationships/image" Target="media/image1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9.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