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7BD48B" w14:textId="1FE9294C" w:rsidR="00C1234E" w:rsidRDefault="00C1234E" w:rsidP="00C1234E">
      <w:pPr>
        <w:jc w:val="center"/>
        <w:rPr>
          <w:rFonts w:asciiTheme="majorBidi" w:hAnsiTheme="majorBidi" w:cstheme="majorBidi"/>
          <w:sz w:val="32"/>
          <w:szCs w:val="32"/>
        </w:rPr>
      </w:pPr>
      <w:r>
        <w:rPr>
          <w:rFonts w:asciiTheme="majorBidi" w:hAnsiTheme="majorBidi" w:cstheme="majorBidi"/>
          <w:sz w:val="32"/>
          <w:szCs w:val="32"/>
        </w:rPr>
        <w:t>Modelled impact of precipitation</w:t>
      </w:r>
      <w:r w:rsidR="0060613D">
        <w:rPr>
          <w:rFonts w:asciiTheme="majorBidi" w:hAnsiTheme="majorBidi" w:cstheme="majorBidi"/>
          <w:sz w:val="32"/>
          <w:szCs w:val="32"/>
        </w:rPr>
        <w:t>, wind factors,</w:t>
      </w:r>
      <w:r>
        <w:rPr>
          <w:rFonts w:asciiTheme="majorBidi" w:hAnsiTheme="majorBidi" w:cstheme="majorBidi"/>
          <w:sz w:val="32"/>
          <w:szCs w:val="32"/>
        </w:rPr>
        <w:t xml:space="preserve"> and tourism </w:t>
      </w:r>
      <w:r w:rsidR="0060613D">
        <w:rPr>
          <w:rFonts w:asciiTheme="majorBidi" w:hAnsiTheme="majorBidi" w:cstheme="majorBidi"/>
          <w:sz w:val="32"/>
          <w:szCs w:val="32"/>
        </w:rPr>
        <w:t>presence</w:t>
      </w:r>
      <w:r>
        <w:rPr>
          <w:rFonts w:asciiTheme="majorBidi" w:hAnsiTheme="majorBidi" w:cstheme="majorBidi"/>
          <w:sz w:val="32"/>
          <w:szCs w:val="32"/>
        </w:rPr>
        <w:t xml:space="preserve"> on particulate matter (PM) concentration in atmosphere surrounding Marrakech, Morocco</w:t>
      </w:r>
    </w:p>
    <w:p w14:paraId="50336013" w14:textId="77A58968" w:rsidR="002F08C3" w:rsidRPr="002F08C3" w:rsidRDefault="002F08C3" w:rsidP="002F08C3">
      <w:pPr>
        <w:rPr>
          <w:rFonts w:asciiTheme="majorBidi" w:hAnsiTheme="majorBidi" w:cstheme="majorBidi"/>
          <w:sz w:val="20"/>
          <w:szCs w:val="20"/>
        </w:rPr>
      </w:pPr>
      <w:r>
        <w:rPr>
          <w:rFonts w:asciiTheme="majorBidi" w:hAnsiTheme="majorBidi" w:cstheme="majorBidi"/>
          <w:sz w:val="20"/>
          <w:szCs w:val="20"/>
        </w:rPr>
        <w:t>word count: 1974</w:t>
      </w:r>
    </w:p>
    <w:p w14:paraId="0998A5C0" w14:textId="1E21F481" w:rsidR="003A43D2" w:rsidRPr="003A43D2" w:rsidRDefault="003A43D2" w:rsidP="00F52045">
      <w:pPr>
        <w:jc w:val="both"/>
        <w:rPr>
          <w:rFonts w:asciiTheme="majorBidi" w:hAnsiTheme="majorBidi" w:cstheme="majorBidi"/>
          <w:b/>
          <w:bCs/>
        </w:rPr>
      </w:pPr>
      <w:r>
        <w:rPr>
          <w:rFonts w:asciiTheme="majorBidi" w:hAnsiTheme="majorBidi" w:cstheme="majorBidi"/>
          <w:b/>
          <w:bCs/>
        </w:rPr>
        <w:t>Introduction</w:t>
      </w:r>
    </w:p>
    <w:p w14:paraId="28D6FBCC" w14:textId="60DD8C02" w:rsidR="004C405C" w:rsidRPr="00EE55A4" w:rsidRDefault="003A43D2" w:rsidP="00241DF4">
      <w:pPr>
        <w:spacing w:line="240" w:lineRule="auto"/>
        <w:jc w:val="both"/>
        <w:rPr>
          <w:rFonts w:asciiTheme="majorBidi" w:hAnsiTheme="majorBidi" w:cstheme="majorBidi"/>
        </w:rPr>
      </w:pPr>
      <w:r w:rsidRPr="003A43D2">
        <w:rPr>
          <w:rFonts w:asciiTheme="majorBidi" w:hAnsiTheme="majorBidi" w:cstheme="majorBidi"/>
        </w:rPr>
        <w:t xml:space="preserve">Ambient air </w:t>
      </w:r>
      <w:r>
        <w:rPr>
          <w:rFonts w:asciiTheme="majorBidi" w:hAnsiTheme="majorBidi" w:cstheme="majorBidi"/>
        </w:rPr>
        <w:t xml:space="preserve">pollution </w:t>
      </w:r>
      <w:r w:rsidRPr="003A43D2">
        <w:rPr>
          <w:rFonts w:asciiTheme="majorBidi" w:hAnsiTheme="majorBidi" w:cstheme="majorBidi"/>
        </w:rPr>
        <w:t xml:space="preserve">in Morocco </w:t>
      </w:r>
      <w:r>
        <w:rPr>
          <w:rFonts w:asciiTheme="majorBidi" w:hAnsiTheme="majorBidi" w:cstheme="majorBidi"/>
        </w:rPr>
        <w:t>causes thousands of premature deaths every year (Croitoru and Saraf, 2017) and has an estimated average cost on the economy of US</w:t>
      </w:r>
      <w:r w:rsidR="002154A8">
        <w:rPr>
          <w:rFonts w:asciiTheme="majorBidi" w:hAnsiTheme="majorBidi" w:cstheme="majorBidi"/>
        </w:rPr>
        <w:t>$1.148 billion annually – 1.05% of the country’s GDP, (World Bank; 2020)</w:t>
      </w:r>
      <w:r>
        <w:rPr>
          <w:rFonts w:asciiTheme="majorBidi" w:hAnsiTheme="majorBidi" w:cstheme="majorBidi"/>
        </w:rPr>
        <w:t xml:space="preserve">. </w:t>
      </w:r>
      <w:r w:rsidR="008C4E28">
        <w:rPr>
          <w:rFonts w:asciiTheme="majorBidi" w:hAnsiTheme="majorBidi" w:cstheme="majorBidi"/>
        </w:rPr>
        <w:t>C</w:t>
      </w:r>
      <w:r w:rsidR="003A442A">
        <w:rPr>
          <w:rFonts w:asciiTheme="majorBidi" w:hAnsiTheme="majorBidi" w:cstheme="majorBidi"/>
        </w:rPr>
        <w:t>ompared to other large</w:t>
      </w:r>
      <w:r w:rsidR="00F52045">
        <w:rPr>
          <w:rFonts w:asciiTheme="majorBidi" w:hAnsiTheme="majorBidi" w:cstheme="majorBidi"/>
        </w:rPr>
        <w:t xml:space="preserve"> cities in Morocco, Marrakech is located </w:t>
      </w:r>
      <w:commentRangeStart w:id="0"/>
      <w:r w:rsidR="00F52045">
        <w:rPr>
          <w:rFonts w:asciiTheme="majorBidi" w:hAnsiTheme="majorBidi" w:cstheme="majorBidi"/>
        </w:rPr>
        <w:t xml:space="preserve">further south </w:t>
      </w:r>
      <w:commentRangeEnd w:id="0"/>
      <w:r w:rsidR="00FD4F13">
        <w:rPr>
          <w:rStyle w:val="CommentReference"/>
        </w:rPr>
        <w:commentReference w:id="0"/>
      </w:r>
      <w:r w:rsidR="00F52045">
        <w:rPr>
          <w:rFonts w:asciiTheme="majorBidi" w:hAnsiTheme="majorBidi" w:cstheme="majorBidi"/>
        </w:rPr>
        <w:t xml:space="preserve">and despite being separated by the </w:t>
      </w:r>
      <w:r w:rsidR="00F061E4">
        <w:rPr>
          <w:rFonts w:asciiTheme="majorBidi" w:hAnsiTheme="majorBidi" w:cstheme="majorBidi"/>
        </w:rPr>
        <w:t>Sahara Desert</w:t>
      </w:r>
      <w:r w:rsidR="00F52045">
        <w:rPr>
          <w:rFonts w:asciiTheme="majorBidi" w:hAnsiTheme="majorBidi" w:cstheme="majorBidi"/>
        </w:rPr>
        <w:t xml:space="preserve"> by the Atlas Mountains, </w:t>
      </w:r>
      <w:r w:rsidR="00F061E4">
        <w:rPr>
          <w:rFonts w:asciiTheme="majorBidi" w:hAnsiTheme="majorBidi" w:cstheme="majorBidi"/>
        </w:rPr>
        <w:t xml:space="preserve">the atmosphere is still rich in dust particles all year round </w:t>
      </w:r>
      <w:r w:rsidR="00F061E4" w:rsidRPr="00F061E4">
        <w:rPr>
          <w:rFonts w:asciiTheme="majorBidi" w:hAnsiTheme="majorBidi" w:cstheme="majorBidi"/>
        </w:rPr>
        <w:t xml:space="preserve">(Saidi, Valari </w:t>
      </w:r>
      <w:r w:rsidR="00F061E4">
        <w:rPr>
          <w:rFonts w:asciiTheme="majorBidi" w:hAnsiTheme="majorBidi" w:cstheme="majorBidi"/>
        </w:rPr>
        <w:t>&amp;</w:t>
      </w:r>
      <w:r w:rsidR="00F061E4" w:rsidRPr="00F061E4">
        <w:rPr>
          <w:rFonts w:asciiTheme="majorBidi" w:hAnsiTheme="majorBidi" w:cstheme="majorBidi"/>
        </w:rPr>
        <w:t xml:space="preserve"> Ouarzazi, 2023)</w:t>
      </w:r>
      <w:r w:rsidR="00F061E4">
        <w:rPr>
          <w:rFonts w:asciiTheme="majorBidi" w:hAnsiTheme="majorBidi" w:cstheme="majorBidi"/>
        </w:rPr>
        <w:t xml:space="preserve">. The negative effect of dust particles on health is exacerbated by </w:t>
      </w:r>
      <w:r w:rsidR="00EE55A4">
        <w:rPr>
          <w:rFonts w:asciiTheme="majorBidi" w:hAnsiTheme="majorBidi" w:cstheme="majorBidi"/>
        </w:rPr>
        <w:t xml:space="preserve">an energy market highly dependent on solid fuels – wood, coal, and petroleum derived products (Saidi, Valari &amp; Ouarzazi, 2023). </w:t>
      </w:r>
      <w:r w:rsidR="00F061E4">
        <w:rPr>
          <w:rFonts w:asciiTheme="majorBidi" w:hAnsiTheme="majorBidi" w:cstheme="majorBidi"/>
        </w:rPr>
        <w:t>A</w:t>
      </w:r>
      <w:r w:rsidR="008C4E28">
        <w:rPr>
          <w:rFonts w:asciiTheme="majorBidi" w:hAnsiTheme="majorBidi" w:cstheme="majorBidi"/>
        </w:rPr>
        <w:t xml:space="preserve">nnual mean </w:t>
      </w:r>
      <w:r w:rsidR="00B00483">
        <w:rPr>
          <w:rFonts w:asciiTheme="majorBidi" w:hAnsiTheme="majorBidi" w:cstheme="majorBidi"/>
        </w:rPr>
        <w:t xml:space="preserve">fine particulate matter </w:t>
      </w:r>
      <w:r w:rsidR="008C4E28">
        <w:rPr>
          <w:rFonts w:asciiTheme="majorBidi" w:hAnsiTheme="majorBidi" w:cstheme="majorBidi"/>
        </w:rPr>
        <w:t>PM</w:t>
      </w:r>
      <w:r w:rsidR="008C4E28">
        <w:rPr>
          <w:rFonts w:asciiTheme="majorBidi" w:hAnsiTheme="majorBidi" w:cstheme="majorBidi"/>
          <w:vertAlign w:val="subscript"/>
        </w:rPr>
        <w:t xml:space="preserve">2.5 </w:t>
      </w:r>
      <w:r w:rsidR="008C4E28">
        <w:rPr>
          <w:rFonts w:asciiTheme="majorBidi" w:hAnsiTheme="majorBidi" w:cstheme="majorBidi"/>
        </w:rPr>
        <w:t>and PM</w:t>
      </w:r>
      <w:r w:rsidR="008C4E28">
        <w:rPr>
          <w:rFonts w:asciiTheme="majorBidi" w:hAnsiTheme="majorBidi" w:cstheme="majorBidi"/>
          <w:vertAlign w:val="subscript"/>
        </w:rPr>
        <w:t>10</w:t>
      </w:r>
      <w:r w:rsidR="008C4E28">
        <w:rPr>
          <w:rFonts w:asciiTheme="majorBidi" w:hAnsiTheme="majorBidi" w:cstheme="majorBidi"/>
        </w:rPr>
        <w:t xml:space="preserve"> concentrations </w:t>
      </w:r>
      <w:r w:rsidR="00F061E4">
        <w:rPr>
          <w:rFonts w:asciiTheme="majorBidi" w:hAnsiTheme="majorBidi" w:cstheme="majorBidi"/>
        </w:rPr>
        <w:t xml:space="preserve">in Marrakech </w:t>
      </w:r>
      <w:r w:rsidR="008C4E28">
        <w:rPr>
          <w:rFonts w:asciiTheme="majorBidi" w:hAnsiTheme="majorBidi" w:cstheme="majorBidi"/>
        </w:rPr>
        <w:t xml:space="preserve">are </w:t>
      </w:r>
      <w:r w:rsidR="00F52045">
        <w:rPr>
          <w:rFonts w:asciiTheme="majorBidi" w:hAnsiTheme="majorBidi" w:cstheme="majorBidi"/>
        </w:rPr>
        <w:t xml:space="preserve">reported to exceed WHO guidelines </w:t>
      </w:r>
      <w:r w:rsidR="009170FE">
        <w:rPr>
          <w:rFonts w:asciiTheme="majorBidi" w:hAnsiTheme="majorBidi" w:cstheme="majorBidi"/>
        </w:rPr>
        <w:t>by over</w:t>
      </w:r>
      <w:r w:rsidR="00F52045">
        <w:rPr>
          <w:rFonts w:asciiTheme="majorBidi" w:hAnsiTheme="majorBidi" w:cstheme="majorBidi"/>
        </w:rPr>
        <w:t xml:space="preserve"> 2</w:t>
      </w:r>
      <w:r w:rsidR="009170FE">
        <w:rPr>
          <w:rFonts w:asciiTheme="majorBidi" w:hAnsiTheme="majorBidi" w:cstheme="majorBidi"/>
        </w:rPr>
        <w:t xml:space="preserve"> or 3</w:t>
      </w:r>
      <w:r w:rsidR="00F52045">
        <w:rPr>
          <w:rFonts w:asciiTheme="majorBidi" w:hAnsiTheme="majorBidi" w:cstheme="majorBidi"/>
        </w:rPr>
        <w:t xml:space="preserve">-fold </w:t>
      </w:r>
      <w:r w:rsidR="008E4114">
        <w:rPr>
          <w:rFonts w:asciiTheme="majorBidi" w:hAnsiTheme="majorBidi" w:cstheme="majorBidi"/>
        </w:rPr>
        <w:t xml:space="preserve">on average </w:t>
      </w:r>
      <w:r w:rsidR="00F52045">
        <w:rPr>
          <w:rFonts w:asciiTheme="majorBidi" w:hAnsiTheme="majorBidi" w:cstheme="majorBidi"/>
        </w:rPr>
        <w:t xml:space="preserve">(World Health Organization, 2016). </w:t>
      </w:r>
      <w:commentRangeStart w:id="1"/>
      <w:r w:rsidR="004C405C">
        <w:rPr>
          <w:rFonts w:asciiTheme="majorBidi" w:hAnsiTheme="majorBidi" w:cstheme="majorBidi"/>
        </w:rPr>
        <w:t>These</w:t>
      </w:r>
      <w:commentRangeEnd w:id="1"/>
      <w:r w:rsidR="004C405C">
        <w:rPr>
          <w:rStyle w:val="CommentReference"/>
        </w:rPr>
        <w:commentReference w:id="1"/>
      </w:r>
      <w:r w:rsidR="004C405C">
        <w:rPr>
          <w:rFonts w:asciiTheme="majorBidi" w:hAnsiTheme="majorBidi" w:cstheme="majorBidi"/>
        </w:rPr>
        <w:t xml:space="preserve"> worrying statistics are relatively common for LMICs throughout the Middle East and North Africa</w:t>
      </w:r>
      <w:r w:rsidR="008E4114">
        <w:rPr>
          <w:rFonts w:asciiTheme="majorBidi" w:hAnsiTheme="majorBidi" w:cstheme="majorBidi"/>
        </w:rPr>
        <w:t>, though</w:t>
      </w:r>
      <w:r w:rsidR="004C405C">
        <w:rPr>
          <w:rFonts w:asciiTheme="majorBidi" w:hAnsiTheme="majorBidi" w:cstheme="majorBidi"/>
        </w:rPr>
        <w:t xml:space="preserve"> Morocco’s government is slowly shifting to renewable energy sources to reduce sources of pollution</w:t>
      </w:r>
      <w:r w:rsidR="008E4114">
        <w:rPr>
          <w:rFonts w:asciiTheme="majorBidi" w:hAnsiTheme="majorBidi" w:cstheme="majorBidi"/>
        </w:rPr>
        <w:t xml:space="preserve"> and create a more independent economy (Saidi, Valari, &amp; Ouarzazi, 2023)</w:t>
      </w:r>
      <w:r w:rsidR="004C405C">
        <w:rPr>
          <w:rFonts w:asciiTheme="majorBidi" w:hAnsiTheme="majorBidi" w:cstheme="majorBidi"/>
        </w:rPr>
        <w:t xml:space="preserve">. Since 2010, wind power has expanded throughout the country, contributing over 1 GW (Dettner &amp; Blohm, 2021). Despite this the Moroccan Energy Ministry’s (MEMEE) </w:t>
      </w:r>
      <w:r w:rsidR="004C405C" w:rsidRPr="009F1A0A">
        <w:rPr>
          <w:rFonts w:asciiTheme="majorBidi" w:hAnsiTheme="majorBidi" w:cstheme="majorBidi"/>
          <w:i/>
          <w:iCs/>
        </w:rPr>
        <w:t>Strategie Energetique National – Horizon 2030</w:t>
      </w:r>
      <w:r w:rsidR="004C405C">
        <w:rPr>
          <w:rFonts w:asciiTheme="majorBidi" w:hAnsiTheme="majorBidi" w:cstheme="majorBidi"/>
        </w:rPr>
        <w:t xml:space="preserve">, published in 2009 does not exclude coal-fired power plants due to there being many affordable coal suppliers around the world which ensures energy security for Morocco as </w:t>
      </w:r>
      <w:r w:rsidR="00240182">
        <w:rPr>
          <w:rFonts w:asciiTheme="majorBidi" w:hAnsiTheme="majorBidi" w:cstheme="majorBidi"/>
        </w:rPr>
        <w:t>the country</w:t>
      </w:r>
      <w:r w:rsidR="004C405C">
        <w:rPr>
          <w:rFonts w:asciiTheme="majorBidi" w:hAnsiTheme="majorBidi" w:cstheme="majorBidi"/>
        </w:rPr>
        <w:t xml:space="preserve"> develop</w:t>
      </w:r>
      <w:r w:rsidR="00240182">
        <w:rPr>
          <w:rFonts w:asciiTheme="majorBidi" w:hAnsiTheme="majorBidi" w:cstheme="majorBidi"/>
        </w:rPr>
        <w:t>s</w:t>
      </w:r>
      <w:r w:rsidR="004C405C">
        <w:rPr>
          <w:rFonts w:asciiTheme="majorBidi" w:hAnsiTheme="majorBidi" w:cstheme="majorBidi"/>
        </w:rPr>
        <w:t xml:space="preserve"> renewable energy infrastructure (Dettner &amp; Blohm, 2021).  Tackling air pollution contributes to the realisation of key UN sustainable development goals (SDGs), in particular SDG 3 (Good Health and Well-being), SDG 7 (Affordable and Clean Energy), SDG 8 (Decent Work and Economic Growth), and SDG 11 (Sustainable Cities and Communities). </w:t>
      </w:r>
    </w:p>
    <w:p w14:paraId="100FD046" w14:textId="13B7B957" w:rsidR="0005603A" w:rsidRDefault="00EE55A4" w:rsidP="004C405C">
      <w:pPr>
        <w:jc w:val="both"/>
        <w:rPr>
          <w:rFonts w:asciiTheme="majorBidi" w:hAnsiTheme="majorBidi" w:cstheme="majorBidi"/>
        </w:rPr>
      </w:pPr>
      <w:commentRangeStart w:id="2"/>
      <w:r>
        <w:rPr>
          <w:rFonts w:asciiTheme="majorBidi" w:hAnsiTheme="majorBidi" w:cstheme="majorBidi"/>
        </w:rPr>
        <w:t>These statistics drive the need to better</w:t>
      </w:r>
      <w:r w:rsidR="007A0149">
        <w:rPr>
          <w:rFonts w:asciiTheme="majorBidi" w:hAnsiTheme="majorBidi" w:cstheme="majorBidi"/>
        </w:rPr>
        <w:t xml:space="preserve"> understand</w:t>
      </w:r>
      <w:r>
        <w:rPr>
          <w:rFonts w:asciiTheme="majorBidi" w:hAnsiTheme="majorBidi" w:cstheme="majorBidi"/>
        </w:rPr>
        <w:t xml:space="preserve"> the relationships </w:t>
      </w:r>
      <w:r w:rsidR="007A0149">
        <w:rPr>
          <w:rFonts w:asciiTheme="majorBidi" w:hAnsiTheme="majorBidi" w:cstheme="majorBidi"/>
        </w:rPr>
        <w:t xml:space="preserve">of </w:t>
      </w:r>
      <w:r>
        <w:rPr>
          <w:rFonts w:asciiTheme="majorBidi" w:hAnsiTheme="majorBidi" w:cstheme="majorBidi"/>
        </w:rPr>
        <w:t>PM</w:t>
      </w:r>
      <w:r>
        <w:rPr>
          <w:rFonts w:asciiTheme="majorBidi" w:hAnsiTheme="majorBidi" w:cstheme="majorBidi"/>
          <w:vertAlign w:val="subscript"/>
        </w:rPr>
        <w:t>2.5</w:t>
      </w:r>
      <w:r w:rsidR="007A0149">
        <w:rPr>
          <w:rFonts w:asciiTheme="majorBidi" w:hAnsiTheme="majorBidi" w:cstheme="majorBidi"/>
          <w:vertAlign w:val="subscript"/>
        </w:rPr>
        <w:t xml:space="preserve"> </w:t>
      </w:r>
      <w:r w:rsidR="007A0149">
        <w:rPr>
          <w:rFonts w:asciiTheme="majorBidi" w:hAnsiTheme="majorBidi" w:cstheme="majorBidi"/>
        </w:rPr>
        <w:t xml:space="preserve">and </w:t>
      </w:r>
      <w:r>
        <w:rPr>
          <w:rFonts w:asciiTheme="majorBidi" w:hAnsiTheme="majorBidi" w:cstheme="majorBidi"/>
        </w:rPr>
        <w:t>PM</w:t>
      </w:r>
      <w:r>
        <w:rPr>
          <w:rFonts w:asciiTheme="majorBidi" w:hAnsiTheme="majorBidi" w:cstheme="majorBidi"/>
          <w:vertAlign w:val="subscript"/>
        </w:rPr>
        <w:t xml:space="preserve">10 </w:t>
      </w:r>
      <w:r>
        <w:rPr>
          <w:rFonts w:asciiTheme="majorBidi" w:hAnsiTheme="majorBidi" w:cstheme="majorBidi"/>
        </w:rPr>
        <w:t xml:space="preserve">presence </w:t>
      </w:r>
      <w:r w:rsidR="007A0149">
        <w:rPr>
          <w:rFonts w:asciiTheme="majorBidi" w:hAnsiTheme="majorBidi" w:cstheme="majorBidi"/>
        </w:rPr>
        <w:t>in relation to</w:t>
      </w:r>
      <w:r>
        <w:rPr>
          <w:rFonts w:asciiTheme="majorBidi" w:hAnsiTheme="majorBidi" w:cstheme="majorBidi"/>
        </w:rPr>
        <w:t xml:space="preserve"> variables such as anthropogenic activity – e.g. vehicular activity, construction works, mining; along with other environmental variables – e.g. precipitation, wind speed and wind direction, presence of vegetation (such as through NDVI).</w:t>
      </w:r>
      <w:r w:rsidR="0048158E">
        <w:rPr>
          <w:rFonts w:asciiTheme="majorBidi" w:hAnsiTheme="majorBidi" w:cstheme="majorBidi"/>
        </w:rPr>
        <w:t xml:space="preserve"> Combining the interactions these different variables may have on air quality becomes ever more prevalent with changing climates and societal conditions that may lead to further health crises (IPCC, 20</w:t>
      </w:r>
      <w:r w:rsidR="0055468C">
        <w:rPr>
          <w:rFonts w:asciiTheme="majorBidi" w:hAnsiTheme="majorBidi" w:cstheme="majorBidi"/>
        </w:rPr>
        <w:t>23</w:t>
      </w:r>
      <w:r w:rsidR="0048158E">
        <w:rPr>
          <w:rFonts w:asciiTheme="majorBidi" w:hAnsiTheme="majorBidi" w:cstheme="majorBidi"/>
        </w:rPr>
        <w:t>).</w:t>
      </w:r>
      <w:r>
        <w:rPr>
          <w:rFonts w:asciiTheme="majorBidi" w:hAnsiTheme="majorBidi" w:cstheme="majorBidi"/>
        </w:rPr>
        <w:t xml:space="preserve"> </w:t>
      </w:r>
      <w:r w:rsidR="0005603A">
        <w:rPr>
          <w:rFonts w:asciiTheme="majorBidi" w:hAnsiTheme="majorBidi" w:cstheme="majorBidi"/>
        </w:rPr>
        <w:t>Studies in Seoul, Korea have shown the ability of precipitation to washout PM</w:t>
      </w:r>
      <w:r w:rsidR="0005603A">
        <w:rPr>
          <w:rFonts w:asciiTheme="majorBidi" w:hAnsiTheme="majorBidi" w:cstheme="majorBidi"/>
          <w:vertAlign w:val="subscript"/>
        </w:rPr>
        <w:t xml:space="preserve">10 </w:t>
      </w:r>
      <w:r w:rsidR="0005603A">
        <w:rPr>
          <w:rFonts w:asciiTheme="majorBidi" w:hAnsiTheme="majorBidi" w:cstheme="majorBidi"/>
        </w:rPr>
        <w:t xml:space="preserve">concentrations from the air (Kim et al., 2014). While wind speed and direction </w:t>
      </w:r>
      <w:r w:rsidR="008E4114">
        <w:rPr>
          <w:rFonts w:asciiTheme="majorBidi" w:hAnsiTheme="majorBidi" w:cstheme="majorBidi"/>
        </w:rPr>
        <w:t>were</w:t>
      </w:r>
      <w:r w:rsidR="0005603A">
        <w:rPr>
          <w:rFonts w:asciiTheme="majorBidi" w:hAnsiTheme="majorBidi" w:cstheme="majorBidi"/>
        </w:rPr>
        <w:t xml:space="preserve"> shown in Hong Kong to affect which pollutants arrived </w:t>
      </w:r>
      <w:r w:rsidR="008E4114">
        <w:rPr>
          <w:rFonts w:asciiTheme="majorBidi" w:hAnsiTheme="majorBidi" w:cstheme="majorBidi"/>
        </w:rPr>
        <w:t>and</w:t>
      </w:r>
      <w:r w:rsidR="0005603A">
        <w:rPr>
          <w:rFonts w:asciiTheme="majorBidi" w:hAnsiTheme="majorBidi" w:cstheme="majorBidi"/>
        </w:rPr>
        <w:t xml:space="preserve"> </w:t>
      </w:r>
      <w:r w:rsidR="008E4114">
        <w:rPr>
          <w:rFonts w:asciiTheme="majorBidi" w:hAnsiTheme="majorBidi" w:cstheme="majorBidi"/>
        </w:rPr>
        <w:t>were blown away from</w:t>
      </w:r>
      <w:r w:rsidR="0005603A">
        <w:rPr>
          <w:rFonts w:asciiTheme="majorBidi" w:hAnsiTheme="majorBidi" w:cstheme="majorBidi"/>
        </w:rPr>
        <w:t xml:space="preserve"> </w:t>
      </w:r>
      <w:commentRangeEnd w:id="2"/>
      <w:r w:rsidR="00DF1592">
        <w:rPr>
          <w:rStyle w:val="CommentReference"/>
        </w:rPr>
        <w:commentReference w:id="2"/>
      </w:r>
      <w:r w:rsidR="0005603A">
        <w:rPr>
          <w:rFonts w:asciiTheme="majorBidi" w:hAnsiTheme="majorBidi" w:cstheme="majorBidi"/>
        </w:rPr>
        <w:t>the city</w:t>
      </w:r>
      <w:r w:rsidR="008E4114">
        <w:rPr>
          <w:rFonts w:asciiTheme="majorBidi" w:hAnsiTheme="majorBidi" w:cstheme="majorBidi"/>
        </w:rPr>
        <w:t xml:space="preserve"> </w:t>
      </w:r>
      <w:r w:rsidR="006B7AD5">
        <w:rPr>
          <w:rFonts w:asciiTheme="majorBidi" w:hAnsiTheme="majorBidi" w:cstheme="majorBidi"/>
        </w:rPr>
        <w:t>(Cheng-al &amp; Lam-al, 1998)</w:t>
      </w:r>
      <w:r w:rsidR="0005603A">
        <w:rPr>
          <w:rFonts w:asciiTheme="majorBidi" w:hAnsiTheme="majorBidi" w:cstheme="majorBidi"/>
        </w:rPr>
        <w:t xml:space="preserve">. </w:t>
      </w:r>
      <w:r w:rsidR="00137028">
        <w:rPr>
          <w:rFonts w:asciiTheme="majorBidi" w:hAnsiTheme="majorBidi" w:cstheme="majorBidi"/>
        </w:rPr>
        <w:t xml:space="preserve">When it comes to anthropogenic factors, tourism plays an important role in Morocco’s economy. In 2022, </w:t>
      </w:r>
      <w:r w:rsidR="00B64002">
        <w:rPr>
          <w:rFonts w:asciiTheme="majorBidi" w:hAnsiTheme="majorBidi" w:cstheme="majorBidi"/>
        </w:rPr>
        <w:t xml:space="preserve">despite not having fully recovered by then from the Covid-19 pandemic, </w:t>
      </w:r>
      <w:r w:rsidR="00137028">
        <w:rPr>
          <w:rFonts w:asciiTheme="majorBidi" w:hAnsiTheme="majorBidi" w:cstheme="majorBidi"/>
        </w:rPr>
        <w:t xml:space="preserve">the </w:t>
      </w:r>
      <w:r w:rsidR="00B64002">
        <w:rPr>
          <w:rFonts w:asciiTheme="majorBidi" w:hAnsiTheme="majorBidi" w:cstheme="majorBidi"/>
        </w:rPr>
        <w:t>n</w:t>
      </w:r>
      <w:r w:rsidR="00137028">
        <w:rPr>
          <w:rFonts w:asciiTheme="majorBidi" w:hAnsiTheme="majorBidi" w:cstheme="majorBidi"/>
        </w:rPr>
        <w:t xml:space="preserve">umber of tourists was </w:t>
      </w:r>
      <w:r w:rsidR="008E4114">
        <w:rPr>
          <w:rFonts w:asciiTheme="majorBidi" w:hAnsiTheme="majorBidi" w:cstheme="majorBidi"/>
        </w:rPr>
        <w:t xml:space="preserve">approximately </w:t>
      </w:r>
      <w:r w:rsidR="00137028">
        <w:rPr>
          <w:rFonts w:asciiTheme="majorBidi" w:hAnsiTheme="majorBidi" w:cstheme="majorBidi"/>
        </w:rPr>
        <w:t>10.9 million, with a spending of over US$ 9 billion making up 6.9% of the Gross National Product (GNP)</w:t>
      </w:r>
      <w:r w:rsidR="00B64002">
        <w:rPr>
          <w:rFonts w:asciiTheme="majorBidi" w:hAnsiTheme="majorBidi" w:cstheme="majorBidi"/>
        </w:rPr>
        <w:t xml:space="preserve"> </w:t>
      </w:r>
      <w:r w:rsidR="00B64002">
        <w:rPr>
          <w:rFonts w:asciiTheme="majorBidi" w:hAnsiTheme="majorBidi" w:cstheme="majorBidi"/>
        </w:rPr>
        <w:t>(worlddata.info</w:t>
      </w:r>
      <w:r w:rsidR="001E6309">
        <w:rPr>
          <w:rFonts w:asciiTheme="majorBidi" w:hAnsiTheme="majorBidi" w:cstheme="majorBidi"/>
        </w:rPr>
        <w:t>, 2023</w:t>
      </w:r>
      <w:r w:rsidR="00B64002">
        <w:rPr>
          <w:rFonts w:asciiTheme="majorBidi" w:hAnsiTheme="majorBidi" w:cstheme="majorBidi"/>
        </w:rPr>
        <w:t>)</w:t>
      </w:r>
      <w:r w:rsidR="00B64002">
        <w:rPr>
          <w:rFonts w:asciiTheme="majorBidi" w:hAnsiTheme="majorBidi" w:cstheme="majorBidi"/>
        </w:rPr>
        <w:t>.</w:t>
      </w:r>
      <w:r w:rsidR="008E4114">
        <w:rPr>
          <w:rFonts w:asciiTheme="majorBidi" w:hAnsiTheme="majorBidi" w:cstheme="majorBidi"/>
        </w:rPr>
        <w:t xml:space="preserve"> In </w:t>
      </w:r>
      <w:r w:rsidR="00241DF4">
        <w:rPr>
          <w:rFonts w:asciiTheme="majorBidi" w:hAnsiTheme="majorBidi" w:cstheme="majorBidi"/>
        </w:rPr>
        <w:t>Southeast</w:t>
      </w:r>
      <w:r w:rsidR="008E4114">
        <w:rPr>
          <w:rFonts w:asciiTheme="majorBidi" w:hAnsiTheme="majorBidi" w:cstheme="majorBidi"/>
        </w:rPr>
        <w:t xml:space="preserve"> Asia, tourism has shown to </w:t>
      </w:r>
      <w:r w:rsidR="0048158E">
        <w:rPr>
          <w:rFonts w:asciiTheme="majorBidi" w:hAnsiTheme="majorBidi" w:cstheme="majorBidi"/>
        </w:rPr>
        <w:t xml:space="preserve">be </w:t>
      </w:r>
      <w:r w:rsidR="008E4114">
        <w:rPr>
          <w:rFonts w:asciiTheme="majorBidi" w:hAnsiTheme="majorBidi" w:cstheme="majorBidi"/>
        </w:rPr>
        <w:t xml:space="preserve">negatively or positively </w:t>
      </w:r>
      <w:r w:rsidR="0048158E">
        <w:rPr>
          <w:rFonts w:asciiTheme="majorBidi" w:hAnsiTheme="majorBidi" w:cstheme="majorBidi"/>
        </w:rPr>
        <w:t>cor</w:t>
      </w:r>
      <w:r w:rsidR="008E4114">
        <w:rPr>
          <w:rFonts w:asciiTheme="majorBidi" w:hAnsiTheme="majorBidi" w:cstheme="majorBidi"/>
        </w:rPr>
        <w:t>related with air pollution depending on each country’s approach to forming sustainable economic growth and development pathways (Azam, Alam, &amp; Hafeez</w:t>
      </w:r>
      <w:r w:rsidR="00241DF4">
        <w:rPr>
          <w:rFonts w:asciiTheme="majorBidi" w:hAnsiTheme="majorBidi" w:cstheme="majorBidi"/>
        </w:rPr>
        <w:t>., 2018).</w:t>
      </w:r>
    </w:p>
    <w:p w14:paraId="1864E14B" w14:textId="0AFD8E56" w:rsidR="00EE55A4" w:rsidRDefault="00EE55A4" w:rsidP="004C405C">
      <w:pPr>
        <w:jc w:val="both"/>
        <w:rPr>
          <w:rFonts w:asciiTheme="majorBidi" w:hAnsiTheme="majorBidi" w:cstheme="majorBidi"/>
        </w:rPr>
      </w:pPr>
      <w:commentRangeStart w:id="3"/>
      <w:r>
        <w:rPr>
          <w:rFonts w:asciiTheme="majorBidi" w:hAnsiTheme="majorBidi" w:cstheme="majorBidi"/>
        </w:rPr>
        <w:t>Investigating the relationships betwe</w:t>
      </w:r>
      <w:r w:rsidR="007A0149">
        <w:rPr>
          <w:rFonts w:asciiTheme="majorBidi" w:hAnsiTheme="majorBidi" w:cstheme="majorBidi"/>
        </w:rPr>
        <w:t>en</w:t>
      </w:r>
      <w:r>
        <w:rPr>
          <w:rFonts w:asciiTheme="majorBidi" w:hAnsiTheme="majorBidi" w:cstheme="majorBidi"/>
        </w:rPr>
        <w:t xml:space="preserve"> </w:t>
      </w:r>
      <w:r w:rsidR="0005603A">
        <w:rPr>
          <w:rFonts w:asciiTheme="majorBidi" w:hAnsiTheme="majorBidi" w:cstheme="majorBidi"/>
        </w:rPr>
        <w:t xml:space="preserve">both anthropogenic and environmental </w:t>
      </w:r>
      <w:r w:rsidR="007A0149">
        <w:rPr>
          <w:rFonts w:asciiTheme="majorBidi" w:hAnsiTheme="majorBidi" w:cstheme="majorBidi"/>
        </w:rPr>
        <w:t>variables with high accuracy can be a challenge (Saidi, Valari &amp; Ouarzazi, 2023), especially when attempting to do so in low and middle-income countries (LMIC) where there may not be enough public resources and monitoring systems in place</w:t>
      </w:r>
      <w:r w:rsidR="00844A28">
        <w:rPr>
          <w:rFonts w:asciiTheme="majorBidi" w:hAnsiTheme="majorBidi" w:cstheme="majorBidi"/>
        </w:rPr>
        <w:t xml:space="preserve"> (Mazzeo et al., 2022)</w:t>
      </w:r>
      <w:r w:rsidR="007A0149">
        <w:rPr>
          <w:rFonts w:asciiTheme="majorBidi" w:hAnsiTheme="majorBidi" w:cstheme="majorBidi"/>
        </w:rPr>
        <w:t>.</w:t>
      </w:r>
      <w:r w:rsidR="00844A28">
        <w:rPr>
          <w:rFonts w:asciiTheme="majorBidi" w:hAnsiTheme="majorBidi" w:cstheme="majorBidi"/>
        </w:rPr>
        <w:t xml:space="preserve"> While developing resources to fund the development of public monitoring schemes is essential to better investigate impacts at a high resolution, remote sensing data such as </w:t>
      </w:r>
      <w:r w:rsidR="009F6330">
        <w:rPr>
          <w:rFonts w:asciiTheme="majorBidi" w:hAnsiTheme="majorBidi" w:cstheme="majorBidi"/>
        </w:rPr>
        <w:t>CAMS global atmospheric composition forecasts can be used to make rough investigations of correlations between various atmospheric constituent</w:t>
      </w:r>
      <w:r w:rsidR="00240182">
        <w:rPr>
          <w:rFonts w:asciiTheme="majorBidi" w:hAnsiTheme="majorBidi" w:cstheme="majorBidi"/>
        </w:rPr>
        <w:t>s</w:t>
      </w:r>
      <w:r w:rsidR="009F6330">
        <w:rPr>
          <w:rFonts w:asciiTheme="majorBidi" w:hAnsiTheme="majorBidi" w:cstheme="majorBidi"/>
        </w:rPr>
        <w:t xml:space="preserve">. </w:t>
      </w:r>
      <w:commentRangeEnd w:id="3"/>
      <w:r w:rsidR="002A6A57">
        <w:rPr>
          <w:rStyle w:val="CommentReference"/>
        </w:rPr>
        <w:commentReference w:id="3"/>
      </w:r>
    </w:p>
    <w:p w14:paraId="1B6D721B" w14:textId="66CCBE04" w:rsidR="00240182" w:rsidRDefault="009F6330" w:rsidP="00995F07">
      <w:pPr>
        <w:jc w:val="both"/>
        <w:rPr>
          <w:rFonts w:asciiTheme="majorBidi" w:hAnsiTheme="majorBidi" w:cstheme="majorBidi"/>
        </w:rPr>
      </w:pPr>
      <w:r>
        <w:rPr>
          <w:rFonts w:asciiTheme="majorBidi" w:hAnsiTheme="majorBidi" w:cstheme="majorBidi"/>
        </w:rPr>
        <w:lastRenderedPageBreak/>
        <w:t xml:space="preserve">This report investigates the presence of two </w:t>
      </w:r>
      <w:commentRangeStart w:id="4"/>
      <w:commentRangeStart w:id="5"/>
      <w:r>
        <w:rPr>
          <w:rFonts w:asciiTheme="majorBidi" w:hAnsiTheme="majorBidi" w:cstheme="majorBidi"/>
        </w:rPr>
        <w:t>potential air pollutants PM</w:t>
      </w:r>
      <w:r>
        <w:rPr>
          <w:rFonts w:asciiTheme="majorBidi" w:hAnsiTheme="majorBidi" w:cstheme="majorBidi"/>
          <w:vertAlign w:val="subscript"/>
        </w:rPr>
        <w:t>2</w:t>
      </w:r>
      <w:commentRangeEnd w:id="4"/>
      <w:r w:rsidR="00240182">
        <w:rPr>
          <w:rStyle w:val="CommentReference"/>
        </w:rPr>
        <w:commentReference w:id="4"/>
      </w:r>
      <w:commentRangeEnd w:id="5"/>
      <w:r w:rsidR="00E42342">
        <w:rPr>
          <w:rStyle w:val="CommentReference"/>
        </w:rPr>
        <w:commentReference w:id="5"/>
      </w:r>
      <w:r>
        <w:rPr>
          <w:rFonts w:asciiTheme="majorBidi" w:hAnsiTheme="majorBidi" w:cstheme="majorBidi"/>
          <w:vertAlign w:val="subscript"/>
        </w:rPr>
        <w:t>.5</w:t>
      </w:r>
      <w:r>
        <w:rPr>
          <w:rFonts w:asciiTheme="majorBidi" w:hAnsiTheme="majorBidi" w:cstheme="majorBidi"/>
        </w:rPr>
        <w:t xml:space="preserve"> and PM</w:t>
      </w:r>
      <w:r>
        <w:rPr>
          <w:rFonts w:asciiTheme="majorBidi" w:hAnsiTheme="majorBidi" w:cstheme="majorBidi"/>
          <w:vertAlign w:val="subscript"/>
        </w:rPr>
        <w:t>10</w:t>
      </w:r>
      <w:r>
        <w:rPr>
          <w:rFonts w:asciiTheme="majorBidi" w:hAnsiTheme="majorBidi" w:cstheme="majorBidi"/>
        </w:rPr>
        <w:t xml:space="preserve"> </w:t>
      </w:r>
      <w:r w:rsidR="00607EDC">
        <w:rPr>
          <w:rFonts w:asciiTheme="majorBidi" w:hAnsiTheme="majorBidi" w:cstheme="majorBidi"/>
        </w:rPr>
        <w:t xml:space="preserve">in Marrakech, Morocco </w:t>
      </w:r>
      <w:r>
        <w:rPr>
          <w:rFonts w:asciiTheme="majorBidi" w:hAnsiTheme="majorBidi" w:cstheme="majorBidi"/>
        </w:rPr>
        <w:t>and compares them with precipitation</w:t>
      </w:r>
      <w:r w:rsidR="00B1738B">
        <w:rPr>
          <w:rFonts w:asciiTheme="majorBidi" w:hAnsiTheme="majorBidi" w:cstheme="majorBidi"/>
        </w:rPr>
        <w:t>,</w:t>
      </w:r>
      <w:r>
        <w:rPr>
          <w:rFonts w:asciiTheme="majorBidi" w:hAnsiTheme="majorBidi" w:cstheme="majorBidi"/>
        </w:rPr>
        <w:t xml:space="preserve"> wind direction, and wind speed data from the </w:t>
      </w:r>
      <w:r w:rsidR="009D6197">
        <w:rPr>
          <w:rFonts w:asciiTheme="majorBidi" w:hAnsiTheme="majorBidi" w:cstheme="majorBidi"/>
        </w:rPr>
        <w:t>Copernicus Atmosphere Monitoring Service (</w:t>
      </w:r>
      <w:r>
        <w:rPr>
          <w:rFonts w:asciiTheme="majorBidi" w:hAnsiTheme="majorBidi" w:cstheme="majorBidi"/>
        </w:rPr>
        <w:t>CAMS</w:t>
      </w:r>
      <w:r w:rsidR="009D6197">
        <w:rPr>
          <w:rFonts w:asciiTheme="majorBidi" w:hAnsiTheme="majorBidi" w:cstheme="majorBidi"/>
        </w:rPr>
        <w:t>)</w:t>
      </w:r>
      <w:r>
        <w:rPr>
          <w:rFonts w:asciiTheme="majorBidi" w:hAnsiTheme="majorBidi" w:cstheme="majorBidi"/>
        </w:rPr>
        <w:t xml:space="preserve"> global atmospheric composition forecasts, 2018-2022</w:t>
      </w:r>
      <w:r w:rsidR="00376F57">
        <w:rPr>
          <w:rFonts w:asciiTheme="majorBidi" w:hAnsiTheme="majorBidi" w:cstheme="majorBidi"/>
        </w:rPr>
        <w:t xml:space="preserve"> (ECMWF, 2025)</w:t>
      </w:r>
      <w:r>
        <w:rPr>
          <w:rFonts w:asciiTheme="majorBidi" w:hAnsiTheme="majorBidi" w:cstheme="majorBidi"/>
        </w:rPr>
        <w:t xml:space="preserve">. Tourism annual statistics are also implemented into the statistical analysis to see if increased human activity on certain years could be </w:t>
      </w:r>
      <w:r w:rsidR="00B1738B">
        <w:rPr>
          <w:rFonts w:asciiTheme="majorBidi" w:hAnsiTheme="majorBidi" w:cstheme="majorBidi"/>
        </w:rPr>
        <w:t>influencing</w:t>
      </w:r>
      <w:r>
        <w:rPr>
          <w:rFonts w:asciiTheme="majorBidi" w:hAnsiTheme="majorBidi" w:cstheme="majorBidi"/>
        </w:rPr>
        <w:t xml:space="preserve"> PM </w:t>
      </w:r>
      <w:r w:rsidR="00B1738B">
        <w:rPr>
          <w:rFonts w:asciiTheme="majorBidi" w:hAnsiTheme="majorBidi" w:cstheme="majorBidi"/>
        </w:rPr>
        <w:t>presence in the atmosphere</w:t>
      </w:r>
      <w:r w:rsidR="002B19D5">
        <w:rPr>
          <w:rFonts w:asciiTheme="majorBidi" w:hAnsiTheme="majorBidi" w:cstheme="majorBidi"/>
        </w:rPr>
        <w:t xml:space="preserve"> and are compared with the impact from Covid-19 lockdown in Morocco</w:t>
      </w:r>
      <w:r>
        <w:rPr>
          <w:rFonts w:asciiTheme="majorBidi" w:hAnsiTheme="majorBidi" w:cstheme="majorBidi"/>
        </w:rPr>
        <w:t>.</w:t>
      </w:r>
      <w:r w:rsidR="004C405C">
        <w:rPr>
          <w:rFonts w:asciiTheme="majorBidi" w:hAnsiTheme="majorBidi" w:cstheme="majorBidi"/>
        </w:rPr>
        <w:t xml:space="preserve"> An air quality monitoring station in Rue de Temple with PM data from 2024-2025 is compared with the CAMS data to assess whether remote sensed data can be an effective proxy when monitoring stations are lacking. </w:t>
      </w:r>
    </w:p>
    <w:p w14:paraId="52C740DA" w14:textId="4850568B" w:rsidR="00240182" w:rsidRDefault="00240182" w:rsidP="00F061E4">
      <w:pPr>
        <w:jc w:val="both"/>
        <w:rPr>
          <w:rFonts w:asciiTheme="majorBidi" w:hAnsiTheme="majorBidi" w:cstheme="majorBidi"/>
          <w:b/>
          <w:bCs/>
        </w:rPr>
      </w:pPr>
      <w:commentRangeStart w:id="6"/>
      <w:r>
        <w:rPr>
          <w:rFonts w:asciiTheme="majorBidi" w:hAnsiTheme="majorBidi" w:cstheme="majorBidi"/>
          <w:b/>
          <w:bCs/>
        </w:rPr>
        <w:t>Methodology</w:t>
      </w:r>
      <w:commentRangeEnd w:id="6"/>
      <w:r w:rsidR="00DF1592">
        <w:rPr>
          <w:rStyle w:val="CommentReference"/>
        </w:rPr>
        <w:commentReference w:id="6"/>
      </w:r>
    </w:p>
    <w:p w14:paraId="5A8E7356" w14:textId="3E53F2E1" w:rsidR="00F0578A" w:rsidRDefault="00F0578A" w:rsidP="00F061E4">
      <w:pPr>
        <w:jc w:val="both"/>
        <w:rPr>
          <w:rFonts w:asciiTheme="majorBidi" w:hAnsiTheme="majorBidi" w:cstheme="majorBidi"/>
          <w:i/>
        </w:rPr>
      </w:pPr>
      <w:r>
        <w:rPr>
          <w:rFonts w:asciiTheme="majorBidi" w:hAnsiTheme="majorBidi" w:cstheme="majorBidi"/>
          <w:i/>
        </w:rPr>
        <w:t>Location:</w:t>
      </w:r>
    </w:p>
    <w:p w14:paraId="5B1C5E6C" w14:textId="38E081D8" w:rsidR="00F0578A" w:rsidRDefault="00E81EAA" w:rsidP="00F061E4">
      <w:pPr>
        <w:jc w:val="both"/>
        <w:rPr>
          <w:rFonts w:asciiTheme="majorBidi" w:hAnsiTheme="majorBidi" w:cstheme="majorBidi"/>
          <w:i/>
        </w:rPr>
      </w:pPr>
      <w:r>
        <w:rPr>
          <w:rFonts w:asciiTheme="majorBidi" w:hAnsiTheme="majorBidi" w:cstheme="majorBidi"/>
          <w:i/>
          <w:noProof/>
        </w:rPr>
        <mc:AlternateContent>
          <mc:Choice Requires="wps">
            <w:drawing>
              <wp:anchor distT="0" distB="0" distL="114300" distR="114300" simplePos="0" relativeHeight="251680768" behindDoc="0" locked="0" layoutInCell="1" allowOverlap="1" wp14:anchorId="6B843AE6" wp14:editId="57B2F438">
                <wp:simplePos x="0" y="0"/>
                <wp:positionH relativeFrom="column">
                  <wp:posOffset>1329234</wp:posOffset>
                </wp:positionH>
                <wp:positionV relativeFrom="paragraph">
                  <wp:posOffset>113959</wp:posOffset>
                </wp:positionV>
                <wp:extent cx="803285" cy="539086"/>
                <wp:effectExtent l="19050" t="19050" r="15875" b="33020"/>
                <wp:wrapNone/>
                <wp:docPr id="1567355669" name="Straight Connector 4"/>
                <wp:cNvGraphicFramePr/>
                <a:graphic xmlns:a="http://schemas.openxmlformats.org/drawingml/2006/main">
                  <a:graphicData uri="http://schemas.microsoft.com/office/word/2010/wordprocessingShape">
                    <wps:wsp>
                      <wps:cNvCnPr/>
                      <wps:spPr>
                        <a:xfrm flipH="1">
                          <a:off x="0" y="0"/>
                          <a:ext cx="803285" cy="539086"/>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5F722" id="Straight Connector 4"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65pt,8.95pt" to="167.9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" strokecolor="#ffc000" strokeweight="3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1BA21FD3" wp14:editId="51E15DF8">
                <wp:simplePos x="0" y="0"/>
                <wp:positionH relativeFrom="margin">
                  <wp:align>left</wp:align>
                </wp:positionH>
                <wp:positionV relativeFrom="paragraph">
                  <wp:posOffset>53539</wp:posOffset>
                </wp:positionV>
                <wp:extent cx="5472752" cy="2934268"/>
                <wp:effectExtent l="0" t="0" r="13970" b="19050"/>
                <wp:wrapNone/>
                <wp:docPr id="1281537414" name="Rectangle 2"/>
                <wp:cNvGraphicFramePr/>
                <a:graphic xmlns:a="http://schemas.openxmlformats.org/drawingml/2006/main">
                  <a:graphicData uri="http://schemas.microsoft.com/office/word/2010/wordprocessingShape">
                    <wps:wsp>
                      <wps:cNvSpPr/>
                      <wps:spPr>
                        <a:xfrm>
                          <a:off x="0" y="0"/>
                          <a:ext cx="5472752" cy="293426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B1D2CB" id="Rectangle 2" o:spid="_x0000_s1026" style="position:absolute;margin-left:0;margin-top:4.2pt;width:430.95pt;height:231.0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" fillcolor="#156082 [3204]" strokecolor="#030e13 [484]" strokeweight="1pt">
                <w10:wrap anchorx="margin"/>
              </v:rect>
            </w:pict>
          </mc:Fallback>
        </mc:AlternateContent>
      </w:r>
      <w:r>
        <w:rPr>
          <w:noProof/>
        </w:rPr>
        <w:drawing>
          <wp:anchor distT="0" distB="0" distL="114300" distR="114300" simplePos="0" relativeHeight="251676672" behindDoc="0" locked="0" layoutInCell="1" allowOverlap="1" wp14:anchorId="5959B105" wp14:editId="5E902C3D">
            <wp:simplePos x="0" y="0"/>
            <wp:positionH relativeFrom="margin">
              <wp:posOffset>2129004</wp:posOffset>
            </wp:positionH>
            <wp:positionV relativeFrom="paragraph">
              <wp:posOffset>101135</wp:posOffset>
            </wp:positionV>
            <wp:extent cx="2271822" cy="2271822"/>
            <wp:effectExtent l="0" t="0" r="0" b="0"/>
            <wp:wrapNone/>
            <wp:docPr id="531313438" name="Picture 1" descr="A map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11886" name="Picture 1" descr="A map with red line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271822" cy="227182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681D2D01" wp14:editId="5A360E86">
            <wp:simplePos x="0" y="0"/>
            <wp:positionH relativeFrom="column">
              <wp:posOffset>196765</wp:posOffset>
            </wp:positionH>
            <wp:positionV relativeFrom="paragraph">
              <wp:posOffset>66590</wp:posOffset>
            </wp:positionV>
            <wp:extent cx="2003952" cy="1862293"/>
            <wp:effectExtent l="0" t="0" r="0" b="5080"/>
            <wp:wrapTight wrapText="bothSides">
              <wp:wrapPolygon edited="0">
                <wp:start x="0" y="0"/>
                <wp:lineTo x="0" y="21438"/>
                <wp:lineTo x="21360" y="21438"/>
                <wp:lineTo x="21360" y="0"/>
                <wp:lineTo x="0" y="0"/>
              </wp:wrapPolygon>
            </wp:wrapTight>
            <wp:docPr id="708619226" name="Picture 1" descr="A satellite view of a map of the sahar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19226" name="Picture 1" descr="A satellite view of a map of the sahara&#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03952" cy="1862293"/>
                    </a:xfrm>
                    <a:prstGeom prst="rect">
                      <a:avLst/>
                    </a:prstGeom>
                  </pic:spPr>
                </pic:pic>
              </a:graphicData>
            </a:graphic>
          </wp:anchor>
        </w:drawing>
      </w:r>
      <w:r w:rsidRPr="00E81EAA">
        <w:rPr>
          <w:noProof/>
        </w:rPr>
        <w:t xml:space="preserve"> </w:t>
      </w:r>
    </w:p>
    <w:p w14:paraId="07BCA1C3" w14:textId="4A85979C" w:rsidR="00E81EAA" w:rsidRDefault="00E81EAA" w:rsidP="00F061E4">
      <w:pPr>
        <w:jc w:val="both"/>
        <w:rPr>
          <w:rFonts w:asciiTheme="majorBidi" w:hAnsiTheme="majorBidi" w:cstheme="majorBidi"/>
          <w:i/>
        </w:rPr>
      </w:pPr>
    </w:p>
    <w:p w14:paraId="2553711F" w14:textId="5D726D26" w:rsidR="00E81EAA" w:rsidRDefault="00E81EAA" w:rsidP="00F061E4">
      <w:pPr>
        <w:jc w:val="both"/>
        <w:rPr>
          <w:rFonts w:asciiTheme="majorBidi" w:hAnsiTheme="majorBidi" w:cstheme="majorBidi"/>
          <w:i/>
        </w:rPr>
      </w:pPr>
      <w:r>
        <w:rPr>
          <w:rFonts w:asciiTheme="majorBidi" w:hAnsiTheme="majorBidi" w:cstheme="majorBidi"/>
          <w:i/>
          <w:noProof/>
        </w:rPr>
        <mc:AlternateContent>
          <mc:Choice Requires="wps">
            <w:drawing>
              <wp:anchor distT="0" distB="0" distL="114300" distR="114300" simplePos="0" relativeHeight="251678720" behindDoc="0" locked="0" layoutInCell="1" allowOverlap="1" wp14:anchorId="47178E31" wp14:editId="41505E84">
                <wp:simplePos x="0" y="0"/>
                <wp:positionH relativeFrom="column">
                  <wp:posOffset>1330657</wp:posOffset>
                </wp:positionH>
                <wp:positionV relativeFrom="paragraph">
                  <wp:posOffset>104557</wp:posOffset>
                </wp:positionV>
                <wp:extent cx="784746" cy="1733266"/>
                <wp:effectExtent l="19050" t="19050" r="34925" b="19685"/>
                <wp:wrapNone/>
                <wp:docPr id="1063551372" name="Straight Connector 4"/>
                <wp:cNvGraphicFramePr/>
                <a:graphic xmlns:a="http://schemas.openxmlformats.org/drawingml/2006/main">
                  <a:graphicData uri="http://schemas.microsoft.com/office/word/2010/wordprocessingShape">
                    <wps:wsp>
                      <wps:cNvCnPr/>
                      <wps:spPr>
                        <a:xfrm>
                          <a:off x="0" y="0"/>
                          <a:ext cx="784746" cy="1733266"/>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F240EB" id="Straight Connector 4"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04.8pt,8.25pt" to="166.6pt,1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" strokecolor="#ffc000" strokeweight="3pt">
                <v:stroke joinstyle="miter"/>
              </v:line>
            </w:pict>
          </mc:Fallback>
        </mc:AlternateContent>
      </w:r>
    </w:p>
    <w:p w14:paraId="3C17CE17" w14:textId="3F81BBCF" w:rsidR="00E81EAA" w:rsidRDefault="00E81EAA" w:rsidP="00F061E4">
      <w:pPr>
        <w:jc w:val="both"/>
        <w:rPr>
          <w:rFonts w:asciiTheme="majorBidi" w:hAnsiTheme="majorBidi" w:cstheme="majorBidi"/>
          <w:i/>
        </w:rPr>
      </w:pPr>
    </w:p>
    <w:p w14:paraId="4EE66BA5" w14:textId="66C2DD55" w:rsidR="00E81EAA" w:rsidRDefault="00E81EAA" w:rsidP="00F061E4">
      <w:pPr>
        <w:jc w:val="both"/>
        <w:rPr>
          <w:rFonts w:asciiTheme="majorBidi" w:hAnsiTheme="majorBidi" w:cstheme="majorBidi"/>
          <w:i/>
        </w:rPr>
      </w:pPr>
    </w:p>
    <w:p w14:paraId="736093BC" w14:textId="77777777" w:rsidR="00E81EAA" w:rsidRDefault="00E81EAA" w:rsidP="00F061E4">
      <w:pPr>
        <w:jc w:val="both"/>
        <w:rPr>
          <w:rFonts w:asciiTheme="majorBidi" w:hAnsiTheme="majorBidi" w:cstheme="majorBidi"/>
          <w:i/>
        </w:rPr>
      </w:pPr>
    </w:p>
    <w:p w14:paraId="25846C6C" w14:textId="1C903909" w:rsidR="00E81EAA" w:rsidRDefault="00E81EAA" w:rsidP="00F061E4">
      <w:pPr>
        <w:jc w:val="both"/>
        <w:rPr>
          <w:rFonts w:asciiTheme="majorBidi" w:hAnsiTheme="majorBidi" w:cstheme="majorBidi"/>
          <w:i/>
        </w:rPr>
      </w:pPr>
    </w:p>
    <w:p w14:paraId="0D95FEE2" w14:textId="23BC215C" w:rsidR="00E81EAA" w:rsidRDefault="00E81EAA" w:rsidP="00F061E4">
      <w:pPr>
        <w:jc w:val="both"/>
        <w:rPr>
          <w:rFonts w:asciiTheme="majorBidi" w:hAnsiTheme="majorBidi" w:cstheme="majorBidi"/>
          <w:i/>
        </w:rPr>
      </w:pPr>
    </w:p>
    <w:p w14:paraId="4FACE59E" w14:textId="0358830C" w:rsidR="00E81EAA" w:rsidRDefault="00E81EAA" w:rsidP="00F061E4">
      <w:pPr>
        <w:jc w:val="both"/>
        <w:rPr>
          <w:rFonts w:asciiTheme="majorBidi" w:hAnsiTheme="majorBidi" w:cstheme="majorBidi"/>
          <w:i/>
        </w:rPr>
      </w:pPr>
      <w:r>
        <w:rPr>
          <w:rFonts w:asciiTheme="majorBidi" w:hAnsiTheme="majorBidi" w:cstheme="majorBidi"/>
          <w:i/>
          <w:noProof/>
        </w:rPr>
        <mc:AlternateContent>
          <mc:Choice Requires="wps">
            <w:drawing>
              <wp:anchor distT="0" distB="0" distL="114300" distR="114300" simplePos="0" relativeHeight="251677696" behindDoc="0" locked="0" layoutInCell="1" allowOverlap="1" wp14:anchorId="0F98B516" wp14:editId="40211DE4">
                <wp:simplePos x="0" y="0"/>
                <wp:positionH relativeFrom="column">
                  <wp:posOffset>75063</wp:posOffset>
                </wp:positionH>
                <wp:positionV relativeFrom="paragraph">
                  <wp:posOffset>242684</wp:posOffset>
                </wp:positionV>
                <wp:extent cx="5268036" cy="464024"/>
                <wp:effectExtent l="0" t="0" r="27940" b="12700"/>
                <wp:wrapNone/>
                <wp:docPr id="723373159" name="Text Box 3"/>
                <wp:cNvGraphicFramePr/>
                <a:graphic xmlns:a="http://schemas.openxmlformats.org/drawingml/2006/main">
                  <a:graphicData uri="http://schemas.microsoft.com/office/word/2010/wordprocessingShape">
                    <wps:wsp>
                      <wps:cNvSpPr txBox="1"/>
                      <wps:spPr>
                        <a:xfrm>
                          <a:off x="0" y="0"/>
                          <a:ext cx="5268036" cy="464024"/>
                        </a:xfrm>
                        <a:prstGeom prst="rect">
                          <a:avLst/>
                        </a:prstGeom>
                        <a:solidFill>
                          <a:schemeClr val="lt1"/>
                        </a:solidFill>
                        <a:ln w="6350">
                          <a:solidFill>
                            <a:prstClr val="black"/>
                          </a:solidFill>
                        </a:ln>
                      </wps:spPr>
                      <wps:txbx>
                        <w:txbxContent>
                          <w:p w14:paraId="2761B512" w14:textId="22F276AB" w:rsidR="00E81EAA" w:rsidRPr="00E81EAA" w:rsidRDefault="00E81EAA" w:rsidP="00E81EAA">
                            <w:pPr>
                              <w:rPr>
                                <w:i/>
                                <w:iCs/>
                              </w:rPr>
                            </w:pPr>
                            <w:r>
                              <w:rPr>
                                <w:i/>
                                <w:iCs/>
                              </w:rPr>
                              <w:t>Map 1: Marrakech districts in Morocco sheltered from the Sahara Desert by the Atlas Mountains to the 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98B516" id="_x0000_t202" coordsize="21600,21600" o:spt="202" path="m,l,21600r21600,l21600,xe">
                <v:stroke joinstyle="miter"/>
                <v:path gradientshapeok="t" o:connecttype="rect"/>
              </v:shapetype>
              <v:shape id="Text Box 3" o:spid="_x0000_s1026" type="#_x0000_t202" style="position:absolute;left:0;text-align:left;margin-left:5.9pt;margin-top:19.1pt;width:414.8pt;height:36.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d4HOAIAAHwEAAAOAAAAZHJzL2Uyb0RvYy54bWysVE1v2zAMvQ/YfxB0X+ykSdY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" fillcolor="white [3201]" strokeweight=".5pt">
                <v:textbox>
                  <w:txbxContent>
                    <w:p w14:paraId="2761B512" w14:textId="22F276AB" w:rsidR="00E81EAA" w:rsidRPr="00E81EAA" w:rsidRDefault="00E81EAA" w:rsidP="00E81EAA">
                      <w:pPr>
                        <w:rPr>
                          <w:i/>
                          <w:iCs/>
                        </w:rPr>
                      </w:pPr>
                      <w:r>
                        <w:rPr>
                          <w:i/>
                          <w:iCs/>
                        </w:rPr>
                        <w:t>Map 1: Marrakech districts in Morocco sheltered from the Sahara Desert by the Atlas Mountains to the SE.</w:t>
                      </w:r>
                    </w:p>
                  </w:txbxContent>
                </v:textbox>
              </v:shape>
            </w:pict>
          </mc:Fallback>
        </mc:AlternateContent>
      </w:r>
    </w:p>
    <w:p w14:paraId="70728222" w14:textId="77777777" w:rsidR="00E81EAA" w:rsidRDefault="00E81EAA" w:rsidP="00F061E4">
      <w:pPr>
        <w:jc w:val="both"/>
        <w:rPr>
          <w:rFonts w:asciiTheme="majorBidi" w:hAnsiTheme="majorBidi" w:cstheme="majorBidi"/>
          <w:i/>
        </w:rPr>
      </w:pPr>
    </w:p>
    <w:p w14:paraId="5766A8B9" w14:textId="77777777" w:rsidR="00E81EAA" w:rsidRDefault="00E81EAA" w:rsidP="00F061E4">
      <w:pPr>
        <w:jc w:val="both"/>
        <w:rPr>
          <w:rFonts w:asciiTheme="majorBidi" w:hAnsiTheme="majorBidi" w:cstheme="majorBidi"/>
          <w:i/>
        </w:rPr>
      </w:pPr>
    </w:p>
    <w:p w14:paraId="6E1381B0" w14:textId="17E215AF" w:rsidR="00241DF4" w:rsidRPr="00241DF4" w:rsidRDefault="00241DF4" w:rsidP="00F061E4">
      <w:pPr>
        <w:jc w:val="both"/>
        <w:rPr>
          <w:rFonts w:asciiTheme="majorBidi" w:hAnsiTheme="majorBidi" w:cstheme="majorBidi"/>
          <w:i/>
        </w:rPr>
      </w:pPr>
      <w:r w:rsidRPr="00241DF4">
        <w:rPr>
          <w:rFonts w:asciiTheme="majorBidi" w:hAnsiTheme="majorBidi" w:cstheme="majorBidi"/>
          <w:i/>
        </w:rPr>
        <w:t>Da</w:t>
      </w:r>
      <w:commentRangeStart w:id="7"/>
      <w:r w:rsidRPr="00241DF4">
        <w:rPr>
          <w:rFonts w:asciiTheme="majorBidi" w:hAnsiTheme="majorBidi" w:cstheme="majorBidi"/>
          <w:i/>
        </w:rPr>
        <w:t>ta</w:t>
      </w:r>
      <w:commentRangeEnd w:id="7"/>
      <w:r w:rsidR="0060613D">
        <w:rPr>
          <w:rStyle w:val="CommentReference"/>
        </w:rPr>
        <w:commentReference w:id="7"/>
      </w:r>
      <w:r>
        <w:rPr>
          <w:rFonts w:asciiTheme="majorBidi" w:hAnsiTheme="majorBidi" w:cstheme="majorBidi"/>
          <w:i/>
        </w:rPr>
        <w:t>:</w:t>
      </w:r>
    </w:p>
    <w:p w14:paraId="398B248B" w14:textId="7A465C9F" w:rsidR="00240182" w:rsidRDefault="00240182" w:rsidP="00F061E4">
      <w:pPr>
        <w:jc w:val="both"/>
        <w:rPr>
          <w:rFonts w:asciiTheme="majorBidi" w:hAnsiTheme="majorBidi" w:cstheme="majorBidi"/>
        </w:rPr>
      </w:pPr>
      <w:r>
        <w:rPr>
          <w:rFonts w:asciiTheme="majorBidi" w:hAnsiTheme="majorBidi" w:cstheme="majorBidi"/>
        </w:rPr>
        <w:t xml:space="preserve">PM, Precipitation, and wind data was collected from CAMS as .grib files for the years 2018-2022 as </w:t>
      </w:r>
      <w:r w:rsidR="00E2790E">
        <w:rPr>
          <w:rFonts w:asciiTheme="majorBidi" w:hAnsiTheme="majorBidi" w:cstheme="majorBidi"/>
        </w:rPr>
        <w:t xml:space="preserve">the tourism data in </w:t>
      </w:r>
      <w:commentRangeStart w:id="8"/>
      <w:commentRangeStart w:id="9"/>
      <w:r w:rsidR="00E2790E">
        <w:rPr>
          <w:rFonts w:asciiTheme="majorBidi" w:hAnsiTheme="majorBidi" w:cstheme="majorBidi"/>
        </w:rPr>
        <w:t xml:space="preserve">Morocco only extended to 2022 </w:t>
      </w:r>
      <w:commentRangeEnd w:id="8"/>
      <w:r w:rsidR="00E2790E">
        <w:rPr>
          <w:rStyle w:val="CommentReference"/>
        </w:rPr>
        <w:commentReference w:id="8"/>
      </w:r>
      <w:commentRangeEnd w:id="9"/>
      <w:r w:rsidR="00E42342">
        <w:rPr>
          <w:rStyle w:val="CommentReference"/>
        </w:rPr>
        <w:commentReference w:id="9"/>
      </w:r>
      <w:r w:rsidR="00E2790E">
        <w:rPr>
          <w:rFonts w:asciiTheme="majorBidi" w:hAnsiTheme="majorBidi" w:cstheme="majorBidi"/>
        </w:rPr>
        <w:t xml:space="preserve">(worlddata.info). </w:t>
      </w:r>
      <w:r w:rsidR="00B525FA">
        <w:rPr>
          <w:rFonts w:asciiTheme="majorBidi" w:hAnsiTheme="majorBidi" w:cstheme="majorBidi"/>
        </w:rPr>
        <w:t xml:space="preserve">Recorded daily data from CAMS is averaged from times 00:00 and 12:00 to better represent daily variation. </w:t>
      </w:r>
    </w:p>
    <w:p w14:paraId="47B5B721" w14:textId="2E00B865" w:rsidR="00241DF4" w:rsidRDefault="00241DF4" w:rsidP="00F061E4">
      <w:pPr>
        <w:jc w:val="both"/>
        <w:rPr>
          <w:rFonts w:asciiTheme="majorBidi" w:hAnsiTheme="majorBidi" w:cstheme="majorBidi"/>
          <w:i/>
          <w:iCs/>
        </w:rPr>
      </w:pPr>
      <w:r>
        <w:rPr>
          <w:rFonts w:asciiTheme="majorBidi" w:hAnsiTheme="majorBidi" w:cstheme="majorBidi"/>
          <w:i/>
          <w:iCs/>
        </w:rPr>
        <w:t>Statistical analysis:</w:t>
      </w:r>
    </w:p>
    <w:p w14:paraId="1D3F0404" w14:textId="004D03C8" w:rsidR="004B677F" w:rsidRPr="00E65750" w:rsidRDefault="004B677F" w:rsidP="00D37E73">
      <w:pPr>
        <w:jc w:val="both"/>
        <w:rPr>
          <w:rFonts w:asciiTheme="majorBidi" w:hAnsiTheme="majorBidi" w:cstheme="majorBidi"/>
          <w:iCs/>
        </w:rPr>
      </w:pPr>
      <w:r>
        <w:rPr>
          <w:rFonts w:asciiTheme="majorBidi" w:hAnsiTheme="majorBidi" w:cstheme="majorBidi"/>
          <w:iCs/>
        </w:rPr>
        <w:t>P</w:t>
      </w:r>
      <w:r w:rsidR="00241DF4">
        <w:rPr>
          <w:rFonts w:asciiTheme="majorBidi" w:hAnsiTheme="majorBidi" w:cstheme="majorBidi"/>
          <w:iCs/>
        </w:rPr>
        <w:t>lotting different graphs to look for</w:t>
      </w:r>
      <w:r w:rsidR="00B730F1">
        <w:rPr>
          <w:rFonts w:asciiTheme="majorBidi" w:hAnsiTheme="majorBidi" w:cstheme="majorBidi"/>
          <w:iCs/>
        </w:rPr>
        <w:t xml:space="preserve"> visual</w:t>
      </w:r>
      <w:r w:rsidR="00241DF4">
        <w:rPr>
          <w:rFonts w:asciiTheme="majorBidi" w:hAnsiTheme="majorBidi" w:cstheme="majorBidi"/>
          <w:iCs/>
        </w:rPr>
        <w:t xml:space="preserve"> trends and relationships</w:t>
      </w:r>
      <w:r>
        <w:rPr>
          <w:rFonts w:asciiTheme="majorBidi" w:hAnsiTheme="majorBidi" w:cstheme="majorBidi"/>
          <w:iCs/>
        </w:rPr>
        <w:t xml:space="preserve"> is a useful strategy for finding intuitive patterns in data.</w:t>
      </w:r>
      <w:r w:rsidR="00DF1592">
        <w:rPr>
          <w:rFonts w:asciiTheme="majorBidi" w:hAnsiTheme="majorBidi" w:cstheme="majorBidi"/>
          <w:iCs/>
        </w:rPr>
        <w:t xml:space="preserve"> L</w:t>
      </w:r>
      <w:r>
        <w:rPr>
          <w:rFonts w:asciiTheme="majorBidi" w:hAnsiTheme="majorBidi" w:cstheme="majorBidi"/>
          <w:iCs/>
        </w:rPr>
        <w:t>OWESS</w:t>
      </w:r>
      <w:r w:rsidR="00DF1592">
        <w:rPr>
          <w:rFonts w:asciiTheme="majorBidi" w:hAnsiTheme="majorBidi" w:cstheme="majorBidi"/>
          <w:iCs/>
        </w:rPr>
        <w:t xml:space="preserve"> curve</w:t>
      </w:r>
      <w:r>
        <w:rPr>
          <w:rFonts w:asciiTheme="majorBidi" w:hAnsiTheme="majorBidi" w:cstheme="majorBidi"/>
          <w:iCs/>
        </w:rPr>
        <w:t>s are implemented</w:t>
      </w:r>
      <w:r w:rsidR="00DF1592">
        <w:rPr>
          <w:rFonts w:asciiTheme="majorBidi" w:hAnsiTheme="majorBidi" w:cstheme="majorBidi"/>
          <w:iCs/>
        </w:rPr>
        <w:t xml:space="preserve"> </w:t>
      </w:r>
      <w:r>
        <w:rPr>
          <w:rFonts w:asciiTheme="majorBidi" w:hAnsiTheme="majorBidi" w:cstheme="majorBidi"/>
          <w:iCs/>
        </w:rPr>
        <w:t>prioritize the visualisation of general trends with different resolutions (</w:t>
      </w:r>
      <w:r w:rsidR="0060613D">
        <w:rPr>
          <w:rFonts w:asciiTheme="majorBidi" w:hAnsiTheme="majorBidi" w:cstheme="majorBidi"/>
          <w:iCs/>
        </w:rPr>
        <w:t>based</w:t>
      </w:r>
      <w:r>
        <w:rPr>
          <w:rFonts w:asciiTheme="majorBidi" w:hAnsiTheme="majorBidi" w:cstheme="majorBidi"/>
          <w:iCs/>
        </w:rPr>
        <w:t xml:space="preserve"> on</w:t>
      </w:r>
      <w:r w:rsidR="0060613D">
        <w:rPr>
          <w:rFonts w:asciiTheme="majorBidi" w:hAnsiTheme="majorBidi" w:cstheme="majorBidi"/>
          <w:iCs/>
        </w:rPr>
        <w:t xml:space="preserve"> the optimal</w:t>
      </w:r>
      <w:r>
        <w:rPr>
          <w:rFonts w:asciiTheme="majorBidi" w:hAnsiTheme="majorBidi" w:cstheme="majorBidi"/>
          <w:iCs/>
        </w:rPr>
        <w:t xml:space="preserve"> data fraction breadth selected for calculation of LOWESS curves</w:t>
      </w:r>
      <w:r w:rsidR="0060613D">
        <w:rPr>
          <w:rFonts w:asciiTheme="majorBidi" w:hAnsiTheme="majorBidi" w:cstheme="majorBidi"/>
          <w:iCs/>
        </w:rPr>
        <w:t xml:space="preserve"> to visualise the results clearly</w:t>
      </w:r>
      <w:r>
        <w:rPr>
          <w:rFonts w:asciiTheme="majorBidi" w:hAnsiTheme="majorBidi" w:cstheme="majorBidi"/>
          <w:iCs/>
        </w:rPr>
        <w:t>)</w:t>
      </w:r>
      <w:r w:rsidR="00DF1592">
        <w:rPr>
          <w:rFonts w:asciiTheme="majorBidi" w:hAnsiTheme="majorBidi" w:cstheme="majorBidi"/>
          <w:iCs/>
        </w:rPr>
        <w:t>.</w:t>
      </w:r>
      <w:r>
        <w:rPr>
          <w:rFonts w:asciiTheme="majorBidi" w:hAnsiTheme="majorBidi" w:cstheme="majorBidi"/>
          <w:iCs/>
        </w:rPr>
        <w:t xml:space="preserve"> </w:t>
      </w:r>
    </w:p>
    <w:p w14:paraId="61AACC24" w14:textId="0CEEC375" w:rsidR="00B730F1" w:rsidRPr="00D37E73" w:rsidRDefault="004B677F" w:rsidP="00D37E73">
      <w:pPr>
        <w:jc w:val="both"/>
        <w:rPr>
          <w:rFonts w:asciiTheme="majorBidi" w:hAnsiTheme="majorBidi" w:cstheme="majorBidi"/>
          <w:iCs/>
        </w:rPr>
      </w:pPr>
      <w:r>
        <w:rPr>
          <w:rFonts w:asciiTheme="majorBidi" w:hAnsiTheme="majorBidi" w:cstheme="majorBidi"/>
          <w:iCs/>
        </w:rPr>
        <w:t>Along with visual displaying of trends,</w:t>
      </w:r>
      <w:r w:rsidR="00241DF4">
        <w:rPr>
          <w:rFonts w:asciiTheme="majorBidi" w:hAnsiTheme="majorBidi" w:cstheme="majorBidi"/>
          <w:iCs/>
        </w:rPr>
        <w:t xml:space="preserve"> </w:t>
      </w:r>
      <w:r w:rsidR="00241DF4">
        <w:rPr>
          <w:rFonts w:asciiTheme="majorBidi" w:hAnsiTheme="majorBidi" w:cstheme="majorBidi"/>
        </w:rPr>
        <w:t xml:space="preserve">Pearson correlation was used for determining the correlation between continuous independent variables (wind speed and precipitation) and </w:t>
      </w:r>
      <w:r w:rsidR="00B730F1">
        <w:rPr>
          <w:rFonts w:asciiTheme="majorBidi" w:hAnsiTheme="majorBidi" w:cstheme="majorBidi"/>
        </w:rPr>
        <w:t>PM concentration. The datasets were also shifted a day earlier to determine whether there was a lagged effect that increased the correlation between PM and continuous independent variables.</w:t>
      </w:r>
      <w:r w:rsidR="00D37E73">
        <w:rPr>
          <w:rFonts w:asciiTheme="majorBidi" w:hAnsiTheme="majorBidi" w:cstheme="majorBidi"/>
        </w:rPr>
        <w:t xml:space="preserve"> </w:t>
      </w:r>
      <w:r w:rsidR="00D37E73">
        <w:rPr>
          <w:rFonts w:asciiTheme="majorBidi" w:hAnsiTheme="majorBidi" w:cstheme="majorBidi"/>
          <w:iCs/>
        </w:rPr>
        <w:t xml:space="preserve">Random Forest analyses were </w:t>
      </w:r>
      <w:r w:rsidR="00D37E73">
        <w:rPr>
          <w:rFonts w:asciiTheme="majorBidi" w:hAnsiTheme="majorBidi" w:cstheme="majorBidi"/>
          <w:iCs/>
        </w:rPr>
        <w:t xml:space="preserve">also </w:t>
      </w:r>
      <w:r w:rsidR="00D37E73">
        <w:rPr>
          <w:rFonts w:asciiTheme="majorBidi" w:hAnsiTheme="majorBidi" w:cstheme="majorBidi"/>
          <w:iCs/>
        </w:rPr>
        <w:t>done for the CAMS variables and temporal</w:t>
      </w:r>
      <w:r w:rsidR="00D37E73">
        <w:rPr>
          <w:rFonts w:asciiTheme="majorBidi" w:hAnsiTheme="majorBidi" w:cstheme="majorBidi"/>
          <w:iCs/>
        </w:rPr>
        <w:t xml:space="preserve">ity (i.e. month of the year) </w:t>
      </w:r>
      <w:r w:rsidR="00D37E73">
        <w:rPr>
          <w:rFonts w:asciiTheme="majorBidi" w:hAnsiTheme="majorBidi" w:cstheme="majorBidi"/>
          <w:iCs/>
        </w:rPr>
        <w:t>to determine whether precipitation, wind, or month of the year contributed in non-linear fashion to predicting accurately the PM</w:t>
      </w:r>
      <w:r w:rsidR="00D37E73">
        <w:rPr>
          <w:rFonts w:asciiTheme="majorBidi" w:hAnsiTheme="majorBidi" w:cstheme="majorBidi"/>
          <w:iCs/>
          <w:vertAlign w:val="subscript"/>
        </w:rPr>
        <w:t xml:space="preserve">2.5 </w:t>
      </w:r>
      <w:r w:rsidR="00D37E73">
        <w:rPr>
          <w:rFonts w:asciiTheme="majorBidi" w:hAnsiTheme="majorBidi" w:cstheme="majorBidi"/>
          <w:iCs/>
        </w:rPr>
        <w:t>and PM</w:t>
      </w:r>
      <w:r w:rsidR="00D37E73">
        <w:rPr>
          <w:rFonts w:asciiTheme="majorBidi" w:hAnsiTheme="majorBidi" w:cstheme="majorBidi"/>
          <w:iCs/>
          <w:vertAlign w:val="subscript"/>
        </w:rPr>
        <w:t>10</w:t>
      </w:r>
      <w:r w:rsidR="00D37E73">
        <w:rPr>
          <w:rFonts w:asciiTheme="majorBidi" w:hAnsiTheme="majorBidi" w:cstheme="majorBidi"/>
          <w:iCs/>
        </w:rPr>
        <w:t xml:space="preserve"> values. </w:t>
      </w:r>
    </w:p>
    <w:p w14:paraId="42D7EF28" w14:textId="2596102F" w:rsidR="00E81EAA" w:rsidRPr="000C6B29" w:rsidRDefault="00B730F1" w:rsidP="000C6B29">
      <w:pPr>
        <w:jc w:val="both"/>
        <w:rPr>
          <w:rFonts w:asciiTheme="majorBidi" w:hAnsiTheme="majorBidi" w:cstheme="majorBidi"/>
        </w:rPr>
      </w:pPr>
      <w:r>
        <w:rPr>
          <w:rFonts w:asciiTheme="majorBidi" w:hAnsiTheme="majorBidi" w:cstheme="majorBidi"/>
        </w:rPr>
        <w:t xml:space="preserve">Since tourism data was only found at an annual-based resolution, the tourism datasets were tested along with binned wind direction (binning: N, NE, E, SE, S, SW, W, NW) for correlation through a Ranked Pearson Correlation test. </w:t>
      </w:r>
    </w:p>
    <w:p w14:paraId="0FD68BA5" w14:textId="1863AC5B" w:rsidR="008970A7" w:rsidRDefault="008970A7" w:rsidP="00F061E4">
      <w:pPr>
        <w:jc w:val="both"/>
        <w:rPr>
          <w:rFonts w:asciiTheme="majorBidi" w:hAnsiTheme="majorBidi" w:cstheme="majorBidi"/>
          <w:b/>
          <w:bCs/>
        </w:rPr>
      </w:pPr>
      <w:r>
        <w:rPr>
          <w:rFonts w:asciiTheme="majorBidi" w:hAnsiTheme="majorBidi" w:cstheme="majorBidi"/>
          <w:b/>
          <w:bCs/>
        </w:rPr>
        <w:lastRenderedPageBreak/>
        <w:t>Results</w:t>
      </w:r>
    </w:p>
    <w:p w14:paraId="0DBCC2FB" w14:textId="07395D9C" w:rsidR="00D2162F" w:rsidRDefault="00D2162F" w:rsidP="00F061E4">
      <w:pPr>
        <w:jc w:val="both"/>
        <w:rPr>
          <w:rFonts w:asciiTheme="majorBidi" w:hAnsiTheme="majorBidi" w:cstheme="majorBidi"/>
          <w:i/>
          <w:iCs/>
        </w:rPr>
      </w:pPr>
      <w:r>
        <w:rPr>
          <w:rFonts w:asciiTheme="majorBidi" w:hAnsiTheme="majorBidi" w:cstheme="majorBidi"/>
          <w:i/>
          <w:iCs/>
        </w:rPr>
        <w:t>Visual Comparison:</w:t>
      </w:r>
    </w:p>
    <w:p w14:paraId="7A274512" w14:textId="78322A6C" w:rsidR="00465738" w:rsidRPr="00995F07" w:rsidRDefault="00995F07" w:rsidP="00995F07">
      <w:pPr>
        <w:jc w:val="both"/>
        <w:rPr>
          <w:rFonts w:asciiTheme="majorBidi" w:hAnsiTheme="majorBidi" w:cstheme="majorBidi"/>
          <w:i/>
          <w:iCs/>
        </w:rPr>
      </w:pPr>
      <w:r>
        <w:rPr>
          <w:noProof/>
        </w:rPr>
        <w:drawing>
          <wp:anchor distT="0" distB="0" distL="114300" distR="114300" simplePos="0" relativeHeight="251669504" behindDoc="1" locked="0" layoutInCell="1" allowOverlap="1" wp14:anchorId="2DCAEA2E" wp14:editId="3B5DD520">
            <wp:simplePos x="0" y="0"/>
            <wp:positionH relativeFrom="margin">
              <wp:align>left</wp:align>
            </wp:positionH>
            <wp:positionV relativeFrom="paragraph">
              <wp:posOffset>21590</wp:posOffset>
            </wp:positionV>
            <wp:extent cx="4422140" cy="2744470"/>
            <wp:effectExtent l="19050" t="19050" r="16510" b="17780"/>
            <wp:wrapTight wrapText="bothSides">
              <wp:wrapPolygon edited="0">
                <wp:start x="-93" y="-150"/>
                <wp:lineTo x="-93" y="21590"/>
                <wp:lineTo x="21588" y="21590"/>
                <wp:lineTo x="21588" y="-150"/>
                <wp:lineTo x="-93" y="-150"/>
              </wp:wrapPolygon>
            </wp:wrapTight>
            <wp:docPr id="668226677" name="Picture 1" descr="A graph of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26677" name="Picture 1" descr="A graph of blue and orange lin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22140" cy="274447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737B29">
        <w:rPr>
          <w:rFonts w:asciiTheme="majorBidi" w:hAnsiTheme="majorBidi" w:cstheme="majorBidi"/>
          <w:i/>
          <w:iCs/>
        </w:rPr>
        <w:t>1.1 PM</w:t>
      </w:r>
      <w:r w:rsidR="00737B29">
        <w:rPr>
          <w:rFonts w:asciiTheme="majorBidi" w:hAnsiTheme="majorBidi" w:cstheme="majorBidi"/>
          <w:i/>
          <w:iCs/>
          <w:vertAlign w:val="subscript"/>
        </w:rPr>
        <w:t>2.5</w:t>
      </w:r>
      <w:r w:rsidR="00737B29">
        <w:rPr>
          <w:rFonts w:asciiTheme="majorBidi" w:hAnsiTheme="majorBidi" w:cstheme="majorBidi"/>
          <w:i/>
          <w:iCs/>
        </w:rPr>
        <w:t xml:space="preserve"> and PM</w:t>
      </w:r>
      <w:r w:rsidR="00737B29">
        <w:rPr>
          <w:rFonts w:asciiTheme="majorBidi" w:hAnsiTheme="majorBidi" w:cstheme="majorBidi"/>
          <w:i/>
          <w:iCs/>
          <w:vertAlign w:val="subscript"/>
        </w:rPr>
        <w:t>10</w:t>
      </w:r>
      <w:r w:rsidR="00737B29">
        <w:rPr>
          <w:rFonts w:asciiTheme="majorBidi" w:hAnsiTheme="majorBidi" w:cstheme="majorBidi"/>
          <w:i/>
          <w:iCs/>
        </w:rPr>
        <w:t xml:space="preserve"> and Covid-19 events in Morocco</w:t>
      </w:r>
    </w:p>
    <w:p w14:paraId="3854E972" w14:textId="28A49D47" w:rsidR="00D2162F" w:rsidRDefault="00465738" w:rsidP="0090681C">
      <w:pPr>
        <w:pStyle w:val="Caption"/>
        <w:rPr>
          <w:rFonts w:asciiTheme="majorBidi" w:hAnsiTheme="majorBidi" w:cstheme="majorBidi"/>
        </w:rPr>
      </w:pPr>
      <w:bookmarkStart w:id="10" w:name="_Hlk196339402"/>
      <w:r>
        <w:t xml:space="preserve">Figure </w:t>
      </w:r>
      <w:r>
        <w:fldChar w:fldCharType="begin"/>
      </w:r>
      <w:r>
        <w:instrText xml:space="preserve"> SEQ Figure \* ARABIC </w:instrText>
      </w:r>
      <w:r>
        <w:fldChar w:fldCharType="separate"/>
      </w:r>
      <w:r w:rsidR="00AD3F45">
        <w:rPr>
          <w:noProof/>
        </w:rPr>
        <w:t>1</w:t>
      </w:r>
      <w:r>
        <w:fldChar w:fldCharType="end"/>
      </w:r>
      <w:r>
        <w:t xml:space="preserve">: particulate </w:t>
      </w:r>
      <w:bookmarkEnd w:id="10"/>
      <w:r>
        <w:t>matter concentrations in Marrakech over time from CAMS remote sensing data</w:t>
      </w:r>
    </w:p>
    <w:p w14:paraId="5399A20E" w14:textId="77777777" w:rsidR="00995F07" w:rsidRDefault="00995F07" w:rsidP="00B525FA">
      <w:pPr>
        <w:jc w:val="both"/>
        <w:rPr>
          <w:rFonts w:asciiTheme="majorBidi" w:hAnsiTheme="majorBidi" w:cstheme="majorBidi"/>
        </w:rPr>
      </w:pPr>
    </w:p>
    <w:p w14:paraId="15CFF141" w14:textId="77777777" w:rsidR="00995F07" w:rsidRDefault="00995F07" w:rsidP="00B525FA">
      <w:pPr>
        <w:jc w:val="both"/>
        <w:rPr>
          <w:rFonts w:asciiTheme="majorBidi" w:hAnsiTheme="majorBidi" w:cstheme="majorBidi"/>
        </w:rPr>
      </w:pPr>
    </w:p>
    <w:p w14:paraId="3E64A50A" w14:textId="77777777" w:rsidR="00995F07" w:rsidRDefault="00995F07" w:rsidP="00B525FA">
      <w:pPr>
        <w:jc w:val="both"/>
        <w:rPr>
          <w:rFonts w:asciiTheme="majorBidi" w:hAnsiTheme="majorBidi" w:cstheme="majorBidi"/>
        </w:rPr>
      </w:pPr>
    </w:p>
    <w:p w14:paraId="77E8C40A" w14:textId="77777777" w:rsidR="00995F07" w:rsidRDefault="00995F07" w:rsidP="00B525FA">
      <w:pPr>
        <w:jc w:val="both"/>
        <w:rPr>
          <w:rFonts w:asciiTheme="majorBidi" w:hAnsiTheme="majorBidi" w:cstheme="majorBidi"/>
        </w:rPr>
      </w:pPr>
    </w:p>
    <w:p w14:paraId="4D2ED39D" w14:textId="77777777" w:rsidR="00995F07" w:rsidRDefault="00995F07" w:rsidP="00B525FA">
      <w:pPr>
        <w:jc w:val="both"/>
        <w:rPr>
          <w:rFonts w:asciiTheme="majorBidi" w:hAnsiTheme="majorBidi" w:cstheme="majorBidi"/>
        </w:rPr>
      </w:pPr>
    </w:p>
    <w:p w14:paraId="5DBF0BC7" w14:textId="14DD8346" w:rsidR="0060613D" w:rsidRPr="00AD3F45" w:rsidRDefault="00CF4674" w:rsidP="00AD3F45">
      <w:pPr>
        <w:jc w:val="both"/>
        <w:rPr>
          <w:rFonts w:asciiTheme="majorBidi" w:hAnsiTheme="majorBidi" w:cstheme="majorBidi"/>
        </w:rPr>
      </w:pPr>
      <w:r>
        <w:rPr>
          <w:rFonts w:asciiTheme="majorBidi" w:hAnsiTheme="majorBidi" w:cstheme="majorBidi"/>
        </w:rPr>
        <w:t>When comparing the behaviour of PM</w:t>
      </w:r>
      <w:r>
        <w:rPr>
          <w:rFonts w:asciiTheme="majorBidi" w:hAnsiTheme="majorBidi" w:cstheme="majorBidi"/>
          <w:vertAlign w:val="subscript"/>
        </w:rPr>
        <w:t xml:space="preserve">10 </w:t>
      </w:r>
      <w:r>
        <w:rPr>
          <w:rFonts w:asciiTheme="majorBidi" w:hAnsiTheme="majorBidi" w:cstheme="majorBidi"/>
        </w:rPr>
        <w:t>and PM</w:t>
      </w:r>
      <w:r>
        <w:rPr>
          <w:rFonts w:asciiTheme="majorBidi" w:hAnsiTheme="majorBidi" w:cstheme="majorBidi"/>
          <w:vertAlign w:val="subscript"/>
        </w:rPr>
        <w:t xml:space="preserve">2.5 </w:t>
      </w:r>
      <w:r w:rsidR="00E65750">
        <w:rPr>
          <w:rFonts w:asciiTheme="majorBidi" w:hAnsiTheme="majorBidi" w:cstheme="majorBidi"/>
        </w:rPr>
        <w:t xml:space="preserve">(Figure 1) </w:t>
      </w:r>
      <w:r>
        <w:rPr>
          <w:rFonts w:asciiTheme="majorBidi" w:hAnsiTheme="majorBidi" w:cstheme="majorBidi"/>
        </w:rPr>
        <w:t>we can see that PM</w:t>
      </w:r>
      <w:r>
        <w:rPr>
          <w:rFonts w:asciiTheme="majorBidi" w:hAnsiTheme="majorBidi" w:cstheme="majorBidi"/>
          <w:vertAlign w:val="subscript"/>
        </w:rPr>
        <w:t xml:space="preserve">10 </w:t>
      </w:r>
      <w:r>
        <w:rPr>
          <w:rFonts w:asciiTheme="majorBidi" w:hAnsiTheme="majorBidi" w:cstheme="majorBidi"/>
        </w:rPr>
        <w:t xml:space="preserve">consistently has a higher concentration on average, with a significant prolonged </w:t>
      </w:r>
      <w:r w:rsidR="008D318C">
        <w:rPr>
          <w:rFonts w:asciiTheme="majorBidi" w:hAnsiTheme="majorBidi" w:cstheme="majorBidi"/>
        </w:rPr>
        <w:t>divergence of concentrations between the two particle sizes mid-2019</w:t>
      </w:r>
      <w:r>
        <w:rPr>
          <w:rFonts w:asciiTheme="majorBidi" w:hAnsiTheme="majorBidi" w:cstheme="majorBidi"/>
        </w:rPr>
        <w:t xml:space="preserve"> which falls back to previous</w:t>
      </w:r>
      <w:r w:rsidR="008D318C">
        <w:rPr>
          <w:rFonts w:asciiTheme="majorBidi" w:hAnsiTheme="majorBidi" w:cstheme="majorBidi"/>
        </w:rPr>
        <w:t xml:space="preserve"> proximate synchrony</w:t>
      </w:r>
      <w:r>
        <w:rPr>
          <w:rFonts w:asciiTheme="majorBidi" w:hAnsiTheme="majorBidi" w:cstheme="majorBidi"/>
        </w:rPr>
        <w:t xml:space="preserve"> before 2021. PM</w:t>
      </w:r>
      <w:r>
        <w:rPr>
          <w:rFonts w:asciiTheme="majorBidi" w:hAnsiTheme="majorBidi" w:cstheme="majorBidi"/>
          <w:vertAlign w:val="subscript"/>
        </w:rPr>
        <w:t xml:space="preserve">2.5 </w:t>
      </w:r>
      <w:r>
        <w:rPr>
          <w:rFonts w:asciiTheme="majorBidi" w:hAnsiTheme="majorBidi" w:cstheme="majorBidi"/>
        </w:rPr>
        <w:t>concentrations remain</w:t>
      </w:r>
      <w:r w:rsidR="008D318C">
        <w:rPr>
          <w:rFonts w:asciiTheme="majorBidi" w:hAnsiTheme="majorBidi" w:cstheme="majorBidi"/>
        </w:rPr>
        <w:t xml:space="preserve"> much less volatile throughout the studied time period</w:t>
      </w:r>
      <w:r>
        <w:rPr>
          <w:rFonts w:asciiTheme="majorBidi" w:hAnsiTheme="majorBidi" w:cstheme="majorBidi"/>
        </w:rPr>
        <w:t>.</w:t>
      </w:r>
      <w:r w:rsidR="002A6A57">
        <w:rPr>
          <w:rFonts w:asciiTheme="majorBidi" w:hAnsiTheme="majorBidi" w:cstheme="majorBidi"/>
        </w:rPr>
        <w:t xml:space="preserve"> It should be noted that the beginning of lock down in Morocco correlates with a relative drop in PM presence</w:t>
      </w:r>
      <w:r w:rsidR="00E65750">
        <w:rPr>
          <w:rFonts w:asciiTheme="majorBidi" w:hAnsiTheme="majorBidi" w:cstheme="majorBidi"/>
        </w:rPr>
        <w:t>, while the uplifting of stringent travel rules is followed by a sharp upward spike in PM presence.</w:t>
      </w:r>
      <w:r w:rsidR="008D318C">
        <w:rPr>
          <w:rFonts w:asciiTheme="majorBidi" w:hAnsiTheme="majorBidi" w:cstheme="majorBidi"/>
        </w:rPr>
        <w:t xml:space="preserve"> </w:t>
      </w:r>
      <w:commentRangeStart w:id="11"/>
      <w:r w:rsidR="008D318C">
        <w:rPr>
          <w:rFonts w:asciiTheme="majorBidi" w:hAnsiTheme="majorBidi" w:cstheme="majorBidi"/>
        </w:rPr>
        <w:t xml:space="preserve">The fraction of the dataset used for estimating </w:t>
      </w:r>
      <w:r w:rsidR="00737B29">
        <w:rPr>
          <w:rFonts w:asciiTheme="majorBidi" w:hAnsiTheme="majorBidi" w:cstheme="majorBidi"/>
        </w:rPr>
        <w:t>PM concentrations</w:t>
      </w:r>
      <w:r w:rsidR="008D318C">
        <w:rPr>
          <w:rFonts w:asciiTheme="majorBidi" w:hAnsiTheme="majorBidi" w:cstheme="majorBidi"/>
        </w:rPr>
        <w:t xml:space="preserve"> in the </w:t>
      </w:r>
      <w:r w:rsidR="00E35E89">
        <w:rPr>
          <w:rFonts w:asciiTheme="majorBidi" w:hAnsiTheme="majorBidi" w:cstheme="majorBidi"/>
        </w:rPr>
        <w:t>LOWESS</w:t>
      </w:r>
      <w:r w:rsidR="008D318C">
        <w:rPr>
          <w:rFonts w:asciiTheme="majorBidi" w:hAnsiTheme="majorBidi" w:cstheme="majorBidi"/>
        </w:rPr>
        <w:t xml:space="preserve"> trend lines was 0.01 approximating to 18 days around each time point</w:t>
      </w:r>
      <w:r w:rsidR="00737B29">
        <w:rPr>
          <w:rFonts w:asciiTheme="majorBidi" w:hAnsiTheme="majorBidi" w:cstheme="majorBidi"/>
        </w:rPr>
        <w:t xml:space="preserve"> (a smaller number generalizes less)</w:t>
      </w:r>
      <w:r w:rsidR="008D318C">
        <w:rPr>
          <w:rFonts w:asciiTheme="majorBidi" w:hAnsiTheme="majorBidi" w:cstheme="majorBidi"/>
        </w:rPr>
        <w:t xml:space="preserve">. </w:t>
      </w:r>
      <w:commentRangeEnd w:id="11"/>
      <w:r w:rsidR="00737B29">
        <w:rPr>
          <w:rStyle w:val="CommentReference"/>
        </w:rPr>
        <w:commentReference w:id="11"/>
      </w:r>
    </w:p>
    <w:p w14:paraId="02957FE9" w14:textId="14460874" w:rsidR="00737B29" w:rsidRDefault="00737B29" w:rsidP="00CF4674">
      <w:pPr>
        <w:jc w:val="both"/>
        <w:rPr>
          <w:rFonts w:asciiTheme="majorBidi" w:hAnsiTheme="majorBidi" w:cstheme="majorBidi"/>
          <w:i/>
        </w:rPr>
      </w:pPr>
      <w:r>
        <w:rPr>
          <w:rFonts w:asciiTheme="majorBidi" w:hAnsiTheme="majorBidi" w:cstheme="majorBidi"/>
          <w:i/>
        </w:rPr>
        <w:t>1.2 Precipitation</w:t>
      </w:r>
    </w:p>
    <w:p w14:paraId="0BC492F6" w14:textId="745FE1CA" w:rsidR="00E35E89" w:rsidRDefault="004B677F" w:rsidP="00E35E89">
      <w:pPr>
        <w:keepNext/>
        <w:jc w:val="both"/>
      </w:pPr>
      <w:r>
        <w:rPr>
          <w:noProof/>
        </w:rPr>
        <w:drawing>
          <wp:anchor distT="0" distB="0" distL="114300" distR="114300" simplePos="0" relativeHeight="251681792" behindDoc="1" locked="0" layoutInCell="1" allowOverlap="1" wp14:anchorId="1D66062F" wp14:editId="22A91C1B">
            <wp:simplePos x="0" y="0"/>
            <wp:positionH relativeFrom="column">
              <wp:posOffset>38100</wp:posOffset>
            </wp:positionH>
            <wp:positionV relativeFrom="paragraph">
              <wp:posOffset>37465</wp:posOffset>
            </wp:positionV>
            <wp:extent cx="3686175" cy="1961930"/>
            <wp:effectExtent l="38100" t="38100" r="28575" b="38735"/>
            <wp:wrapTight wrapText="bothSides">
              <wp:wrapPolygon edited="0">
                <wp:start x="-223" y="-420"/>
                <wp:lineTo x="-223" y="21817"/>
                <wp:lineTo x="21656" y="21817"/>
                <wp:lineTo x="21656" y="-420"/>
                <wp:lineTo x="-223" y="-420"/>
              </wp:wrapPolygon>
            </wp:wrapTight>
            <wp:docPr id="158863234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32347" name="Picture 1" descr="A graph of a graph&#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86175" cy="1961930"/>
                    </a:xfrm>
                    <a:prstGeom prst="rect">
                      <a:avLst/>
                    </a:prstGeom>
                    <a:ln w="28575">
                      <a:solidFill>
                        <a:schemeClr val="tx1"/>
                      </a:solidFill>
                    </a:ln>
                  </pic:spPr>
                </pic:pic>
              </a:graphicData>
            </a:graphic>
          </wp:anchor>
        </w:drawing>
      </w:r>
    </w:p>
    <w:p w14:paraId="751F81C0" w14:textId="780D7BD3" w:rsidR="00737B29" w:rsidRPr="00737B29" w:rsidRDefault="00E35E89" w:rsidP="00995F07">
      <w:pPr>
        <w:pStyle w:val="Caption"/>
        <w:rPr>
          <w:rFonts w:asciiTheme="majorBidi" w:hAnsiTheme="majorBidi" w:cstheme="majorBidi"/>
        </w:rPr>
      </w:pPr>
      <w:r>
        <w:t xml:space="preserve">Figure </w:t>
      </w:r>
      <w:r>
        <w:fldChar w:fldCharType="begin"/>
      </w:r>
      <w:r>
        <w:instrText xml:space="preserve"> SEQ Figure \* ARABIC </w:instrText>
      </w:r>
      <w:r>
        <w:fldChar w:fldCharType="separate"/>
      </w:r>
      <w:r w:rsidR="00AD3F45">
        <w:rPr>
          <w:noProof/>
        </w:rPr>
        <w:t>2</w:t>
      </w:r>
      <w:r>
        <w:fldChar w:fldCharType="end"/>
      </w:r>
      <w:r>
        <w:t>: Mean precipitation values for each month with a LOWESS trend to show the general trend of the monthly data</w:t>
      </w:r>
      <w:r w:rsidR="00FD3515">
        <w:t>.</w:t>
      </w:r>
      <w:r w:rsidR="004B677F">
        <w:t xml:space="preserve"> Lower error bars omitted as every month had a significant number of days with 0 rainfall. </w:t>
      </w:r>
    </w:p>
    <w:p w14:paraId="4C602511" w14:textId="4592543C" w:rsidR="00FD3515" w:rsidRDefault="00E35E89" w:rsidP="00AA4174">
      <w:pPr>
        <w:jc w:val="both"/>
        <w:rPr>
          <w:rFonts w:asciiTheme="majorBidi" w:hAnsiTheme="majorBidi" w:cstheme="majorBidi"/>
        </w:rPr>
      </w:pPr>
      <w:r>
        <w:rPr>
          <w:rFonts w:asciiTheme="majorBidi" w:hAnsiTheme="majorBidi" w:cstheme="majorBidi"/>
        </w:rPr>
        <w:t xml:space="preserve">While the PM data did not have visibly noticeable seasonal trends, precipitation </w:t>
      </w:r>
      <w:r w:rsidR="00E65750">
        <w:rPr>
          <w:rFonts w:asciiTheme="majorBidi" w:hAnsiTheme="majorBidi" w:cstheme="majorBidi"/>
        </w:rPr>
        <w:t xml:space="preserve">(Figure 2) </w:t>
      </w:r>
      <w:r>
        <w:rPr>
          <w:rFonts w:asciiTheme="majorBidi" w:hAnsiTheme="majorBidi" w:cstheme="majorBidi"/>
        </w:rPr>
        <w:t>shows to</w:t>
      </w:r>
      <w:r w:rsidR="005870CF">
        <w:rPr>
          <w:rFonts w:asciiTheme="majorBidi" w:hAnsiTheme="majorBidi" w:cstheme="majorBidi"/>
        </w:rPr>
        <w:t xml:space="preserve"> </w:t>
      </w:r>
      <w:proofErr w:type="gramStart"/>
      <w:r w:rsidR="005870CF">
        <w:rPr>
          <w:rFonts w:asciiTheme="majorBidi" w:hAnsiTheme="majorBidi" w:cstheme="majorBidi"/>
        </w:rPr>
        <w:t>have a tendency to</w:t>
      </w:r>
      <w:proofErr w:type="gramEnd"/>
      <w:r w:rsidR="005870CF">
        <w:rPr>
          <w:rFonts w:asciiTheme="majorBidi" w:hAnsiTheme="majorBidi" w:cstheme="majorBidi"/>
        </w:rPr>
        <w:t xml:space="preserve"> </w:t>
      </w:r>
      <w:r>
        <w:rPr>
          <w:rFonts w:asciiTheme="majorBidi" w:hAnsiTheme="majorBidi" w:cstheme="majorBidi"/>
        </w:rPr>
        <w:t xml:space="preserve">be lowest during summer. This indicates a likelihood that PM and precipitation are not correlated. LOWESS trend lines were set to 10% of the data at each point, meaning that the precipitation value for each month was </w:t>
      </w:r>
      <w:r w:rsidR="00E40E20">
        <w:rPr>
          <w:rFonts w:asciiTheme="majorBidi" w:hAnsiTheme="majorBidi" w:cstheme="majorBidi"/>
        </w:rPr>
        <w:t>calculated from</w:t>
      </w:r>
      <w:r>
        <w:rPr>
          <w:rFonts w:asciiTheme="majorBidi" w:hAnsiTheme="majorBidi" w:cstheme="majorBidi"/>
        </w:rPr>
        <w:t xml:space="preserve"> the surrounding 6 months (a higher fraction than the PM graph to show more generalized trends)</w:t>
      </w:r>
      <w:r w:rsidR="00B1716B">
        <w:rPr>
          <w:rFonts w:asciiTheme="majorBidi" w:hAnsiTheme="majorBidi" w:cstheme="majorBidi"/>
        </w:rPr>
        <w:t xml:space="preserve">. </w:t>
      </w:r>
    </w:p>
    <w:p w14:paraId="47E29095" w14:textId="5EF27B78" w:rsidR="00AA4174" w:rsidRPr="00995F07" w:rsidRDefault="00995F07" w:rsidP="00995F07">
      <w:pPr>
        <w:jc w:val="both"/>
        <w:rPr>
          <w:rFonts w:asciiTheme="majorBidi" w:hAnsiTheme="majorBidi" w:cstheme="majorBidi"/>
          <w:i/>
          <w:iCs/>
        </w:rPr>
      </w:pPr>
      <w:r>
        <w:rPr>
          <w:noProof/>
        </w:rPr>
        <w:lastRenderedPageBreak/>
        <w:drawing>
          <wp:anchor distT="0" distB="0" distL="114300" distR="114300" simplePos="0" relativeHeight="251668480" behindDoc="1" locked="0" layoutInCell="1" allowOverlap="1" wp14:anchorId="680E685D" wp14:editId="7E5D56DC">
            <wp:simplePos x="0" y="0"/>
            <wp:positionH relativeFrom="margin">
              <wp:align>left</wp:align>
            </wp:positionH>
            <wp:positionV relativeFrom="paragraph">
              <wp:posOffset>17145</wp:posOffset>
            </wp:positionV>
            <wp:extent cx="3658870" cy="2123440"/>
            <wp:effectExtent l="19050" t="19050" r="17780" b="10160"/>
            <wp:wrapTight wrapText="bothSides">
              <wp:wrapPolygon edited="0">
                <wp:start x="-112" y="-194"/>
                <wp:lineTo x="-112" y="21510"/>
                <wp:lineTo x="21593" y="21510"/>
                <wp:lineTo x="21593" y="-194"/>
                <wp:lineTo x="-112" y="-194"/>
              </wp:wrapPolygon>
            </wp:wrapTight>
            <wp:docPr id="918612601"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12601" name="Picture 1" descr="A graph of a wav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70153" cy="213009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D3515">
        <w:rPr>
          <w:rFonts w:asciiTheme="majorBidi" w:hAnsiTheme="majorBidi" w:cstheme="majorBidi"/>
          <w:i/>
          <w:iCs/>
        </w:rPr>
        <w:t>1.3 Wind</w:t>
      </w:r>
      <w:r w:rsidR="00AA4174">
        <w:rPr>
          <w:rFonts w:asciiTheme="majorBidi" w:hAnsiTheme="majorBidi" w:cstheme="majorBidi"/>
          <w:i/>
          <w:iCs/>
        </w:rPr>
        <w:t xml:space="preserve"> speed and wind direction</w:t>
      </w:r>
    </w:p>
    <w:p w14:paraId="419CD602" w14:textId="7CA032DD" w:rsidR="0060613D" w:rsidRDefault="00B525FA" w:rsidP="0060613D">
      <w:pPr>
        <w:jc w:val="both"/>
        <w:rPr>
          <w:rFonts w:asciiTheme="majorBidi" w:hAnsiTheme="majorBidi" w:cstheme="majorBidi"/>
        </w:rPr>
      </w:pPr>
      <w:r>
        <w:rPr>
          <w:rFonts w:asciiTheme="majorBidi" w:hAnsiTheme="majorBidi" w:cstheme="majorBidi"/>
        </w:rPr>
        <w:t>Wind direction</w:t>
      </w:r>
      <w:r w:rsidR="00E65750">
        <w:rPr>
          <w:rFonts w:asciiTheme="majorBidi" w:hAnsiTheme="majorBidi" w:cstheme="majorBidi"/>
        </w:rPr>
        <w:t xml:space="preserve"> (Figure 3)</w:t>
      </w:r>
      <w:r>
        <w:rPr>
          <w:rFonts w:asciiTheme="majorBidi" w:hAnsiTheme="majorBidi" w:cstheme="majorBidi"/>
        </w:rPr>
        <w:t xml:space="preserve"> shows to be strongly seasonal, with higher wind speeds during summer and lower wind speeds during winter. </w:t>
      </w:r>
      <w:r w:rsidR="00995F07">
        <w:rPr>
          <w:rFonts w:asciiTheme="majorBidi" w:hAnsiTheme="majorBidi" w:cstheme="majorBidi"/>
        </w:rPr>
        <w:t>This does not match the behaviour of PM presence.</w:t>
      </w:r>
      <w:r w:rsidR="00E65750">
        <w:rPr>
          <w:rFonts w:asciiTheme="majorBidi" w:hAnsiTheme="majorBidi" w:cstheme="majorBidi"/>
        </w:rPr>
        <w:t xml:space="preserve"> The LOWESS fraction used was 0.1 following the same proportion of the precipitation data (Figure 2)</w:t>
      </w:r>
    </w:p>
    <w:p w14:paraId="3A9DDDC6" w14:textId="77777777" w:rsidR="002A6A57" w:rsidRDefault="002A6A57" w:rsidP="0060613D">
      <w:pPr>
        <w:jc w:val="both"/>
        <w:rPr>
          <w:rFonts w:asciiTheme="majorBidi" w:hAnsiTheme="majorBidi" w:cstheme="majorBidi"/>
          <w:vertAlign w:val="subscript"/>
        </w:rPr>
      </w:pPr>
    </w:p>
    <w:p w14:paraId="4ECEC2B8" w14:textId="427F380D" w:rsidR="00C811F1" w:rsidRPr="000C6B29" w:rsidRDefault="002A6A57" w:rsidP="000C6B29">
      <w:pPr>
        <w:pStyle w:val="Caption"/>
      </w:pPr>
      <w:r>
        <w:t xml:space="preserve">Figure </w:t>
      </w:r>
      <w:r>
        <w:fldChar w:fldCharType="begin"/>
      </w:r>
      <w:r>
        <w:instrText xml:space="preserve"> SEQ Figure \* ARABIC </w:instrText>
      </w:r>
      <w:r>
        <w:fldChar w:fldCharType="separate"/>
      </w:r>
      <w:r w:rsidR="00AD3F45">
        <w:rPr>
          <w:noProof/>
        </w:rPr>
        <w:t>3</w:t>
      </w:r>
      <w:r>
        <w:fldChar w:fldCharType="end"/>
      </w:r>
      <w:r>
        <w:t>: Daily wind speed from 2018 to end of 2022</w:t>
      </w:r>
      <w:r w:rsidR="00AD3F45">
        <w:rPr>
          <w:noProof/>
        </w:rPr>
        <mc:AlternateContent>
          <mc:Choice Requires="wps">
            <w:drawing>
              <wp:anchor distT="0" distB="0" distL="114300" distR="114300" simplePos="0" relativeHeight="251667456" behindDoc="1" locked="0" layoutInCell="1" allowOverlap="1" wp14:anchorId="1A525D73" wp14:editId="423EEF4F">
                <wp:simplePos x="0" y="0"/>
                <wp:positionH relativeFrom="column">
                  <wp:posOffset>-572135</wp:posOffset>
                </wp:positionH>
                <wp:positionV relativeFrom="paragraph">
                  <wp:posOffset>2226945</wp:posOffset>
                </wp:positionV>
                <wp:extent cx="3457575" cy="857250"/>
                <wp:effectExtent l="0" t="0" r="9525" b="0"/>
                <wp:wrapTight wrapText="bothSides">
                  <wp:wrapPolygon edited="0">
                    <wp:start x="0" y="0"/>
                    <wp:lineTo x="0" y="21120"/>
                    <wp:lineTo x="21540" y="21120"/>
                    <wp:lineTo x="21540" y="0"/>
                    <wp:lineTo x="0" y="0"/>
                  </wp:wrapPolygon>
                </wp:wrapTight>
                <wp:docPr id="2115852608" name="Text Box 1"/>
                <wp:cNvGraphicFramePr/>
                <a:graphic xmlns:a="http://schemas.openxmlformats.org/drawingml/2006/main">
                  <a:graphicData uri="http://schemas.microsoft.com/office/word/2010/wordprocessingShape">
                    <wps:wsp>
                      <wps:cNvSpPr txBox="1"/>
                      <wps:spPr>
                        <a:xfrm>
                          <a:off x="0" y="0"/>
                          <a:ext cx="3457575" cy="857250"/>
                        </a:xfrm>
                        <a:prstGeom prst="rect">
                          <a:avLst/>
                        </a:prstGeom>
                        <a:solidFill>
                          <a:prstClr val="white"/>
                        </a:solidFill>
                        <a:ln>
                          <a:noFill/>
                        </a:ln>
                      </wps:spPr>
                      <wps:txbx>
                        <w:txbxContent>
                          <w:p w14:paraId="4C338D93" w14:textId="1CBD09B8" w:rsidR="00995F07" w:rsidRPr="00995F07" w:rsidRDefault="00995F07" w:rsidP="002A6A57">
                            <w:pPr>
                              <w:pStyle w:val="Caption"/>
                              <w:jc w:val="center"/>
                              <w:rPr>
                                <w:i w:val="0"/>
                                <w:iCs w:val="0"/>
                                <w:noProof/>
                                <w:sz w:val="22"/>
                                <w:szCs w:val="22"/>
                              </w:rPr>
                            </w:pPr>
                            <w:r>
                              <w:t>Figure</w:t>
                            </w:r>
                            <w:r w:rsidR="00863710">
                              <w:t xml:space="preserve"> Group </w:t>
                            </w:r>
                            <w:r w:rsidR="00E65750">
                              <w:t>4</w:t>
                            </w:r>
                            <w:r>
                              <w:t>: Boxplot (above) shows PM concentrations for each month over 4 years. To be compared with monthly wind roses (right) that shows frequency of wind direction</w:t>
                            </w:r>
                            <w:r w:rsidR="007F0C7D">
                              <w:t>s (length)</w:t>
                            </w:r>
                            <w:r>
                              <w:t xml:space="preserve"> and </w:t>
                            </w:r>
                            <w:r w:rsidR="007F0C7D">
                              <w:t xml:space="preserve">temporal composition of </w:t>
                            </w:r>
                            <w:r>
                              <w:t>wind speed</w:t>
                            </w:r>
                            <w:r w:rsidR="007F0C7D">
                              <w:t xml:space="preserve"> (colour)</w:t>
                            </w:r>
                            <w:r>
                              <w:t xml:space="preserve"> for each month. Empty wind roses represent little wind in highly variable directions for the particular month.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25D73" id="Text Box 1" o:spid="_x0000_s1027" type="#_x0000_t202" style="position:absolute;margin-left:-45.05pt;margin-top:175.35pt;width:272.25pt;height:6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" stroked="f">
                <v:textbox inset="0,0,0,0">
                  <w:txbxContent>
                    <w:p w14:paraId="4C338D93" w14:textId="1CBD09B8" w:rsidR="00995F07" w:rsidRPr="00995F07" w:rsidRDefault="00995F07" w:rsidP="002A6A57">
                      <w:pPr>
                        <w:pStyle w:val="Caption"/>
                        <w:jc w:val="center"/>
                        <w:rPr>
                          <w:i w:val="0"/>
                          <w:iCs w:val="0"/>
                          <w:noProof/>
                          <w:sz w:val="22"/>
                          <w:szCs w:val="22"/>
                        </w:rPr>
                      </w:pPr>
                      <w:r>
                        <w:t>Figure</w:t>
                      </w:r>
                      <w:r w:rsidR="00863710">
                        <w:t xml:space="preserve"> Group </w:t>
                      </w:r>
                      <w:r w:rsidR="00E65750">
                        <w:t>4</w:t>
                      </w:r>
                      <w:r>
                        <w:t>: Boxplot (above) shows PM concentrations for each month over 4 years. To be compared with monthly wind roses (right) that shows frequency of wind direction</w:t>
                      </w:r>
                      <w:r w:rsidR="007F0C7D">
                        <w:t>s (length)</w:t>
                      </w:r>
                      <w:r>
                        <w:t xml:space="preserve"> and </w:t>
                      </w:r>
                      <w:r w:rsidR="007F0C7D">
                        <w:t xml:space="preserve">temporal composition of </w:t>
                      </w:r>
                      <w:r>
                        <w:t>wind speed</w:t>
                      </w:r>
                      <w:r w:rsidR="007F0C7D">
                        <w:t xml:space="preserve"> (colour)</w:t>
                      </w:r>
                      <w:r>
                        <w:t xml:space="preserve"> for each month. Empty wind roses represent little wind in highly variable directions for the particular month.</w:t>
                      </w:r>
                    </w:p>
                  </w:txbxContent>
                </v:textbox>
                <w10:wrap type="tight"/>
              </v:shape>
            </w:pict>
          </mc:Fallback>
        </mc:AlternateContent>
      </w:r>
      <w:r w:rsidR="00995F07">
        <w:rPr>
          <w:noProof/>
        </w:rPr>
        <w:drawing>
          <wp:anchor distT="0" distB="0" distL="114300" distR="114300" simplePos="0" relativeHeight="251664384" behindDoc="1" locked="0" layoutInCell="1" allowOverlap="1" wp14:anchorId="509CF386" wp14:editId="437FAE64">
            <wp:simplePos x="0" y="0"/>
            <wp:positionH relativeFrom="margin">
              <wp:posOffset>2891790</wp:posOffset>
            </wp:positionH>
            <wp:positionV relativeFrom="paragraph">
              <wp:posOffset>304800</wp:posOffset>
            </wp:positionV>
            <wp:extent cx="3401060" cy="2196465"/>
            <wp:effectExtent l="0" t="0" r="8890" b="0"/>
            <wp:wrapTight wrapText="bothSides">
              <wp:wrapPolygon edited="0">
                <wp:start x="0" y="0"/>
                <wp:lineTo x="0" y="21356"/>
                <wp:lineTo x="21535" y="21356"/>
                <wp:lineTo x="21535" y="0"/>
                <wp:lineTo x="0" y="0"/>
              </wp:wrapPolygon>
            </wp:wrapTight>
            <wp:docPr id="1790977534" name="Picture 1" descr="A calendar of the mont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37447" name="Picture 1" descr="A calendar of the month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01060" cy="2196465"/>
                    </a:xfrm>
                    <a:prstGeom prst="rect">
                      <a:avLst/>
                    </a:prstGeom>
                  </pic:spPr>
                </pic:pic>
              </a:graphicData>
            </a:graphic>
            <wp14:sizeRelH relativeFrom="margin">
              <wp14:pctWidth>0</wp14:pctWidth>
            </wp14:sizeRelH>
            <wp14:sizeRelV relativeFrom="margin">
              <wp14:pctHeight>0</wp14:pctHeight>
            </wp14:sizeRelV>
          </wp:anchor>
        </w:drawing>
      </w:r>
      <w:r w:rsidR="00995F07">
        <w:rPr>
          <w:noProof/>
        </w:rPr>
        <w:drawing>
          <wp:anchor distT="0" distB="0" distL="114300" distR="114300" simplePos="0" relativeHeight="251665408" behindDoc="1" locked="0" layoutInCell="1" allowOverlap="1" wp14:anchorId="4E7674FE" wp14:editId="57AC1D02">
            <wp:simplePos x="0" y="0"/>
            <wp:positionH relativeFrom="margin">
              <wp:posOffset>-571671</wp:posOffset>
            </wp:positionH>
            <wp:positionV relativeFrom="paragraph">
              <wp:posOffset>302573</wp:posOffset>
            </wp:positionV>
            <wp:extent cx="3423920" cy="1871345"/>
            <wp:effectExtent l="0" t="0" r="5080" b="0"/>
            <wp:wrapTight wrapText="bothSides">
              <wp:wrapPolygon edited="0">
                <wp:start x="0" y="0"/>
                <wp:lineTo x="0" y="21329"/>
                <wp:lineTo x="21512" y="21329"/>
                <wp:lineTo x="21512" y="0"/>
                <wp:lineTo x="0" y="0"/>
              </wp:wrapPolygon>
            </wp:wrapTight>
            <wp:docPr id="1180675988"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75988" name="Picture 1" descr="A graph of different colored squar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3920" cy="1871345"/>
                    </a:xfrm>
                    <a:prstGeom prst="rect">
                      <a:avLst/>
                    </a:prstGeom>
                  </pic:spPr>
                </pic:pic>
              </a:graphicData>
            </a:graphic>
            <wp14:sizeRelH relativeFrom="margin">
              <wp14:pctWidth>0</wp14:pctWidth>
            </wp14:sizeRelH>
            <wp14:sizeRelV relativeFrom="margin">
              <wp14:pctHeight>0</wp14:pctHeight>
            </wp14:sizeRelV>
          </wp:anchor>
        </w:drawing>
      </w:r>
      <w:r w:rsidR="00995F07">
        <w:rPr>
          <w:noProof/>
        </w:rPr>
        <mc:AlternateContent>
          <mc:Choice Requires="wps">
            <w:drawing>
              <wp:anchor distT="0" distB="0" distL="114300" distR="114300" simplePos="0" relativeHeight="251660288" behindDoc="0" locked="0" layoutInCell="1" allowOverlap="1" wp14:anchorId="4C5C2C91" wp14:editId="644CED26">
                <wp:simplePos x="0" y="0"/>
                <wp:positionH relativeFrom="margin">
                  <wp:align>center</wp:align>
                </wp:positionH>
                <wp:positionV relativeFrom="paragraph">
                  <wp:posOffset>248920</wp:posOffset>
                </wp:positionV>
                <wp:extent cx="7012305" cy="2893325"/>
                <wp:effectExtent l="0" t="0" r="17145" b="21590"/>
                <wp:wrapNone/>
                <wp:docPr id="328569453" name="Rectangle 1"/>
                <wp:cNvGraphicFramePr/>
                <a:graphic xmlns:a="http://schemas.openxmlformats.org/drawingml/2006/main">
                  <a:graphicData uri="http://schemas.microsoft.com/office/word/2010/wordprocessingShape">
                    <wps:wsp>
                      <wps:cNvSpPr/>
                      <wps:spPr>
                        <a:xfrm>
                          <a:off x="0" y="0"/>
                          <a:ext cx="7012305" cy="28933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16A02" id="Rectangle 1" o:spid="_x0000_s1026" style="position:absolute;margin-left:0;margin-top:19.6pt;width:552.15pt;height:227.8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" fillcolor="#156082 [3204]" strokecolor="#030e13 [484]" strokeweight="1pt">
                <w10:wrap anchorx="margin"/>
              </v:rect>
            </w:pict>
          </mc:Fallback>
        </mc:AlternateContent>
      </w:r>
    </w:p>
    <w:p w14:paraId="638F92A8" w14:textId="77777777" w:rsidR="0060613D" w:rsidRDefault="0060613D" w:rsidP="0060613D">
      <w:pPr>
        <w:jc w:val="both"/>
        <w:rPr>
          <w:rFonts w:asciiTheme="majorBidi" w:hAnsiTheme="majorBidi" w:cstheme="majorBidi"/>
          <w:vertAlign w:val="subscript"/>
        </w:rPr>
      </w:pPr>
    </w:p>
    <w:p w14:paraId="3EB2814D" w14:textId="6278FCAA" w:rsidR="0090681C" w:rsidRDefault="0090681C" w:rsidP="00CF4674">
      <w:pPr>
        <w:jc w:val="both"/>
        <w:rPr>
          <w:rFonts w:asciiTheme="majorBidi" w:hAnsiTheme="majorBidi" w:cstheme="majorBidi"/>
          <w:vertAlign w:val="subscript"/>
        </w:rPr>
      </w:pPr>
    </w:p>
    <w:p w14:paraId="2AE8E8B6" w14:textId="77777777" w:rsidR="002A6A57" w:rsidRDefault="002A6A57" w:rsidP="00CF4674">
      <w:pPr>
        <w:jc w:val="both"/>
        <w:rPr>
          <w:rFonts w:asciiTheme="majorBidi" w:hAnsiTheme="majorBidi" w:cstheme="majorBidi"/>
          <w:vertAlign w:val="subscript"/>
        </w:rPr>
      </w:pPr>
    </w:p>
    <w:p w14:paraId="3C56A427" w14:textId="788E96C6" w:rsidR="00E81EAA" w:rsidRPr="00AD3F45" w:rsidRDefault="00B55BBD" w:rsidP="00AD3F45">
      <w:pPr>
        <w:jc w:val="both"/>
        <w:rPr>
          <w:rFonts w:asciiTheme="majorBidi" w:hAnsiTheme="majorBidi" w:cstheme="majorBidi"/>
        </w:rPr>
      </w:pPr>
      <w:r>
        <w:rPr>
          <w:rFonts w:asciiTheme="majorBidi" w:hAnsiTheme="majorBidi" w:cstheme="majorBidi"/>
        </w:rPr>
        <w:t>Wind speed and direction show to have no clear correlation</w:t>
      </w:r>
      <w:r w:rsidR="0048158E">
        <w:rPr>
          <w:rFonts w:asciiTheme="majorBidi" w:hAnsiTheme="majorBidi" w:cstheme="majorBidi"/>
        </w:rPr>
        <w:t xml:space="preserve"> with PM</w:t>
      </w:r>
      <w:r>
        <w:rPr>
          <w:rFonts w:asciiTheme="majorBidi" w:hAnsiTheme="majorBidi" w:cstheme="majorBidi"/>
        </w:rPr>
        <w:t xml:space="preserve"> through visual comparison. </w:t>
      </w:r>
    </w:p>
    <w:p w14:paraId="4AADD80F" w14:textId="26918343" w:rsidR="00B55BBD" w:rsidRPr="000C6B29" w:rsidRDefault="000C6B29" w:rsidP="000C6B29">
      <w:pPr>
        <w:jc w:val="both"/>
        <w:rPr>
          <w:rFonts w:asciiTheme="majorBidi" w:hAnsiTheme="majorBidi" w:cstheme="majorBidi"/>
          <w:i/>
          <w:iCs/>
        </w:rPr>
      </w:pPr>
      <w:r>
        <w:rPr>
          <w:noProof/>
        </w:rPr>
        <w:drawing>
          <wp:anchor distT="0" distB="0" distL="114300" distR="114300" simplePos="0" relativeHeight="251682816" behindDoc="1" locked="0" layoutInCell="1" allowOverlap="1" wp14:anchorId="2FD189DF" wp14:editId="462E7F31">
            <wp:simplePos x="0" y="0"/>
            <wp:positionH relativeFrom="margin">
              <wp:align>left</wp:align>
            </wp:positionH>
            <wp:positionV relativeFrom="paragraph">
              <wp:posOffset>40005</wp:posOffset>
            </wp:positionV>
            <wp:extent cx="4160520" cy="2362200"/>
            <wp:effectExtent l="38100" t="38100" r="30480" b="38100"/>
            <wp:wrapTight wrapText="bothSides">
              <wp:wrapPolygon edited="0">
                <wp:start x="-198" y="-348"/>
                <wp:lineTo x="-198" y="21774"/>
                <wp:lineTo x="21659" y="21774"/>
                <wp:lineTo x="21659" y="-348"/>
                <wp:lineTo x="-198" y="-348"/>
              </wp:wrapPolygon>
            </wp:wrapTight>
            <wp:docPr id="190928658" name="Picture 1" descr="A group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8658" name="Picture 1" descr="A group of blue bar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60520" cy="236220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r w:rsidR="002A6A57">
        <w:rPr>
          <w:rFonts w:asciiTheme="majorBidi" w:hAnsiTheme="majorBidi" w:cstheme="majorBidi"/>
          <w:i/>
          <w:iCs/>
        </w:rPr>
        <w:t>1.4 Tourism</w:t>
      </w:r>
    </w:p>
    <w:p w14:paraId="28D14A3D" w14:textId="467D7D0E" w:rsidR="002A6A57" w:rsidRPr="002A6A57" w:rsidRDefault="00B55BBD" w:rsidP="00AD3F45">
      <w:pPr>
        <w:pStyle w:val="Caption"/>
        <w:rPr>
          <w:rFonts w:asciiTheme="majorBidi" w:hAnsiTheme="majorBidi" w:cstheme="majorBidi"/>
        </w:rPr>
      </w:pPr>
      <w:r>
        <w:t>Figure 6: Tourism related annual statistics</w:t>
      </w:r>
    </w:p>
    <w:p w14:paraId="78F3072E" w14:textId="6F3DD3E8" w:rsidR="0060613D" w:rsidRDefault="0048158E" w:rsidP="0060613D">
      <w:pPr>
        <w:jc w:val="both"/>
        <w:rPr>
          <w:rFonts w:asciiTheme="majorBidi" w:hAnsiTheme="majorBidi" w:cstheme="majorBidi"/>
        </w:rPr>
      </w:pPr>
      <w:r>
        <w:rPr>
          <w:rFonts w:asciiTheme="majorBidi" w:hAnsiTheme="majorBidi" w:cstheme="majorBidi"/>
        </w:rPr>
        <w:t xml:space="preserve">Although tourism annual statistics do not show visible correlations with PM concentration in Marrakech, </w:t>
      </w:r>
      <w:proofErr w:type="gramStart"/>
      <w:r w:rsidR="001E6309">
        <w:rPr>
          <w:rFonts w:asciiTheme="majorBidi" w:hAnsiTheme="majorBidi" w:cstheme="majorBidi"/>
        </w:rPr>
        <w:t>it</w:t>
      </w:r>
      <w:r>
        <w:rPr>
          <w:rFonts w:asciiTheme="majorBidi" w:hAnsiTheme="majorBidi" w:cstheme="majorBidi"/>
        </w:rPr>
        <w:t xml:space="preserve"> is clear that the</w:t>
      </w:r>
      <w:proofErr w:type="gramEnd"/>
      <w:r>
        <w:rPr>
          <w:rFonts w:asciiTheme="majorBidi" w:hAnsiTheme="majorBidi" w:cstheme="majorBidi"/>
        </w:rPr>
        <w:t xml:space="preserve"> Covid-19 lockdown has had a clear effect on both tourism statistics and PM concentrations even if just briefly for the latter.</w:t>
      </w:r>
    </w:p>
    <w:p w14:paraId="2525739A" w14:textId="77777777" w:rsidR="00AD3F45" w:rsidRDefault="00AD3F45" w:rsidP="0060613D">
      <w:pPr>
        <w:jc w:val="both"/>
        <w:rPr>
          <w:rFonts w:asciiTheme="majorBidi" w:hAnsiTheme="majorBidi" w:cstheme="majorBidi"/>
        </w:rPr>
      </w:pPr>
    </w:p>
    <w:p w14:paraId="3F6287B5" w14:textId="760C31B8" w:rsidR="008970A7" w:rsidRDefault="00995F07" w:rsidP="00F061E4">
      <w:pPr>
        <w:jc w:val="both"/>
        <w:rPr>
          <w:rFonts w:asciiTheme="majorBidi" w:hAnsiTheme="majorBidi" w:cstheme="majorBidi"/>
          <w:i/>
          <w:iCs/>
        </w:rPr>
      </w:pPr>
      <w:r>
        <w:rPr>
          <w:rFonts w:asciiTheme="majorBidi" w:hAnsiTheme="majorBidi" w:cstheme="majorBidi"/>
          <w:i/>
          <w:iCs/>
        </w:rPr>
        <w:lastRenderedPageBreak/>
        <w:t xml:space="preserve">2.1 </w:t>
      </w:r>
      <w:r w:rsidR="008970A7">
        <w:rPr>
          <w:rFonts w:asciiTheme="majorBidi" w:hAnsiTheme="majorBidi" w:cstheme="majorBidi"/>
          <w:i/>
          <w:iCs/>
        </w:rPr>
        <w:t xml:space="preserve">Statistical </w:t>
      </w:r>
      <w:r>
        <w:rPr>
          <w:rFonts w:asciiTheme="majorBidi" w:hAnsiTheme="majorBidi" w:cstheme="majorBidi"/>
          <w:i/>
          <w:iCs/>
        </w:rPr>
        <w:t>A</w:t>
      </w:r>
      <w:r w:rsidR="008970A7">
        <w:rPr>
          <w:rFonts w:asciiTheme="majorBidi" w:hAnsiTheme="majorBidi" w:cstheme="majorBidi"/>
          <w:i/>
          <w:iCs/>
        </w:rPr>
        <w:t>nalysis</w:t>
      </w:r>
      <w:r>
        <w:rPr>
          <w:rFonts w:asciiTheme="majorBidi" w:hAnsiTheme="majorBidi" w:cstheme="majorBidi"/>
          <w:i/>
          <w:iCs/>
        </w:rPr>
        <w:t xml:space="preserve"> Results</w:t>
      </w:r>
      <w:r w:rsidR="008970A7">
        <w:rPr>
          <w:rFonts w:asciiTheme="majorBidi" w:hAnsiTheme="majorBidi" w:cstheme="majorBidi"/>
          <w:i/>
          <w:iCs/>
        </w:rPr>
        <w:t>:</w:t>
      </w:r>
    </w:p>
    <w:p w14:paraId="29752D60" w14:textId="2E2E2CBB" w:rsidR="00FA71FE" w:rsidRDefault="00D63983" w:rsidP="00FA71FE">
      <w:pPr>
        <w:jc w:val="both"/>
        <w:rPr>
          <w:rFonts w:asciiTheme="majorBidi" w:hAnsiTheme="majorBidi" w:cstheme="majorBidi"/>
        </w:rPr>
      </w:pPr>
      <w:r>
        <w:rPr>
          <w:rFonts w:asciiTheme="majorBidi" w:hAnsiTheme="majorBidi" w:cstheme="majorBidi"/>
        </w:rPr>
        <w:t>For both PM</w:t>
      </w:r>
      <w:r>
        <w:rPr>
          <w:rFonts w:asciiTheme="majorBidi" w:hAnsiTheme="majorBidi" w:cstheme="majorBidi"/>
          <w:vertAlign w:val="subscript"/>
        </w:rPr>
        <w:t xml:space="preserve">2.5 </w:t>
      </w:r>
      <w:r>
        <w:rPr>
          <w:rFonts w:asciiTheme="majorBidi" w:hAnsiTheme="majorBidi" w:cstheme="majorBidi"/>
        </w:rPr>
        <w:t>and PM</w:t>
      </w:r>
      <w:r>
        <w:rPr>
          <w:rFonts w:asciiTheme="majorBidi" w:hAnsiTheme="majorBidi" w:cstheme="majorBidi"/>
          <w:vertAlign w:val="subscript"/>
        </w:rPr>
        <w:t>10</w:t>
      </w:r>
      <w:r>
        <w:rPr>
          <w:rFonts w:asciiTheme="majorBidi" w:hAnsiTheme="majorBidi" w:cstheme="majorBidi"/>
        </w:rPr>
        <w:t xml:space="preserve">, </w:t>
      </w:r>
      <w:r w:rsidR="00241DF4">
        <w:rPr>
          <w:rFonts w:asciiTheme="majorBidi" w:hAnsiTheme="majorBidi" w:cstheme="majorBidi"/>
        </w:rPr>
        <w:t>the</w:t>
      </w:r>
      <w:r>
        <w:rPr>
          <w:rFonts w:asciiTheme="majorBidi" w:hAnsiTheme="majorBidi" w:cstheme="majorBidi"/>
        </w:rPr>
        <w:t xml:space="preserve"> only </w:t>
      </w:r>
      <w:r w:rsidR="00D37E73">
        <w:rPr>
          <w:rFonts w:asciiTheme="majorBidi" w:hAnsiTheme="majorBidi" w:cstheme="majorBidi"/>
        </w:rPr>
        <w:t xml:space="preserve">independent </w:t>
      </w:r>
      <w:r>
        <w:rPr>
          <w:rFonts w:asciiTheme="majorBidi" w:hAnsiTheme="majorBidi" w:cstheme="majorBidi"/>
        </w:rPr>
        <w:t>variable that ha</w:t>
      </w:r>
      <w:r w:rsidR="00D37E73">
        <w:rPr>
          <w:rFonts w:asciiTheme="majorBidi" w:hAnsiTheme="majorBidi" w:cstheme="majorBidi"/>
        </w:rPr>
        <w:t>d</w:t>
      </w:r>
      <w:r>
        <w:rPr>
          <w:rFonts w:asciiTheme="majorBidi" w:hAnsiTheme="majorBidi" w:cstheme="majorBidi"/>
        </w:rPr>
        <w:t xml:space="preserve"> moderate or hig</w:t>
      </w:r>
      <w:r w:rsidR="0060613D">
        <w:rPr>
          <w:rFonts w:asciiTheme="majorBidi" w:hAnsiTheme="majorBidi" w:cstheme="majorBidi"/>
        </w:rPr>
        <w:t>h</w:t>
      </w:r>
      <w:r>
        <w:rPr>
          <w:rFonts w:asciiTheme="majorBidi" w:hAnsiTheme="majorBidi" w:cstheme="majorBidi"/>
        </w:rPr>
        <w:t xml:space="preserve"> Pearson Correlation </w:t>
      </w:r>
      <w:r w:rsidR="00241DF4">
        <w:rPr>
          <w:rFonts w:asciiTheme="majorBidi" w:hAnsiTheme="majorBidi" w:cstheme="majorBidi"/>
        </w:rPr>
        <w:t xml:space="preserve">values </w:t>
      </w:r>
      <w:r>
        <w:rPr>
          <w:rFonts w:asciiTheme="majorBidi" w:hAnsiTheme="majorBidi" w:cstheme="majorBidi"/>
        </w:rPr>
        <w:t xml:space="preserve">(0.3 &lt; </w:t>
      </w:r>
      <w:r w:rsidR="0017254A">
        <w:rPr>
          <w:rFonts w:asciiTheme="majorBidi" w:hAnsiTheme="majorBidi" w:cstheme="majorBidi"/>
        </w:rPr>
        <w:t>|p|</w:t>
      </w:r>
      <w:r>
        <w:rPr>
          <w:rFonts w:asciiTheme="majorBidi" w:hAnsiTheme="majorBidi" w:cstheme="majorBidi"/>
        </w:rPr>
        <w:t>) was wind speed</w:t>
      </w:r>
      <w:r w:rsidR="00607EDC">
        <w:rPr>
          <w:rFonts w:asciiTheme="majorBidi" w:hAnsiTheme="majorBidi" w:cstheme="majorBidi"/>
        </w:rPr>
        <w:t xml:space="preserve"> with a negative correlation</w:t>
      </w:r>
      <w:r>
        <w:rPr>
          <w:rFonts w:asciiTheme="majorBidi" w:hAnsiTheme="majorBidi" w:cstheme="majorBidi"/>
        </w:rPr>
        <w:t xml:space="preserve"> (-0.48 and -0.38 respectively)</w:t>
      </w:r>
      <w:r w:rsidR="00607EDC">
        <w:rPr>
          <w:rFonts w:asciiTheme="majorBidi" w:hAnsiTheme="majorBidi" w:cstheme="majorBidi"/>
        </w:rPr>
        <w:t xml:space="preserve"> meaning that when there was more wind, PM concentration decreased</w:t>
      </w:r>
      <w:r>
        <w:rPr>
          <w:rFonts w:asciiTheme="majorBidi" w:hAnsiTheme="majorBidi" w:cstheme="majorBidi"/>
        </w:rPr>
        <w:t>.</w:t>
      </w:r>
      <w:r w:rsidR="00241DF4">
        <w:rPr>
          <w:rFonts w:asciiTheme="majorBidi" w:hAnsiTheme="majorBidi" w:cstheme="majorBidi"/>
        </w:rPr>
        <w:t xml:space="preserve"> </w:t>
      </w:r>
      <w:r w:rsidR="00B730F1">
        <w:rPr>
          <w:rFonts w:asciiTheme="majorBidi" w:hAnsiTheme="majorBidi" w:cstheme="majorBidi"/>
        </w:rPr>
        <w:t xml:space="preserve">Creating a lag in </w:t>
      </w:r>
      <w:r w:rsidR="00D37E73">
        <w:rPr>
          <w:rFonts w:asciiTheme="majorBidi" w:hAnsiTheme="majorBidi" w:cstheme="majorBidi"/>
        </w:rPr>
        <w:t xml:space="preserve">wind and precipitation data did not contribute to increasing correlation values and in fact slowly decreased the correlation. </w:t>
      </w:r>
      <w:r w:rsidR="00241DF4">
        <w:rPr>
          <w:rFonts w:asciiTheme="majorBidi" w:hAnsiTheme="majorBidi" w:cstheme="majorBidi"/>
        </w:rPr>
        <w:t xml:space="preserve">Despite lack of </w:t>
      </w:r>
      <w:r w:rsidR="00D37E73">
        <w:rPr>
          <w:rFonts w:asciiTheme="majorBidi" w:hAnsiTheme="majorBidi" w:cstheme="majorBidi"/>
        </w:rPr>
        <w:t xml:space="preserve">significant </w:t>
      </w:r>
      <w:r w:rsidR="00241DF4">
        <w:rPr>
          <w:rFonts w:asciiTheme="majorBidi" w:hAnsiTheme="majorBidi" w:cstheme="majorBidi"/>
        </w:rPr>
        <w:t>correlation, PM</w:t>
      </w:r>
      <w:r w:rsidR="00241DF4">
        <w:rPr>
          <w:rFonts w:asciiTheme="majorBidi" w:hAnsiTheme="majorBidi" w:cstheme="majorBidi"/>
          <w:vertAlign w:val="subscript"/>
        </w:rPr>
        <w:t xml:space="preserve">2.5 </w:t>
      </w:r>
      <w:r w:rsidR="00241DF4">
        <w:rPr>
          <w:rFonts w:asciiTheme="majorBidi" w:hAnsiTheme="majorBidi" w:cstheme="majorBidi"/>
        </w:rPr>
        <w:t>generally showed to be more responsive to environmental and anthropogenic factors than PM</w:t>
      </w:r>
      <w:r w:rsidR="00241DF4">
        <w:rPr>
          <w:rFonts w:asciiTheme="majorBidi" w:hAnsiTheme="majorBidi" w:cstheme="majorBidi"/>
          <w:vertAlign w:val="subscript"/>
        </w:rPr>
        <w:t>10</w:t>
      </w:r>
      <w:r w:rsidR="00241DF4">
        <w:rPr>
          <w:rFonts w:asciiTheme="majorBidi" w:hAnsiTheme="majorBidi" w:cstheme="majorBidi"/>
        </w:rPr>
        <w:t xml:space="preserve"> throughout. </w:t>
      </w:r>
    </w:p>
    <w:p w14:paraId="0F41EA77" w14:textId="77777777" w:rsidR="00863710" w:rsidRDefault="00FA71FE" w:rsidP="00863710">
      <w:pPr>
        <w:keepNext/>
        <w:jc w:val="both"/>
      </w:pPr>
      <w:r>
        <w:rPr>
          <w:noProof/>
        </w:rPr>
        <w:drawing>
          <wp:inline distT="0" distB="0" distL="0" distR="0" wp14:anchorId="20BFD97E" wp14:editId="53E84AB0">
            <wp:extent cx="5648361" cy="2949338"/>
            <wp:effectExtent l="19050" t="19050" r="9525" b="22860"/>
            <wp:docPr id="1361571600" name="Picture 1" descr="A graph of a line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71600" name="Picture 1" descr="A graph of a line and a red line&#10;&#10;AI-generated content may be incorrect."/>
                    <pic:cNvPicPr/>
                  </pic:nvPicPr>
                  <pic:blipFill>
                    <a:blip r:embed="rId19"/>
                    <a:stretch>
                      <a:fillRect/>
                    </a:stretch>
                  </pic:blipFill>
                  <pic:spPr>
                    <a:xfrm>
                      <a:off x="0" y="0"/>
                      <a:ext cx="5660826" cy="2955847"/>
                    </a:xfrm>
                    <a:prstGeom prst="rect">
                      <a:avLst/>
                    </a:prstGeom>
                    <a:ln>
                      <a:solidFill>
                        <a:schemeClr val="tx1"/>
                      </a:solidFill>
                    </a:ln>
                  </pic:spPr>
                </pic:pic>
              </a:graphicData>
            </a:graphic>
          </wp:inline>
        </w:drawing>
      </w:r>
    </w:p>
    <w:p w14:paraId="3FC10B9C" w14:textId="113BEB17" w:rsidR="00D37E73" w:rsidRPr="00D37E73" w:rsidRDefault="00863710" w:rsidP="00F0578A">
      <w:pPr>
        <w:pStyle w:val="Caption"/>
        <w:jc w:val="both"/>
      </w:pPr>
      <w:r>
        <w:t xml:space="preserve">Figure </w:t>
      </w:r>
      <w:r w:rsidR="00607EDC">
        <w:t>7</w:t>
      </w:r>
      <w:r>
        <w:t>:</w:t>
      </w:r>
      <w:r w:rsidR="002A6A57">
        <w:t xml:space="preserve"> Spearman correlation coefficient plotted with PM data against wind speed</w:t>
      </w:r>
    </w:p>
    <w:p w14:paraId="7FD7BECE" w14:textId="110AD8AA" w:rsidR="00D37E73" w:rsidRDefault="00D37E73" w:rsidP="00F061E4">
      <w:pPr>
        <w:jc w:val="both"/>
        <w:rPr>
          <w:rFonts w:asciiTheme="majorBidi" w:hAnsiTheme="majorBidi" w:cstheme="majorBidi"/>
        </w:rPr>
      </w:pPr>
      <w:r>
        <w:rPr>
          <w:rFonts w:asciiTheme="majorBidi" w:hAnsiTheme="majorBidi" w:cstheme="majorBidi"/>
        </w:rPr>
        <w:t>Random Forest runs showed similar correlations when it came to the strength of each independent variable with wind speed dominating in feature importance</w:t>
      </w:r>
      <w:r w:rsidR="00B55BBD">
        <w:rPr>
          <w:rFonts w:asciiTheme="majorBidi" w:hAnsiTheme="majorBidi" w:cstheme="majorBidi"/>
        </w:rPr>
        <w:t xml:space="preserve"> with a large Random Forest Mean Squared Error of 81.74 for PM</w:t>
      </w:r>
      <w:r w:rsidR="00B55BBD">
        <w:rPr>
          <w:rFonts w:asciiTheme="majorBidi" w:hAnsiTheme="majorBidi" w:cstheme="majorBidi"/>
          <w:vertAlign w:val="subscript"/>
        </w:rPr>
        <w:t xml:space="preserve">2.5 </w:t>
      </w:r>
      <w:r w:rsidR="00B55BBD">
        <w:rPr>
          <w:rFonts w:asciiTheme="majorBidi" w:hAnsiTheme="majorBidi" w:cstheme="majorBidi"/>
        </w:rPr>
        <w:t>and 80.54 for PM</w:t>
      </w:r>
      <w:r w:rsidR="00B55BBD">
        <w:rPr>
          <w:rFonts w:asciiTheme="majorBidi" w:hAnsiTheme="majorBidi" w:cstheme="majorBidi"/>
          <w:vertAlign w:val="subscript"/>
        </w:rPr>
        <w:t>10</w:t>
      </w:r>
      <w:r>
        <w:rPr>
          <w:rFonts w:asciiTheme="majorBidi" w:hAnsiTheme="majorBidi" w:cstheme="majorBidi"/>
        </w:rPr>
        <w:t xml:space="preserve">. This also indicates that the variables studied do not likely have a significant non-linear relationship with PM presence. </w:t>
      </w:r>
    </w:p>
    <w:p w14:paraId="2D2C7F95" w14:textId="2891E86E" w:rsidR="009D6197" w:rsidRDefault="0060613D" w:rsidP="00F061E4">
      <w:pPr>
        <w:jc w:val="both"/>
        <w:rPr>
          <w:rFonts w:asciiTheme="majorBidi" w:hAnsiTheme="majorBidi" w:cstheme="majorBidi"/>
        </w:rPr>
      </w:pPr>
      <w:r>
        <w:rPr>
          <w:rFonts w:asciiTheme="majorBidi" w:hAnsiTheme="majorBidi" w:cstheme="majorBidi"/>
        </w:rPr>
        <w:t>Ranked Pearson Correlation values</w:t>
      </w:r>
      <w:r w:rsidR="00FA71FE">
        <w:rPr>
          <w:rFonts w:asciiTheme="majorBidi" w:hAnsiTheme="majorBidi" w:cstheme="majorBidi"/>
        </w:rPr>
        <w:t xml:space="preserve"> on the other hand</w:t>
      </w:r>
      <w:r>
        <w:rPr>
          <w:rFonts w:asciiTheme="majorBidi" w:hAnsiTheme="majorBidi" w:cstheme="majorBidi"/>
        </w:rPr>
        <w:t xml:space="preserve"> showed no moderate or high correlations for number of tourists, receipts, percentage of GNP and wind direction</w:t>
      </w:r>
      <w:r w:rsidR="00FA71FE">
        <w:rPr>
          <w:rFonts w:asciiTheme="majorBidi" w:hAnsiTheme="majorBidi" w:cstheme="majorBidi"/>
        </w:rPr>
        <w:t xml:space="preserve"> indicating that there are no strong relationships between such factors and PM concentrations</w:t>
      </w:r>
      <w:r w:rsidR="00D37E73">
        <w:rPr>
          <w:rFonts w:asciiTheme="majorBidi" w:hAnsiTheme="majorBidi" w:cstheme="majorBidi"/>
        </w:rPr>
        <w:t xml:space="preserve">. </w:t>
      </w:r>
    </w:p>
    <w:p w14:paraId="3F5A8E4C" w14:textId="631AD95A" w:rsidR="009D6197" w:rsidRDefault="0060613D" w:rsidP="00F061E4">
      <w:pPr>
        <w:jc w:val="both"/>
        <w:rPr>
          <w:rFonts w:asciiTheme="majorBidi" w:hAnsiTheme="majorBidi" w:cstheme="majorBidi"/>
          <w:b/>
          <w:bCs/>
        </w:rPr>
      </w:pPr>
      <w:r>
        <w:rPr>
          <w:rFonts w:asciiTheme="majorBidi" w:hAnsiTheme="majorBidi" w:cstheme="majorBidi"/>
          <w:b/>
          <w:bCs/>
        </w:rPr>
        <w:t>Discussion</w:t>
      </w:r>
    </w:p>
    <w:p w14:paraId="01B114FC" w14:textId="27DFC19B" w:rsidR="0048158E" w:rsidRDefault="002A6A57" w:rsidP="00F061E4">
      <w:pPr>
        <w:jc w:val="both"/>
        <w:rPr>
          <w:rFonts w:asciiTheme="majorBidi" w:hAnsiTheme="majorBidi" w:cstheme="majorBidi"/>
          <w:vertAlign w:val="subscript"/>
        </w:rPr>
      </w:pPr>
      <w:r>
        <w:rPr>
          <w:rFonts w:asciiTheme="majorBidi" w:hAnsiTheme="majorBidi" w:cstheme="majorBidi"/>
        </w:rPr>
        <w:t xml:space="preserve">Modelling environmental interactions is difficult to do in half-measures. The dynamic system with both anthropogenic and environmental factors constantly varying and depending on spatial and temporal seasonal effects makes this area of research as complex as it is important. This report has investigated </w:t>
      </w:r>
      <w:r w:rsidR="002B19D5">
        <w:rPr>
          <w:rFonts w:asciiTheme="majorBidi" w:hAnsiTheme="majorBidi" w:cstheme="majorBidi"/>
        </w:rPr>
        <w:t>4</w:t>
      </w:r>
      <w:r>
        <w:rPr>
          <w:rFonts w:asciiTheme="majorBidi" w:hAnsiTheme="majorBidi" w:cstheme="majorBidi"/>
        </w:rPr>
        <w:t xml:space="preserve"> </w:t>
      </w:r>
      <w:r w:rsidR="00EB4FB1">
        <w:rPr>
          <w:rFonts w:asciiTheme="majorBidi" w:hAnsiTheme="majorBidi" w:cstheme="majorBidi"/>
        </w:rPr>
        <w:t>related anthropogenic factors</w:t>
      </w:r>
      <w:r w:rsidR="00B55BBD">
        <w:rPr>
          <w:rFonts w:asciiTheme="majorBidi" w:hAnsiTheme="majorBidi" w:cstheme="majorBidi"/>
        </w:rPr>
        <w:t>, number of tourists, receipts,</w:t>
      </w:r>
      <w:r w:rsidR="0048158E">
        <w:rPr>
          <w:rFonts w:asciiTheme="majorBidi" w:hAnsiTheme="majorBidi" w:cstheme="majorBidi"/>
        </w:rPr>
        <w:t xml:space="preserve"> and % contribution of those factors on GNP. These anthropogenic factors led to no significant correlations with PM concentrations. While wind direction and precipitation had no more of a significant effect than anthropogenic factors</w:t>
      </w:r>
      <w:r w:rsidR="002B19D5">
        <w:rPr>
          <w:rFonts w:asciiTheme="majorBidi" w:hAnsiTheme="majorBidi" w:cstheme="majorBidi"/>
        </w:rPr>
        <w:t xml:space="preserve"> studied</w:t>
      </w:r>
      <w:r w:rsidR="0048158E">
        <w:rPr>
          <w:rFonts w:asciiTheme="majorBidi" w:hAnsiTheme="majorBidi" w:cstheme="majorBidi"/>
        </w:rPr>
        <w:t>, wind speed showed to be moderately correlated with both PM</w:t>
      </w:r>
      <w:r w:rsidR="0048158E">
        <w:rPr>
          <w:rFonts w:asciiTheme="majorBidi" w:hAnsiTheme="majorBidi" w:cstheme="majorBidi"/>
          <w:vertAlign w:val="subscript"/>
        </w:rPr>
        <w:t xml:space="preserve">2.5 </w:t>
      </w:r>
      <w:r w:rsidR="0048158E">
        <w:rPr>
          <w:rFonts w:asciiTheme="majorBidi" w:hAnsiTheme="majorBidi" w:cstheme="majorBidi"/>
        </w:rPr>
        <w:t>and PM</w:t>
      </w:r>
      <w:r w:rsidR="0048158E">
        <w:rPr>
          <w:rFonts w:asciiTheme="majorBidi" w:hAnsiTheme="majorBidi" w:cstheme="majorBidi"/>
          <w:vertAlign w:val="subscript"/>
        </w:rPr>
        <w:t xml:space="preserve">10 </w:t>
      </w:r>
      <w:r w:rsidR="0048158E">
        <w:rPr>
          <w:rFonts w:asciiTheme="majorBidi" w:hAnsiTheme="majorBidi" w:cstheme="majorBidi"/>
        </w:rPr>
        <w:t xml:space="preserve">concentration in the atmosphere. </w:t>
      </w:r>
      <w:r w:rsidR="002B19D5">
        <w:rPr>
          <w:rFonts w:asciiTheme="majorBidi" w:hAnsiTheme="majorBidi" w:cstheme="majorBidi"/>
        </w:rPr>
        <w:t>Covid-19 also showed to have a visible though brief impact on PM</w:t>
      </w:r>
      <w:r w:rsidR="002B19D5">
        <w:rPr>
          <w:rFonts w:asciiTheme="majorBidi" w:hAnsiTheme="majorBidi" w:cstheme="majorBidi"/>
          <w:vertAlign w:val="subscript"/>
        </w:rPr>
        <w:t xml:space="preserve">2.5 </w:t>
      </w:r>
      <w:r w:rsidR="002B19D5">
        <w:rPr>
          <w:rFonts w:asciiTheme="majorBidi" w:hAnsiTheme="majorBidi" w:cstheme="majorBidi"/>
        </w:rPr>
        <w:t>and PM</w:t>
      </w:r>
      <w:r w:rsidR="002B19D5">
        <w:rPr>
          <w:rFonts w:asciiTheme="majorBidi" w:hAnsiTheme="majorBidi" w:cstheme="majorBidi"/>
          <w:vertAlign w:val="subscript"/>
        </w:rPr>
        <w:t xml:space="preserve">10 </w:t>
      </w:r>
    </w:p>
    <w:p w14:paraId="712958FE" w14:textId="388CF30F" w:rsidR="00607EDC" w:rsidRPr="00607EDC" w:rsidRDefault="00607EDC" w:rsidP="00F061E4">
      <w:pPr>
        <w:jc w:val="both"/>
        <w:rPr>
          <w:rFonts w:asciiTheme="majorBidi" w:hAnsiTheme="majorBidi" w:cstheme="majorBidi"/>
        </w:rPr>
      </w:pPr>
      <w:r>
        <w:rPr>
          <w:rFonts w:asciiTheme="majorBidi" w:hAnsiTheme="majorBidi" w:cstheme="majorBidi"/>
        </w:rPr>
        <w:t>Wind speed’s significant correlation with PM concentrations has to do with the ability for wind to wash away stagnant suspended particles and replacing the atmosphere’s air from other regions less effected by pollution.</w:t>
      </w:r>
    </w:p>
    <w:p w14:paraId="2B9FEF80" w14:textId="2FA459D5" w:rsidR="0048158E" w:rsidRDefault="00F0578A" w:rsidP="00F061E4">
      <w:pPr>
        <w:jc w:val="both"/>
        <w:rPr>
          <w:rFonts w:asciiTheme="majorBidi" w:hAnsiTheme="majorBidi" w:cstheme="majorBidi"/>
        </w:rPr>
      </w:pPr>
      <w:r>
        <w:rPr>
          <w:rFonts w:asciiTheme="majorBidi" w:hAnsiTheme="majorBidi" w:cstheme="majorBidi"/>
        </w:rPr>
        <w:lastRenderedPageBreak/>
        <w:t xml:space="preserve">The combination of different possible factors in this report, attempted to capture changes over a large </w:t>
      </w:r>
      <w:proofErr w:type="gramStart"/>
      <w:r w:rsidR="00E81EAA">
        <w:rPr>
          <w:rFonts w:asciiTheme="majorBidi" w:hAnsiTheme="majorBidi" w:cstheme="majorBidi"/>
        </w:rPr>
        <w:t>time period</w:t>
      </w:r>
      <w:proofErr w:type="gramEnd"/>
      <w:r w:rsidR="00E81EAA">
        <w:rPr>
          <w:rFonts w:asciiTheme="majorBidi" w:hAnsiTheme="majorBidi" w:cstheme="majorBidi"/>
        </w:rPr>
        <w:t xml:space="preserve"> </w:t>
      </w:r>
      <w:r>
        <w:rPr>
          <w:rFonts w:asciiTheme="majorBidi" w:hAnsiTheme="majorBidi" w:cstheme="majorBidi"/>
        </w:rPr>
        <w:t xml:space="preserve">to better visualise seasonal cycles and their impacts on PM concentration. Clear needs for improvement in further studies is higher resolution of tourism data to show trends from month to month or day to day, as well as other data such as traffic activity or vegetation productivity to monitor other sources of potential PM. Using remote sensing data has the benefit of making approximations easily accessible, however more on-the-ground monitoring would help provide accuracy </w:t>
      </w:r>
      <w:proofErr w:type="gramStart"/>
      <w:r>
        <w:rPr>
          <w:rFonts w:asciiTheme="majorBidi" w:hAnsiTheme="majorBidi" w:cstheme="majorBidi"/>
        </w:rPr>
        <w:t>and also</w:t>
      </w:r>
      <w:proofErr w:type="gramEnd"/>
      <w:r>
        <w:rPr>
          <w:rFonts w:asciiTheme="majorBidi" w:hAnsiTheme="majorBidi" w:cstheme="majorBidi"/>
        </w:rPr>
        <w:t xml:space="preserve"> better calibrate the predictions made by remote sensing services for cities and their air quality levels</w:t>
      </w:r>
      <w:r w:rsidR="00607EDC">
        <w:rPr>
          <w:rFonts w:asciiTheme="majorBidi" w:hAnsiTheme="majorBidi" w:cstheme="majorBidi"/>
        </w:rPr>
        <w:t xml:space="preserve">. </w:t>
      </w:r>
    </w:p>
    <w:p w14:paraId="41A986CC" w14:textId="5B79EA51" w:rsidR="00607EDC" w:rsidRDefault="00607EDC" w:rsidP="00F061E4">
      <w:pPr>
        <w:jc w:val="both"/>
        <w:rPr>
          <w:rFonts w:asciiTheme="majorBidi" w:hAnsiTheme="majorBidi" w:cstheme="majorBidi"/>
        </w:rPr>
      </w:pPr>
      <w:r>
        <w:rPr>
          <w:rFonts w:asciiTheme="majorBidi" w:hAnsiTheme="majorBidi" w:cstheme="majorBidi"/>
        </w:rPr>
        <w:t xml:space="preserve">Reducing health risks such as air pollution is of dire necessity world-wide. With LMICs having a slower transition to renewable energy and generally weaker health care systems, they are of the most vulnerable countries to weak infrastructure in this field. As clearly seen (Figure 1), PM concentrations can at times exceed 10 times the recommended WHO guidelines in Marrakech, showing the urgency of the issue at hand. </w:t>
      </w:r>
    </w:p>
    <w:p w14:paraId="1EC7BE83" w14:textId="2E61C4EB" w:rsidR="0060613D" w:rsidRPr="0060613D" w:rsidRDefault="007F0C7D" w:rsidP="002B19D5">
      <w:pPr>
        <w:jc w:val="both"/>
        <w:rPr>
          <w:rFonts w:asciiTheme="majorBidi" w:hAnsiTheme="majorBidi" w:cstheme="majorBidi"/>
        </w:rPr>
      </w:pPr>
      <w:r>
        <w:rPr>
          <w:rFonts w:asciiTheme="majorBidi" w:hAnsiTheme="majorBidi" w:cstheme="majorBidi"/>
        </w:rPr>
        <w:t>The future of PM concentrations in Marrakech is very difficult to predict, but creating infrastructure we know can help reduce harmful PM presence</w:t>
      </w:r>
      <w:r w:rsidR="003B746C">
        <w:rPr>
          <w:rFonts w:asciiTheme="majorBidi" w:hAnsiTheme="majorBidi" w:cstheme="majorBidi"/>
        </w:rPr>
        <w:t>. Producing more means to study the dynamics of pollutants</w:t>
      </w:r>
      <w:r>
        <w:rPr>
          <w:rFonts w:asciiTheme="majorBidi" w:hAnsiTheme="majorBidi" w:cstheme="majorBidi"/>
        </w:rPr>
        <w:t xml:space="preserve"> can help save lives in the long run</w:t>
      </w:r>
      <w:r w:rsidR="002B19D5">
        <w:rPr>
          <w:rFonts w:asciiTheme="majorBidi" w:hAnsiTheme="majorBidi" w:cstheme="majorBidi"/>
        </w:rPr>
        <w:t xml:space="preserve"> and can play a part in dev</w:t>
      </w:r>
      <w:r w:rsidR="003B746C">
        <w:rPr>
          <w:rFonts w:asciiTheme="majorBidi" w:hAnsiTheme="majorBidi" w:cstheme="majorBidi"/>
        </w:rPr>
        <w:t xml:space="preserve">eloping sustainable </w:t>
      </w:r>
      <w:r w:rsidR="003E27EB">
        <w:rPr>
          <w:rFonts w:asciiTheme="majorBidi" w:hAnsiTheme="majorBidi" w:cstheme="majorBidi"/>
        </w:rPr>
        <w:t>economies</w:t>
      </w:r>
      <w:r w:rsidR="003B746C">
        <w:rPr>
          <w:rFonts w:asciiTheme="majorBidi" w:hAnsiTheme="majorBidi" w:cstheme="majorBidi"/>
        </w:rPr>
        <w:t xml:space="preserve">, populations, and environments with immediate benefits from mitigative or predictive structures developed. </w:t>
      </w:r>
    </w:p>
    <w:p w14:paraId="39EA1F73" w14:textId="43331CF3" w:rsidR="00B1738B" w:rsidRDefault="009F6330" w:rsidP="00F061E4">
      <w:pPr>
        <w:jc w:val="both"/>
        <w:rPr>
          <w:rFonts w:asciiTheme="majorBidi" w:hAnsiTheme="majorBidi" w:cstheme="majorBidi"/>
        </w:rPr>
      </w:pPr>
      <w:r>
        <w:rPr>
          <w:rFonts w:asciiTheme="majorBidi" w:hAnsiTheme="majorBidi" w:cstheme="majorBidi"/>
        </w:rPr>
        <w:t xml:space="preserve"> </w:t>
      </w:r>
    </w:p>
    <w:p w14:paraId="5BB51BCC" w14:textId="6A31E272" w:rsidR="00B1738B" w:rsidRDefault="00AA1067" w:rsidP="00AA1067">
      <w:pPr>
        <w:rPr>
          <w:rFonts w:asciiTheme="majorBidi" w:hAnsiTheme="majorBidi" w:cstheme="majorBidi"/>
          <w:bCs/>
        </w:rPr>
      </w:pPr>
      <w:r>
        <w:rPr>
          <w:rFonts w:asciiTheme="majorBidi" w:hAnsiTheme="majorBidi" w:cstheme="majorBidi"/>
          <w:b/>
          <w:bCs/>
        </w:rPr>
        <w:t>Data analysis:</w:t>
      </w:r>
      <w:r>
        <w:rPr>
          <w:rFonts w:asciiTheme="majorBidi" w:hAnsiTheme="majorBidi" w:cstheme="majorBidi"/>
          <w:b/>
          <w:bCs/>
        </w:rPr>
        <w:br/>
      </w:r>
      <w:r>
        <w:rPr>
          <w:rFonts w:asciiTheme="majorBidi" w:hAnsiTheme="majorBidi" w:cstheme="majorBidi"/>
          <w:bCs/>
        </w:rPr>
        <w:t xml:space="preserve">All data analysis done for this report can be found in the GitHub repository: </w:t>
      </w:r>
      <w:hyperlink r:id="rId20" w:history="1">
        <w:r w:rsidR="00376F57" w:rsidRPr="00365C0C">
          <w:rPr>
            <w:rStyle w:val="Hyperlink"/>
            <w:rFonts w:asciiTheme="majorBidi" w:hAnsiTheme="majorBidi" w:cstheme="majorBidi"/>
            <w:bCs/>
          </w:rPr>
          <w:t>https://github.com/Arkaned/Air-Pollution-Report.git</w:t>
        </w:r>
      </w:hyperlink>
    </w:p>
    <w:p w14:paraId="27A0B3DC" w14:textId="77777777" w:rsidR="00376F57" w:rsidRDefault="00376F57" w:rsidP="00AA1067">
      <w:pPr>
        <w:rPr>
          <w:rFonts w:asciiTheme="majorBidi" w:hAnsiTheme="majorBidi" w:cstheme="majorBidi"/>
          <w:bCs/>
        </w:rPr>
      </w:pPr>
    </w:p>
    <w:p w14:paraId="7331196F" w14:textId="00BA9A1F" w:rsidR="00376F57" w:rsidRDefault="00376F57" w:rsidP="00AA1067">
      <w:pPr>
        <w:rPr>
          <w:rFonts w:asciiTheme="majorBidi" w:hAnsiTheme="majorBidi" w:cstheme="majorBidi"/>
          <w:b/>
        </w:rPr>
      </w:pPr>
      <w:r>
        <w:rPr>
          <w:rFonts w:asciiTheme="majorBidi" w:hAnsiTheme="majorBidi" w:cstheme="majorBidi"/>
          <w:b/>
        </w:rPr>
        <w:t>Bibliography</w:t>
      </w:r>
    </w:p>
    <w:p w14:paraId="3E1F65DB" w14:textId="77777777" w:rsidR="000674C2" w:rsidRDefault="000674C2" w:rsidP="000674C2">
      <w:pPr>
        <w:spacing w:line="240" w:lineRule="auto"/>
        <w:rPr>
          <w:rFonts w:asciiTheme="majorBidi" w:hAnsiTheme="majorBidi" w:cstheme="majorBidi"/>
          <w:bCs/>
        </w:rPr>
      </w:pPr>
      <w:r w:rsidRPr="000674C2">
        <w:rPr>
          <w:rFonts w:asciiTheme="majorBidi" w:hAnsiTheme="majorBidi" w:cstheme="majorBidi"/>
          <w:bCs/>
        </w:rPr>
        <w:t>Azam, M., Mahmudul Alam, M. and Haroon Hafeez, M. (2018). Effect of tourism on environmental</w:t>
      </w:r>
    </w:p>
    <w:p w14:paraId="06045CBD" w14:textId="100A9537" w:rsidR="000674C2" w:rsidRPr="000674C2" w:rsidRDefault="000674C2" w:rsidP="000674C2">
      <w:pPr>
        <w:spacing w:line="240" w:lineRule="auto"/>
        <w:ind w:left="720"/>
        <w:rPr>
          <w:rFonts w:asciiTheme="majorBidi" w:hAnsiTheme="majorBidi" w:cstheme="majorBidi"/>
          <w:bCs/>
        </w:rPr>
      </w:pPr>
      <w:r w:rsidRPr="000674C2">
        <w:rPr>
          <w:rFonts w:asciiTheme="majorBidi" w:hAnsiTheme="majorBidi" w:cstheme="majorBidi"/>
          <w:bCs/>
        </w:rPr>
        <w:t>pollution: Further evidence from Malaysia, Singapore and Thailand. </w:t>
      </w:r>
      <w:r w:rsidRPr="000674C2">
        <w:rPr>
          <w:rFonts w:asciiTheme="majorBidi" w:hAnsiTheme="majorBidi" w:cstheme="majorBidi"/>
          <w:bCs/>
          <w:i/>
          <w:iCs/>
        </w:rPr>
        <w:t>Journal of Cleaner Production</w:t>
      </w:r>
      <w:r w:rsidRPr="000674C2">
        <w:rPr>
          <w:rFonts w:asciiTheme="majorBidi" w:hAnsiTheme="majorBidi" w:cstheme="majorBidi"/>
          <w:bCs/>
        </w:rPr>
        <w:t xml:space="preserve">, 190(1), pp.330–338. </w:t>
      </w:r>
      <w:proofErr w:type="spellStart"/>
      <w:proofErr w:type="gramStart"/>
      <w:r w:rsidRPr="000674C2">
        <w:rPr>
          <w:rFonts w:asciiTheme="majorBidi" w:hAnsiTheme="majorBidi" w:cstheme="majorBidi"/>
          <w:bCs/>
        </w:rPr>
        <w:t>doi:https</w:t>
      </w:r>
      <w:proofErr w:type="spellEnd"/>
      <w:r w:rsidRPr="000674C2">
        <w:rPr>
          <w:rFonts w:asciiTheme="majorBidi" w:hAnsiTheme="majorBidi" w:cstheme="majorBidi"/>
          <w:bCs/>
        </w:rPr>
        <w:t>://doi.org/10.1016/j.jclepro.2018.04.168</w:t>
      </w:r>
      <w:proofErr w:type="gramEnd"/>
      <w:r w:rsidRPr="000674C2">
        <w:rPr>
          <w:rFonts w:asciiTheme="majorBidi" w:hAnsiTheme="majorBidi" w:cstheme="majorBidi"/>
          <w:bCs/>
        </w:rPr>
        <w:t>.</w:t>
      </w:r>
    </w:p>
    <w:p w14:paraId="4622D9DC" w14:textId="77777777" w:rsidR="00504D20" w:rsidRDefault="00504D20" w:rsidP="00504D20">
      <w:pPr>
        <w:spacing w:line="240" w:lineRule="auto"/>
        <w:rPr>
          <w:rFonts w:asciiTheme="majorBidi" w:hAnsiTheme="majorBidi" w:cstheme="majorBidi"/>
          <w:bCs/>
        </w:rPr>
      </w:pPr>
      <w:proofErr w:type="spellStart"/>
      <w:r w:rsidRPr="00504D20">
        <w:rPr>
          <w:rFonts w:asciiTheme="majorBidi" w:hAnsiTheme="majorBidi" w:cstheme="majorBidi"/>
          <w:bCs/>
        </w:rPr>
        <w:t>Bouchlaghem</w:t>
      </w:r>
      <w:proofErr w:type="spellEnd"/>
      <w:r w:rsidRPr="00504D20">
        <w:rPr>
          <w:rFonts w:asciiTheme="majorBidi" w:hAnsiTheme="majorBidi" w:cstheme="majorBidi"/>
          <w:bCs/>
        </w:rPr>
        <w:t xml:space="preserve">, K., Mansour, F.B. and </w:t>
      </w:r>
      <w:proofErr w:type="spellStart"/>
      <w:r w:rsidRPr="00504D20">
        <w:rPr>
          <w:rFonts w:asciiTheme="majorBidi" w:hAnsiTheme="majorBidi" w:cstheme="majorBidi"/>
          <w:bCs/>
        </w:rPr>
        <w:t>Elouragini</w:t>
      </w:r>
      <w:proofErr w:type="spellEnd"/>
      <w:r w:rsidRPr="00504D20">
        <w:rPr>
          <w:rFonts w:asciiTheme="majorBidi" w:hAnsiTheme="majorBidi" w:cstheme="majorBidi"/>
          <w:bCs/>
        </w:rPr>
        <w:t>, S. (2007). Impact of a sea breeze event on air</w:t>
      </w:r>
    </w:p>
    <w:p w14:paraId="6325349A" w14:textId="1906D804" w:rsidR="000674C2" w:rsidRDefault="00504D20" w:rsidP="00504D20">
      <w:pPr>
        <w:spacing w:line="240" w:lineRule="auto"/>
        <w:ind w:left="720"/>
        <w:rPr>
          <w:rFonts w:asciiTheme="majorBidi" w:hAnsiTheme="majorBidi" w:cstheme="majorBidi"/>
          <w:bCs/>
        </w:rPr>
      </w:pPr>
      <w:r w:rsidRPr="00504D20">
        <w:rPr>
          <w:rFonts w:asciiTheme="majorBidi" w:hAnsiTheme="majorBidi" w:cstheme="majorBidi"/>
          <w:bCs/>
        </w:rPr>
        <w:t>pollution at the Eastern Tunisian Coast. </w:t>
      </w:r>
      <w:r w:rsidRPr="00504D20">
        <w:rPr>
          <w:rFonts w:asciiTheme="majorBidi" w:hAnsiTheme="majorBidi" w:cstheme="majorBidi"/>
          <w:bCs/>
          <w:i/>
          <w:iCs/>
        </w:rPr>
        <w:t>Atmospheric Research</w:t>
      </w:r>
      <w:r w:rsidRPr="00504D20">
        <w:rPr>
          <w:rFonts w:asciiTheme="majorBidi" w:hAnsiTheme="majorBidi" w:cstheme="majorBidi"/>
          <w:bCs/>
        </w:rPr>
        <w:t xml:space="preserve">, 86(2), pp.162–172. </w:t>
      </w:r>
      <w:proofErr w:type="spellStart"/>
      <w:proofErr w:type="gramStart"/>
      <w:r w:rsidRPr="00504D20">
        <w:rPr>
          <w:rFonts w:asciiTheme="majorBidi" w:hAnsiTheme="majorBidi" w:cstheme="majorBidi"/>
          <w:bCs/>
        </w:rPr>
        <w:t>doi:https</w:t>
      </w:r>
      <w:proofErr w:type="spellEnd"/>
      <w:r w:rsidRPr="00504D20">
        <w:rPr>
          <w:rFonts w:asciiTheme="majorBidi" w:hAnsiTheme="majorBidi" w:cstheme="majorBidi"/>
          <w:bCs/>
        </w:rPr>
        <w:t>://doi.org/10.1016/j.atmosres.2007.03.010</w:t>
      </w:r>
      <w:proofErr w:type="gramEnd"/>
      <w:r w:rsidRPr="00504D20">
        <w:rPr>
          <w:rFonts w:asciiTheme="majorBidi" w:hAnsiTheme="majorBidi" w:cstheme="majorBidi"/>
          <w:bCs/>
        </w:rPr>
        <w:t>.</w:t>
      </w:r>
    </w:p>
    <w:p w14:paraId="4BA88CA3" w14:textId="1A023E85" w:rsidR="000674C2" w:rsidRDefault="000674C2" w:rsidP="000674C2">
      <w:pPr>
        <w:spacing w:line="240" w:lineRule="auto"/>
        <w:rPr>
          <w:rFonts w:asciiTheme="majorBidi" w:hAnsiTheme="majorBidi" w:cstheme="majorBidi"/>
          <w:bCs/>
        </w:rPr>
      </w:pPr>
      <w:r w:rsidRPr="000674C2">
        <w:rPr>
          <w:rFonts w:asciiTheme="majorBidi" w:hAnsiTheme="majorBidi" w:cstheme="majorBidi"/>
          <w:bCs/>
        </w:rPr>
        <w:t>Cheng, S. and Lam, K.-C. (1998). An analysis of winds affecting air pollution concentrations in Hong</w:t>
      </w:r>
    </w:p>
    <w:p w14:paraId="71BAB89C" w14:textId="53DC7605" w:rsidR="000674C2" w:rsidRPr="000674C2" w:rsidRDefault="000674C2" w:rsidP="000674C2">
      <w:pPr>
        <w:spacing w:line="240" w:lineRule="auto"/>
        <w:ind w:left="720"/>
        <w:rPr>
          <w:rFonts w:asciiTheme="majorBidi" w:hAnsiTheme="majorBidi" w:cstheme="majorBidi"/>
          <w:bCs/>
        </w:rPr>
      </w:pPr>
      <w:r w:rsidRPr="000674C2">
        <w:rPr>
          <w:rFonts w:asciiTheme="majorBidi" w:hAnsiTheme="majorBidi" w:cstheme="majorBidi"/>
          <w:bCs/>
        </w:rPr>
        <w:t>Kong. </w:t>
      </w:r>
      <w:r w:rsidRPr="000674C2">
        <w:rPr>
          <w:rFonts w:asciiTheme="majorBidi" w:hAnsiTheme="majorBidi" w:cstheme="majorBidi"/>
          <w:bCs/>
          <w:i/>
          <w:iCs/>
        </w:rPr>
        <w:t>Atmospheric Environment</w:t>
      </w:r>
      <w:r w:rsidRPr="000674C2">
        <w:rPr>
          <w:rFonts w:asciiTheme="majorBidi" w:hAnsiTheme="majorBidi" w:cstheme="majorBidi"/>
          <w:bCs/>
        </w:rPr>
        <w:t xml:space="preserve">, 32(14-15), pp.2559–2567. </w:t>
      </w:r>
      <w:proofErr w:type="spellStart"/>
      <w:proofErr w:type="gramStart"/>
      <w:r w:rsidRPr="000674C2">
        <w:rPr>
          <w:rFonts w:asciiTheme="majorBidi" w:hAnsiTheme="majorBidi" w:cstheme="majorBidi"/>
          <w:bCs/>
        </w:rPr>
        <w:t>doi:https</w:t>
      </w:r>
      <w:proofErr w:type="spellEnd"/>
      <w:r w:rsidRPr="000674C2">
        <w:rPr>
          <w:rFonts w:asciiTheme="majorBidi" w:hAnsiTheme="majorBidi" w:cstheme="majorBidi"/>
          <w:bCs/>
        </w:rPr>
        <w:t>://doi.org/10.1016/s1352-2310(97)00514-1</w:t>
      </w:r>
      <w:proofErr w:type="gramEnd"/>
      <w:r w:rsidRPr="000674C2">
        <w:rPr>
          <w:rFonts w:asciiTheme="majorBidi" w:hAnsiTheme="majorBidi" w:cstheme="majorBidi"/>
          <w:bCs/>
        </w:rPr>
        <w:t>.</w:t>
      </w:r>
    </w:p>
    <w:p w14:paraId="3593A2FC" w14:textId="77777777" w:rsidR="000674C2" w:rsidRDefault="000674C2" w:rsidP="000674C2">
      <w:pPr>
        <w:spacing w:line="240" w:lineRule="auto"/>
        <w:rPr>
          <w:rFonts w:asciiTheme="majorBidi" w:hAnsiTheme="majorBidi" w:cstheme="majorBidi"/>
          <w:bCs/>
        </w:rPr>
      </w:pPr>
      <w:r w:rsidRPr="000674C2">
        <w:rPr>
          <w:rFonts w:asciiTheme="majorBidi" w:hAnsiTheme="majorBidi" w:cstheme="majorBidi"/>
          <w:bCs/>
        </w:rPr>
        <w:t>‌</w:t>
      </w:r>
      <w:proofErr w:type="spellStart"/>
      <w:r w:rsidRPr="000674C2">
        <w:rPr>
          <w:rFonts w:asciiTheme="majorBidi" w:hAnsiTheme="majorBidi" w:cstheme="majorBidi"/>
          <w:bCs/>
        </w:rPr>
        <w:t>Dettner</w:t>
      </w:r>
      <w:proofErr w:type="spellEnd"/>
      <w:r w:rsidRPr="000674C2">
        <w:rPr>
          <w:rFonts w:asciiTheme="majorBidi" w:hAnsiTheme="majorBidi" w:cstheme="majorBidi"/>
          <w:bCs/>
        </w:rPr>
        <w:t>, F. and Blohm, M. (2021). External cost of air pollution from energy generation in</w:t>
      </w:r>
    </w:p>
    <w:p w14:paraId="7DD8A2B1" w14:textId="2D59EEB3" w:rsidR="000674C2" w:rsidRDefault="000674C2" w:rsidP="00504D20">
      <w:pPr>
        <w:spacing w:line="240" w:lineRule="auto"/>
        <w:ind w:left="720"/>
        <w:rPr>
          <w:rFonts w:asciiTheme="majorBidi" w:hAnsiTheme="majorBidi" w:cstheme="majorBidi"/>
          <w:bCs/>
        </w:rPr>
      </w:pPr>
      <w:r w:rsidRPr="000674C2">
        <w:rPr>
          <w:rFonts w:asciiTheme="majorBidi" w:hAnsiTheme="majorBidi" w:cstheme="majorBidi"/>
          <w:bCs/>
        </w:rPr>
        <w:t>Morocco. </w:t>
      </w:r>
      <w:r w:rsidRPr="000674C2">
        <w:rPr>
          <w:rFonts w:asciiTheme="majorBidi" w:hAnsiTheme="majorBidi" w:cstheme="majorBidi"/>
          <w:bCs/>
          <w:i/>
          <w:iCs/>
        </w:rPr>
        <w:t>Renewable and Sustainable Energy Transition</w:t>
      </w:r>
      <w:r w:rsidRPr="000674C2">
        <w:rPr>
          <w:rFonts w:asciiTheme="majorBidi" w:hAnsiTheme="majorBidi" w:cstheme="majorBidi"/>
          <w:bCs/>
        </w:rPr>
        <w:t xml:space="preserve">, 1, p.100002. </w:t>
      </w:r>
      <w:proofErr w:type="spellStart"/>
      <w:proofErr w:type="gramStart"/>
      <w:r w:rsidRPr="000674C2">
        <w:rPr>
          <w:rFonts w:asciiTheme="majorBidi" w:hAnsiTheme="majorBidi" w:cstheme="majorBidi"/>
          <w:bCs/>
        </w:rPr>
        <w:t>doi:https</w:t>
      </w:r>
      <w:proofErr w:type="spellEnd"/>
      <w:r w:rsidRPr="000674C2">
        <w:rPr>
          <w:rFonts w:asciiTheme="majorBidi" w:hAnsiTheme="majorBidi" w:cstheme="majorBidi"/>
          <w:bCs/>
        </w:rPr>
        <w:t>://doi.org/10.1016/j.rset.2021.100002</w:t>
      </w:r>
      <w:proofErr w:type="gramEnd"/>
      <w:r w:rsidRPr="000674C2">
        <w:rPr>
          <w:rFonts w:asciiTheme="majorBidi" w:hAnsiTheme="majorBidi" w:cstheme="majorBidi"/>
          <w:bCs/>
        </w:rPr>
        <w:t>.</w:t>
      </w:r>
    </w:p>
    <w:p w14:paraId="54B96D5C" w14:textId="1AC47567" w:rsidR="00376F57" w:rsidRDefault="00376F57" w:rsidP="000674C2">
      <w:pPr>
        <w:spacing w:line="240" w:lineRule="auto"/>
        <w:rPr>
          <w:rFonts w:asciiTheme="majorBidi" w:hAnsiTheme="majorBidi" w:cstheme="majorBidi"/>
          <w:bCs/>
        </w:rPr>
      </w:pPr>
      <w:r w:rsidRPr="00376F57">
        <w:rPr>
          <w:rFonts w:asciiTheme="majorBidi" w:hAnsiTheme="majorBidi" w:cstheme="majorBidi"/>
          <w:bCs/>
        </w:rPr>
        <w:t>ECMWF (2021). CAMS global atmospheric composition forecasts. </w:t>
      </w:r>
      <w:r w:rsidRPr="00376F57">
        <w:rPr>
          <w:rFonts w:asciiTheme="majorBidi" w:hAnsiTheme="majorBidi" w:cstheme="majorBidi"/>
          <w:bCs/>
          <w:i/>
          <w:iCs/>
        </w:rPr>
        <w:t>Copernicus.eu</w:t>
      </w:r>
      <w:r w:rsidRPr="00376F57">
        <w:rPr>
          <w:rFonts w:asciiTheme="majorBidi" w:hAnsiTheme="majorBidi" w:cstheme="majorBidi"/>
          <w:bCs/>
        </w:rPr>
        <w:t>. [online]</w:t>
      </w:r>
    </w:p>
    <w:p w14:paraId="75EE262B" w14:textId="4F0B32D1" w:rsidR="000674C2" w:rsidRDefault="00376F57" w:rsidP="00504D20">
      <w:pPr>
        <w:spacing w:line="240" w:lineRule="auto"/>
        <w:ind w:firstLine="720"/>
        <w:rPr>
          <w:rFonts w:asciiTheme="majorBidi" w:hAnsiTheme="majorBidi" w:cstheme="majorBidi"/>
          <w:bCs/>
        </w:rPr>
      </w:pPr>
      <w:proofErr w:type="spellStart"/>
      <w:proofErr w:type="gramStart"/>
      <w:r w:rsidRPr="00376F57">
        <w:rPr>
          <w:rFonts w:asciiTheme="majorBidi" w:hAnsiTheme="majorBidi" w:cstheme="majorBidi"/>
          <w:bCs/>
        </w:rPr>
        <w:t>doi:https</w:t>
      </w:r>
      <w:proofErr w:type="spellEnd"/>
      <w:r w:rsidRPr="00376F57">
        <w:rPr>
          <w:rFonts w:asciiTheme="majorBidi" w:hAnsiTheme="majorBidi" w:cstheme="majorBidi"/>
          <w:bCs/>
        </w:rPr>
        <w:t>://doi.org/10.24381/04a0b097</w:t>
      </w:r>
      <w:proofErr w:type="gramEnd"/>
      <w:r w:rsidRPr="00376F57">
        <w:rPr>
          <w:rFonts w:asciiTheme="majorBidi" w:hAnsiTheme="majorBidi" w:cstheme="majorBidi"/>
          <w:bCs/>
        </w:rPr>
        <w:t>.</w:t>
      </w:r>
    </w:p>
    <w:p w14:paraId="70FF5120" w14:textId="77777777" w:rsidR="00504D20" w:rsidRDefault="00504D20" w:rsidP="00504D20">
      <w:pPr>
        <w:spacing w:line="240" w:lineRule="auto"/>
        <w:rPr>
          <w:rFonts w:asciiTheme="majorBidi" w:hAnsiTheme="majorBidi" w:cstheme="majorBidi"/>
          <w:bCs/>
          <w:i/>
          <w:iCs/>
        </w:rPr>
      </w:pPr>
      <w:r w:rsidRPr="00504D20">
        <w:rPr>
          <w:rFonts w:asciiTheme="majorBidi" w:hAnsiTheme="majorBidi" w:cstheme="majorBidi"/>
          <w:bCs/>
        </w:rPr>
        <w:t>IPCC (2023). </w:t>
      </w:r>
      <w:r w:rsidRPr="00504D20">
        <w:rPr>
          <w:rFonts w:asciiTheme="majorBidi" w:hAnsiTheme="majorBidi" w:cstheme="majorBidi"/>
          <w:bCs/>
          <w:i/>
          <w:iCs/>
        </w:rPr>
        <w:t>Synthesis report of the IPCC Sixth Assessment Report (AR6) Summary for</w:t>
      </w:r>
    </w:p>
    <w:p w14:paraId="73320426" w14:textId="4A4B0B36" w:rsidR="00504D20" w:rsidRDefault="00504D20" w:rsidP="0055468C">
      <w:pPr>
        <w:spacing w:line="240" w:lineRule="auto"/>
        <w:ind w:left="720"/>
        <w:rPr>
          <w:rFonts w:asciiTheme="majorBidi" w:hAnsiTheme="majorBidi" w:cstheme="majorBidi"/>
          <w:bCs/>
        </w:rPr>
      </w:pPr>
      <w:r w:rsidRPr="00504D20">
        <w:rPr>
          <w:rFonts w:asciiTheme="majorBidi" w:hAnsiTheme="majorBidi" w:cstheme="majorBidi"/>
          <w:bCs/>
          <w:i/>
          <w:iCs/>
        </w:rPr>
        <w:t>Policymakers</w:t>
      </w:r>
      <w:r w:rsidRPr="00504D20">
        <w:rPr>
          <w:rFonts w:asciiTheme="majorBidi" w:hAnsiTheme="majorBidi" w:cstheme="majorBidi"/>
          <w:bCs/>
        </w:rPr>
        <w:t>. [online] </w:t>
      </w:r>
      <w:r w:rsidRPr="00504D20">
        <w:rPr>
          <w:rFonts w:asciiTheme="majorBidi" w:hAnsiTheme="majorBidi" w:cstheme="majorBidi"/>
          <w:bCs/>
          <w:i/>
          <w:iCs/>
        </w:rPr>
        <w:t>IPCC</w:t>
      </w:r>
      <w:r w:rsidRPr="00504D20">
        <w:rPr>
          <w:rFonts w:asciiTheme="majorBidi" w:hAnsiTheme="majorBidi" w:cstheme="majorBidi"/>
          <w:bCs/>
        </w:rPr>
        <w:t>. Intergovernmental Panel on Climate Change. Available at: https://www.ipcc.ch/report/ar6/syr/downloads/report/IPCC_AR6_SYR_SPM.pdf.</w:t>
      </w:r>
    </w:p>
    <w:p w14:paraId="6ECA4B14" w14:textId="77777777" w:rsidR="000674C2" w:rsidRDefault="000674C2" w:rsidP="000674C2">
      <w:pPr>
        <w:spacing w:line="240" w:lineRule="auto"/>
        <w:rPr>
          <w:rFonts w:asciiTheme="majorBidi" w:hAnsiTheme="majorBidi" w:cstheme="majorBidi"/>
          <w:bCs/>
        </w:rPr>
      </w:pPr>
      <w:r w:rsidRPr="000674C2">
        <w:rPr>
          <w:rFonts w:asciiTheme="majorBidi" w:hAnsiTheme="majorBidi" w:cstheme="majorBidi"/>
          <w:bCs/>
        </w:rPr>
        <w:t xml:space="preserve">Kim, S., Hong, K.-H., </w:t>
      </w:r>
      <w:proofErr w:type="spellStart"/>
      <w:r w:rsidRPr="000674C2">
        <w:rPr>
          <w:rFonts w:asciiTheme="majorBidi" w:hAnsiTheme="majorBidi" w:cstheme="majorBidi"/>
          <w:bCs/>
        </w:rPr>
        <w:t>Hwandon</w:t>
      </w:r>
      <w:proofErr w:type="spellEnd"/>
      <w:r w:rsidRPr="000674C2">
        <w:rPr>
          <w:rFonts w:asciiTheme="majorBidi" w:hAnsiTheme="majorBidi" w:cstheme="majorBidi"/>
          <w:bCs/>
        </w:rPr>
        <w:t xml:space="preserve">, J., Young-Jae, P., </w:t>
      </w:r>
      <w:proofErr w:type="spellStart"/>
      <w:r w:rsidRPr="000674C2">
        <w:rPr>
          <w:rFonts w:asciiTheme="majorBidi" w:hAnsiTheme="majorBidi" w:cstheme="majorBidi"/>
          <w:bCs/>
        </w:rPr>
        <w:t>Moojong</w:t>
      </w:r>
      <w:proofErr w:type="spellEnd"/>
      <w:r w:rsidRPr="000674C2">
        <w:rPr>
          <w:rFonts w:asciiTheme="majorBidi" w:hAnsiTheme="majorBidi" w:cstheme="majorBidi"/>
          <w:bCs/>
        </w:rPr>
        <w:t>, P. and Young, S. (2014). Effect of</w:t>
      </w:r>
    </w:p>
    <w:p w14:paraId="3EE963C9" w14:textId="56289ADF" w:rsidR="000674C2" w:rsidRPr="000674C2" w:rsidRDefault="000674C2" w:rsidP="000674C2">
      <w:pPr>
        <w:spacing w:line="240" w:lineRule="auto"/>
        <w:ind w:left="720"/>
        <w:rPr>
          <w:rFonts w:asciiTheme="majorBidi" w:hAnsiTheme="majorBidi" w:cstheme="majorBidi"/>
          <w:bCs/>
        </w:rPr>
      </w:pPr>
      <w:r w:rsidRPr="000674C2">
        <w:rPr>
          <w:rFonts w:asciiTheme="majorBidi" w:hAnsiTheme="majorBidi" w:cstheme="majorBidi"/>
          <w:bCs/>
        </w:rPr>
        <w:lastRenderedPageBreak/>
        <w:t>Precipitation on Air Pollutant Concentration in Seoul, Korea. </w:t>
      </w:r>
      <w:r w:rsidRPr="000674C2">
        <w:rPr>
          <w:rFonts w:asciiTheme="majorBidi" w:hAnsiTheme="majorBidi" w:cstheme="majorBidi"/>
          <w:bCs/>
          <w:i/>
          <w:iCs/>
        </w:rPr>
        <w:t>Asian Journal of Atmospheric Environment</w:t>
      </w:r>
      <w:r w:rsidRPr="000674C2">
        <w:rPr>
          <w:rFonts w:asciiTheme="majorBidi" w:hAnsiTheme="majorBidi" w:cstheme="majorBidi"/>
          <w:bCs/>
        </w:rPr>
        <w:t xml:space="preserve">, 8(4), pp.202–211. </w:t>
      </w:r>
      <w:proofErr w:type="spellStart"/>
      <w:proofErr w:type="gramStart"/>
      <w:r w:rsidRPr="000674C2">
        <w:rPr>
          <w:rFonts w:asciiTheme="majorBidi" w:hAnsiTheme="majorBidi" w:cstheme="majorBidi"/>
          <w:bCs/>
        </w:rPr>
        <w:t>doi:https</w:t>
      </w:r>
      <w:proofErr w:type="spellEnd"/>
      <w:r w:rsidRPr="000674C2">
        <w:rPr>
          <w:rFonts w:asciiTheme="majorBidi" w:hAnsiTheme="majorBidi" w:cstheme="majorBidi"/>
          <w:bCs/>
        </w:rPr>
        <w:t>://doi.org/10.5572/ajae.2014.8.4.202</w:t>
      </w:r>
      <w:proofErr w:type="gramEnd"/>
      <w:r w:rsidRPr="000674C2">
        <w:rPr>
          <w:rFonts w:asciiTheme="majorBidi" w:hAnsiTheme="majorBidi" w:cstheme="majorBidi"/>
          <w:bCs/>
        </w:rPr>
        <w:t>.</w:t>
      </w:r>
    </w:p>
    <w:p w14:paraId="0046850A" w14:textId="77777777" w:rsidR="00504D20" w:rsidRDefault="000674C2" w:rsidP="00504D20">
      <w:pPr>
        <w:spacing w:line="240" w:lineRule="auto"/>
        <w:rPr>
          <w:rFonts w:asciiTheme="majorBidi" w:hAnsiTheme="majorBidi" w:cstheme="majorBidi"/>
          <w:bCs/>
        </w:rPr>
      </w:pPr>
      <w:r w:rsidRPr="000674C2">
        <w:rPr>
          <w:rFonts w:asciiTheme="majorBidi" w:hAnsiTheme="majorBidi" w:cstheme="majorBidi"/>
          <w:bCs/>
        </w:rPr>
        <w:t>‌</w:t>
      </w:r>
      <w:proofErr w:type="spellStart"/>
      <w:r w:rsidR="00504D20" w:rsidRPr="00504D20">
        <w:rPr>
          <w:rFonts w:asciiTheme="majorBidi" w:hAnsiTheme="majorBidi" w:cstheme="majorBidi"/>
          <w:bCs/>
        </w:rPr>
        <w:t>Mavrakou</w:t>
      </w:r>
      <w:proofErr w:type="spellEnd"/>
      <w:r w:rsidR="00504D20" w:rsidRPr="00504D20">
        <w:rPr>
          <w:rFonts w:asciiTheme="majorBidi" w:hAnsiTheme="majorBidi" w:cstheme="majorBidi"/>
          <w:bCs/>
        </w:rPr>
        <w:t xml:space="preserve">, T., </w:t>
      </w:r>
      <w:proofErr w:type="spellStart"/>
      <w:r w:rsidR="00504D20" w:rsidRPr="00504D20">
        <w:rPr>
          <w:rFonts w:asciiTheme="majorBidi" w:hAnsiTheme="majorBidi" w:cstheme="majorBidi"/>
          <w:bCs/>
        </w:rPr>
        <w:t>Philippopoulos</w:t>
      </w:r>
      <w:proofErr w:type="spellEnd"/>
      <w:r w:rsidR="00504D20" w:rsidRPr="00504D20">
        <w:rPr>
          <w:rFonts w:asciiTheme="majorBidi" w:hAnsiTheme="majorBidi" w:cstheme="majorBidi"/>
          <w:bCs/>
        </w:rPr>
        <w:t xml:space="preserve">, K. and </w:t>
      </w:r>
      <w:proofErr w:type="spellStart"/>
      <w:r w:rsidR="00504D20" w:rsidRPr="00504D20">
        <w:rPr>
          <w:rFonts w:asciiTheme="majorBidi" w:hAnsiTheme="majorBidi" w:cstheme="majorBidi"/>
          <w:bCs/>
        </w:rPr>
        <w:t>Deligiorgi</w:t>
      </w:r>
      <w:proofErr w:type="spellEnd"/>
      <w:r w:rsidR="00504D20" w:rsidRPr="00504D20">
        <w:rPr>
          <w:rFonts w:asciiTheme="majorBidi" w:hAnsiTheme="majorBidi" w:cstheme="majorBidi"/>
          <w:bCs/>
        </w:rPr>
        <w:t>, D. (2012). The impact of sea breeze under different</w:t>
      </w:r>
    </w:p>
    <w:p w14:paraId="7CD05CB4" w14:textId="6C608CEC" w:rsidR="00504D20" w:rsidRDefault="00504D20" w:rsidP="00504D20">
      <w:pPr>
        <w:spacing w:line="240" w:lineRule="auto"/>
        <w:ind w:left="720"/>
        <w:rPr>
          <w:rFonts w:asciiTheme="majorBidi" w:hAnsiTheme="majorBidi" w:cstheme="majorBidi"/>
          <w:bCs/>
        </w:rPr>
      </w:pPr>
      <w:r w:rsidRPr="00504D20">
        <w:rPr>
          <w:rFonts w:asciiTheme="majorBidi" w:hAnsiTheme="majorBidi" w:cstheme="majorBidi"/>
          <w:bCs/>
        </w:rPr>
        <w:t xml:space="preserve">synoptic patterns on air pollution within </w:t>
      </w:r>
      <w:proofErr w:type="gramStart"/>
      <w:r w:rsidRPr="00504D20">
        <w:rPr>
          <w:rFonts w:asciiTheme="majorBidi" w:hAnsiTheme="majorBidi" w:cstheme="majorBidi"/>
          <w:bCs/>
        </w:rPr>
        <w:t>Athens</w:t>
      </w:r>
      <w:proofErr w:type="gramEnd"/>
      <w:r w:rsidRPr="00504D20">
        <w:rPr>
          <w:rFonts w:asciiTheme="majorBidi" w:hAnsiTheme="majorBidi" w:cstheme="majorBidi"/>
          <w:bCs/>
        </w:rPr>
        <w:t xml:space="preserve"> basin. </w:t>
      </w:r>
      <w:r w:rsidRPr="00504D20">
        <w:rPr>
          <w:rFonts w:asciiTheme="majorBidi" w:hAnsiTheme="majorBidi" w:cstheme="majorBidi"/>
          <w:bCs/>
          <w:i/>
          <w:iCs/>
        </w:rPr>
        <w:t>Science of The Total Environment</w:t>
      </w:r>
      <w:r w:rsidRPr="00504D20">
        <w:rPr>
          <w:rFonts w:asciiTheme="majorBidi" w:hAnsiTheme="majorBidi" w:cstheme="majorBidi"/>
          <w:bCs/>
        </w:rPr>
        <w:t xml:space="preserve">, 433, pp.31–43. </w:t>
      </w:r>
      <w:proofErr w:type="spellStart"/>
      <w:proofErr w:type="gramStart"/>
      <w:r w:rsidRPr="00504D20">
        <w:rPr>
          <w:rFonts w:asciiTheme="majorBidi" w:hAnsiTheme="majorBidi" w:cstheme="majorBidi"/>
          <w:bCs/>
        </w:rPr>
        <w:t>doi:https</w:t>
      </w:r>
      <w:proofErr w:type="spellEnd"/>
      <w:r w:rsidRPr="00504D20">
        <w:rPr>
          <w:rFonts w:asciiTheme="majorBidi" w:hAnsiTheme="majorBidi" w:cstheme="majorBidi"/>
          <w:bCs/>
        </w:rPr>
        <w:t>://doi.org/10.1016/j.scitotenv.2012.06.011</w:t>
      </w:r>
      <w:proofErr w:type="gramEnd"/>
      <w:r w:rsidRPr="00504D20">
        <w:rPr>
          <w:rFonts w:asciiTheme="majorBidi" w:hAnsiTheme="majorBidi" w:cstheme="majorBidi"/>
          <w:bCs/>
        </w:rPr>
        <w:t>.</w:t>
      </w:r>
    </w:p>
    <w:p w14:paraId="6B4E532E" w14:textId="420CB6DF" w:rsidR="008814D1" w:rsidRDefault="008814D1" w:rsidP="008814D1">
      <w:pPr>
        <w:spacing w:line="240" w:lineRule="auto"/>
        <w:rPr>
          <w:rFonts w:asciiTheme="majorBidi" w:hAnsiTheme="majorBidi" w:cstheme="majorBidi"/>
          <w:bCs/>
        </w:rPr>
      </w:pPr>
      <w:proofErr w:type="spellStart"/>
      <w:r w:rsidRPr="008814D1">
        <w:rPr>
          <w:rFonts w:asciiTheme="majorBidi" w:hAnsiTheme="majorBidi" w:cstheme="majorBidi"/>
          <w:bCs/>
        </w:rPr>
        <w:t>Sekmoudi</w:t>
      </w:r>
      <w:proofErr w:type="spellEnd"/>
      <w:r w:rsidRPr="008814D1">
        <w:rPr>
          <w:rFonts w:asciiTheme="majorBidi" w:hAnsiTheme="majorBidi" w:cstheme="majorBidi"/>
          <w:bCs/>
        </w:rPr>
        <w:t xml:space="preserve">, I., </w:t>
      </w:r>
      <w:proofErr w:type="spellStart"/>
      <w:r w:rsidRPr="008814D1">
        <w:rPr>
          <w:rFonts w:asciiTheme="majorBidi" w:hAnsiTheme="majorBidi" w:cstheme="majorBidi"/>
          <w:bCs/>
        </w:rPr>
        <w:t>Tanarhte</w:t>
      </w:r>
      <w:proofErr w:type="spellEnd"/>
      <w:r w:rsidRPr="008814D1">
        <w:rPr>
          <w:rFonts w:asciiTheme="majorBidi" w:hAnsiTheme="majorBidi" w:cstheme="majorBidi"/>
          <w:bCs/>
        </w:rPr>
        <w:t xml:space="preserve">, M., </w:t>
      </w:r>
      <w:proofErr w:type="spellStart"/>
      <w:r w:rsidRPr="008814D1">
        <w:rPr>
          <w:rFonts w:asciiTheme="majorBidi" w:hAnsiTheme="majorBidi" w:cstheme="majorBidi"/>
          <w:bCs/>
        </w:rPr>
        <w:t>Bouzghiba</w:t>
      </w:r>
      <w:proofErr w:type="spellEnd"/>
      <w:r w:rsidRPr="008814D1">
        <w:rPr>
          <w:rFonts w:asciiTheme="majorBidi" w:hAnsiTheme="majorBidi" w:cstheme="majorBidi"/>
          <w:bCs/>
        </w:rPr>
        <w:t xml:space="preserve">, H., </w:t>
      </w:r>
      <w:proofErr w:type="spellStart"/>
      <w:r w:rsidRPr="008814D1">
        <w:rPr>
          <w:rFonts w:asciiTheme="majorBidi" w:hAnsiTheme="majorBidi" w:cstheme="majorBidi"/>
          <w:bCs/>
        </w:rPr>
        <w:t>Khomsi</w:t>
      </w:r>
      <w:proofErr w:type="spellEnd"/>
      <w:r w:rsidRPr="008814D1">
        <w:rPr>
          <w:rFonts w:asciiTheme="majorBidi" w:hAnsiTheme="majorBidi" w:cstheme="majorBidi"/>
          <w:bCs/>
        </w:rPr>
        <w:t xml:space="preserve">, K., Idrissi, L., El </w:t>
      </w:r>
      <w:proofErr w:type="spellStart"/>
      <w:r w:rsidRPr="008814D1">
        <w:rPr>
          <w:rFonts w:asciiTheme="majorBidi" w:hAnsiTheme="majorBidi" w:cstheme="majorBidi"/>
          <w:bCs/>
        </w:rPr>
        <w:t>jarmouni</w:t>
      </w:r>
      <w:proofErr w:type="spellEnd"/>
      <w:r w:rsidRPr="008814D1">
        <w:rPr>
          <w:rFonts w:asciiTheme="majorBidi" w:hAnsiTheme="majorBidi" w:cstheme="majorBidi"/>
          <w:bCs/>
        </w:rPr>
        <w:t>, M. and Géczi, G.</w:t>
      </w:r>
    </w:p>
    <w:p w14:paraId="7C5EF686" w14:textId="4EB0AF9F" w:rsidR="008814D1" w:rsidRDefault="008814D1" w:rsidP="008814D1">
      <w:pPr>
        <w:spacing w:line="240" w:lineRule="auto"/>
        <w:ind w:left="720"/>
        <w:rPr>
          <w:rFonts w:asciiTheme="majorBidi" w:hAnsiTheme="majorBidi" w:cstheme="majorBidi"/>
          <w:bCs/>
        </w:rPr>
      </w:pPr>
      <w:r w:rsidRPr="008814D1">
        <w:rPr>
          <w:rFonts w:asciiTheme="majorBidi" w:hAnsiTheme="majorBidi" w:cstheme="majorBidi"/>
          <w:bCs/>
        </w:rPr>
        <w:t>(2024). Systematic Review of Air Pollution in Morocco: Status, Impacts, and Future Directions. </w:t>
      </w:r>
      <w:r w:rsidRPr="008814D1">
        <w:rPr>
          <w:rFonts w:asciiTheme="majorBidi" w:hAnsiTheme="majorBidi" w:cstheme="majorBidi"/>
          <w:bCs/>
          <w:i/>
          <w:iCs/>
        </w:rPr>
        <w:t>Advanced Sustainable Systems</w:t>
      </w:r>
      <w:r w:rsidRPr="008814D1">
        <w:rPr>
          <w:rFonts w:asciiTheme="majorBidi" w:hAnsiTheme="majorBidi" w:cstheme="majorBidi"/>
          <w:bCs/>
        </w:rPr>
        <w:t xml:space="preserve">. </w:t>
      </w:r>
      <w:proofErr w:type="spellStart"/>
      <w:proofErr w:type="gramStart"/>
      <w:r w:rsidRPr="008814D1">
        <w:rPr>
          <w:rFonts w:asciiTheme="majorBidi" w:hAnsiTheme="majorBidi" w:cstheme="majorBidi"/>
          <w:bCs/>
        </w:rPr>
        <w:t>doi:https</w:t>
      </w:r>
      <w:proofErr w:type="spellEnd"/>
      <w:r w:rsidRPr="008814D1">
        <w:rPr>
          <w:rFonts w:asciiTheme="majorBidi" w:hAnsiTheme="majorBidi" w:cstheme="majorBidi"/>
          <w:bCs/>
        </w:rPr>
        <w:t>://doi.org/10.1002/adsu.202400006</w:t>
      </w:r>
      <w:proofErr w:type="gramEnd"/>
      <w:r w:rsidRPr="008814D1">
        <w:rPr>
          <w:rFonts w:asciiTheme="majorBidi" w:hAnsiTheme="majorBidi" w:cstheme="majorBidi"/>
          <w:bCs/>
        </w:rPr>
        <w:t>.</w:t>
      </w:r>
    </w:p>
    <w:p w14:paraId="79BBCCEF" w14:textId="77777777" w:rsidR="0055468C" w:rsidRDefault="0055468C" w:rsidP="0055468C">
      <w:pPr>
        <w:spacing w:line="240" w:lineRule="auto"/>
        <w:rPr>
          <w:rFonts w:asciiTheme="majorBidi" w:hAnsiTheme="majorBidi" w:cstheme="majorBidi"/>
          <w:bCs/>
        </w:rPr>
      </w:pPr>
      <w:r w:rsidRPr="0055468C">
        <w:rPr>
          <w:rFonts w:asciiTheme="majorBidi" w:hAnsiTheme="majorBidi" w:cstheme="majorBidi"/>
          <w:bCs/>
        </w:rPr>
        <w:t xml:space="preserve">Saidi, L., Valari, M. and Ouarzazi, J. (2023) ‘Air quality </w:t>
      </w:r>
      <w:proofErr w:type="spellStart"/>
      <w:r w:rsidRPr="0055468C">
        <w:rPr>
          <w:rFonts w:asciiTheme="majorBidi" w:hAnsiTheme="majorBidi" w:cstheme="majorBidi"/>
          <w:bCs/>
        </w:rPr>
        <w:t>modeling</w:t>
      </w:r>
      <w:proofErr w:type="spellEnd"/>
      <w:r w:rsidRPr="0055468C">
        <w:rPr>
          <w:rFonts w:asciiTheme="majorBidi" w:hAnsiTheme="majorBidi" w:cstheme="majorBidi"/>
          <w:bCs/>
        </w:rPr>
        <w:t xml:space="preserve"> in the city of Marrakech, Morocco</w:t>
      </w:r>
    </w:p>
    <w:p w14:paraId="42AFB517" w14:textId="34B1D2F4" w:rsidR="0055468C" w:rsidRDefault="0055468C" w:rsidP="0055468C">
      <w:pPr>
        <w:spacing w:line="240" w:lineRule="auto"/>
        <w:ind w:left="720"/>
        <w:rPr>
          <w:rFonts w:asciiTheme="majorBidi" w:hAnsiTheme="majorBidi" w:cstheme="majorBidi"/>
          <w:bCs/>
        </w:rPr>
      </w:pPr>
      <w:r w:rsidRPr="0055468C">
        <w:rPr>
          <w:rFonts w:asciiTheme="majorBidi" w:hAnsiTheme="majorBidi" w:cstheme="majorBidi"/>
          <w:bCs/>
        </w:rPr>
        <w:t xml:space="preserve">using a local anthropogenic emission inventory’, </w:t>
      </w:r>
      <w:r w:rsidRPr="0055468C">
        <w:rPr>
          <w:rFonts w:asciiTheme="majorBidi" w:hAnsiTheme="majorBidi" w:cstheme="majorBidi"/>
          <w:bCs/>
          <w:i/>
          <w:iCs/>
        </w:rPr>
        <w:t>Atmospheric Environment</w:t>
      </w:r>
      <w:r w:rsidRPr="0055468C">
        <w:rPr>
          <w:rFonts w:asciiTheme="majorBidi" w:hAnsiTheme="majorBidi" w:cstheme="majorBidi"/>
          <w:bCs/>
        </w:rPr>
        <w:t xml:space="preserve">, 293, p. 119445. Available at: </w:t>
      </w:r>
      <w:hyperlink r:id="rId21" w:history="1">
        <w:r w:rsidRPr="0055468C">
          <w:rPr>
            <w:rStyle w:val="Hyperlink"/>
            <w:rFonts w:asciiTheme="majorBidi" w:hAnsiTheme="majorBidi" w:cstheme="majorBidi"/>
            <w:bCs/>
          </w:rPr>
          <w:t>https://doi.org/10.1016/j.atmosenv.2022.119445</w:t>
        </w:r>
      </w:hyperlink>
      <w:r w:rsidRPr="0055468C">
        <w:rPr>
          <w:rFonts w:asciiTheme="majorBidi" w:hAnsiTheme="majorBidi" w:cstheme="majorBidi"/>
          <w:bCs/>
        </w:rPr>
        <w:t>.</w:t>
      </w:r>
    </w:p>
    <w:p w14:paraId="7A0132AF" w14:textId="77777777" w:rsidR="0055468C" w:rsidRDefault="00504D20" w:rsidP="00504D20">
      <w:pPr>
        <w:spacing w:line="240" w:lineRule="auto"/>
        <w:rPr>
          <w:rFonts w:asciiTheme="majorBidi" w:hAnsiTheme="majorBidi" w:cstheme="majorBidi"/>
          <w:bCs/>
        </w:rPr>
      </w:pPr>
      <w:r w:rsidRPr="00504D20">
        <w:rPr>
          <w:rFonts w:asciiTheme="majorBidi" w:hAnsiTheme="majorBidi" w:cstheme="majorBidi"/>
          <w:bCs/>
        </w:rPr>
        <w:t>Worlddata.info. (</w:t>
      </w:r>
      <w:r>
        <w:rPr>
          <w:rFonts w:asciiTheme="majorBidi" w:hAnsiTheme="majorBidi" w:cstheme="majorBidi"/>
          <w:bCs/>
        </w:rPr>
        <w:t>2023</w:t>
      </w:r>
      <w:r w:rsidRPr="00504D20">
        <w:rPr>
          <w:rFonts w:asciiTheme="majorBidi" w:hAnsiTheme="majorBidi" w:cstheme="majorBidi"/>
          <w:bCs/>
        </w:rPr>
        <w:t>). </w:t>
      </w:r>
      <w:r w:rsidRPr="00504D20">
        <w:rPr>
          <w:rFonts w:asciiTheme="majorBidi" w:hAnsiTheme="majorBidi" w:cstheme="majorBidi"/>
          <w:bCs/>
          <w:i/>
          <w:iCs/>
        </w:rPr>
        <w:t>Tourism in Morocco</w:t>
      </w:r>
      <w:r w:rsidRPr="00504D20">
        <w:rPr>
          <w:rFonts w:asciiTheme="majorBidi" w:hAnsiTheme="majorBidi" w:cstheme="majorBidi"/>
          <w:bCs/>
        </w:rPr>
        <w:t>. [online] Available at:</w:t>
      </w:r>
    </w:p>
    <w:p w14:paraId="26367DAA" w14:textId="01BAE574" w:rsidR="00504D20" w:rsidRPr="00504D20" w:rsidRDefault="00504D20" w:rsidP="0055468C">
      <w:pPr>
        <w:spacing w:line="240" w:lineRule="auto"/>
        <w:ind w:firstLine="720"/>
        <w:rPr>
          <w:rFonts w:asciiTheme="majorBidi" w:hAnsiTheme="majorBidi" w:cstheme="majorBidi"/>
          <w:bCs/>
        </w:rPr>
      </w:pPr>
      <w:r w:rsidRPr="00504D20">
        <w:rPr>
          <w:rFonts w:asciiTheme="majorBidi" w:hAnsiTheme="majorBidi" w:cstheme="majorBidi"/>
          <w:bCs/>
        </w:rPr>
        <w:t>https://www.worlddata.info/africa/morocco/tourism.php.</w:t>
      </w:r>
    </w:p>
    <w:p w14:paraId="10006729" w14:textId="4236C265" w:rsidR="009B6FE3" w:rsidRPr="00AD3F45" w:rsidRDefault="009B6FE3" w:rsidP="00AD3F45">
      <w:pPr>
        <w:spacing w:line="240" w:lineRule="auto"/>
        <w:rPr>
          <w:rFonts w:asciiTheme="majorBidi" w:hAnsiTheme="majorBidi" w:cstheme="majorBidi"/>
          <w:bCs/>
        </w:rPr>
      </w:pPr>
    </w:p>
    <w:sectPr w:rsidR="009B6FE3" w:rsidRPr="00AD3F45" w:rsidSect="00240182">
      <w:footerReference w:type="default" r:id="rId2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De, Arkan" w:date="2025-04-21T16:02:00Z" w:initials="AD">
    <w:p w14:paraId="4D4A284E" w14:textId="77777777" w:rsidR="00FD4F13" w:rsidRDefault="00FD4F13" w:rsidP="00FD4F13">
      <w:pPr>
        <w:pStyle w:val="CommentText"/>
      </w:pPr>
      <w:r>
        <w:rPr>
          <w:rStyle w:val="CommentReference"/>
        </w:rPr>
        <w:annotationRef/>
      </w:r>
      <w:r>
        <w:t xml:space="preserve">Perhaps read some more about if the sea absorbs PM, and if that makes marrakech more at risk as it is relatively far from the sea. </w:t>
      </w:r>
    </w:p>
  </w:comment>
  <w:comment w:id="1" w:author="De, Arkan" w:date="2025-04-22T09:59:00Z" w:initials="AD">
    <w:p w14:paraId="73A94ADC" w14:textId="77777777" w:rsidR="004C405C" w:rsidRDefault="004C405C" w:rsidP="004C405C">
      <w:pPr>
        <w:pStyle w:val="CommentText"/>
      </w:pPr>
      <w:r>
        <w:rPr>
          <w:rStyle w:val="CommentReference"/>
        </w:rPr>
        <w:annotationRef/>
      </w:r>
      <w:r>
        <w:t>Perhaps this paragraph would be better in the discussion?</w:t>
      </w:r>
    </w:p>
  </w:comment>
  <w:comment w:id="2" w:author="De, Arkan" w:date="2025-04-23T14:05:00Z" w:initials="AD">
    <w:p w14:paraId="64B9DBA5" w14:textId="77777777" w:rsidR="00DF1592" w:rsidRDefault="00DF1592" w:rsidP="00DF1592">
      <w:pPr>
        <w:pStyle w:val="CommentText"/>
      </w:pPr>
      <w:r>
        <w:rPr>
          <w:rStyle w:val="CommentReference"/>
        </w:rPr>
        <w:annotationRef/>
      </w:r>
      <w:r>
        <w:t>Perhaps mention (here or in next paragraph) impotance of mapping general dynamics as opposed to sharp events?</w:t>
      </w:r>
    </w:p>
  </w:comment>
  <w:comment w:id="3" w:author="De, Arkan" w:date="2025-04-23T21:12:00Z" w:initials="AD">
    <w:p w14:paraId="1E3E98C3" w14:textId="77777777" w:rsidR="002A6A57" w:rsidRDefault="002A6A57" w:rsidP="002A6A57">
      <w:pPr>
        <w:pStyle w:val="CommentText"/>
      </w:pPr>
      <w:r>
        <w:rPr>
          <w:rStyle w:val="CommentReference"/>
        </w:rPr>
        <w:annotationRef/>
      </w:r>
      <w:r>
        <w:t>Insert relevance to climate change!!!!</w:t>
      </w:r>
    </w:p>
  </w:comment>
  <w:comment w:id="4" w:author="De, Arkan" w:date="2025-04-22T10:27:00Z" w:initials="AD">
    <w:p w14:paraId="6C4D458C" w14:textId="61DAC8E1" w:rsidR="00240182" w:rsidRDefault="00240182" w:rsidP="00240182">
      <w:pPr>
        <w:pStyle w:val="CommentText"/>
      </w:pPr>
      <w:r>
        <w:rPr>
          <w:rStyle w:val="CommentReference"/>
        </w:rPr>
        <w:annotationRef/>
      </w:r>
      <w:r>
        <w:t>Should mention in evaluation that PM2.5 and PM10 are sometimes organic molecules produced by plants which might not be as bad?... Read into that...</w:t>
      </w:r>
    </w:p>
  </w:comment>
  <w:comment w:id="5" w:author="De, Arkan" w:date="2025-04-22T16:53:00Z" w:initials="AD">
    <w:p w14:paraId="42F6BF83" w14:textId="77777777" w:rsidR="00E42342" w:rsidRDefault="00E42342" w:rsidP="00E42342">
      <w:pPr>
        <w:pStyle w:val="CommentText"/>
      </w:pPr>
      <w:r>
        <w:rPr>
          <w:rStyle w:val="CommentReference"/>
        </w:rPr>
        <w:annotationRef/>
      </w:r>
      <w:r>
        <w:t>Perhaps organic molecules produced by flora and fauna during times of precipitation counteract the effect rain might have on atmospheric dust and therefore show to have no significant correlation</w:t>
      </w:r>
    </w:p>
  </w:comment>
  <w:comment w:id="6" w:author="De, Arkan" w:date="2025-04-23T14:02:00Z" w:initials="AD">
    <w:p w14:paraId="2B217853" w14:textId="77777777" w:rsidR="00DF1592" w:rsidRDefault="00DF1592" w:rsidP="00DF1592">
      <w:pPr>
        <w:pStyle w:val="CommentText"/>
      </w:pPr>
      <w:r>
        <w:rPr>
          <w:rStyle w:val="CommentReference"/>
        </w:rPr>
        <w:annotationRef/>
      </w:r>
      <w:r>
        <w:t>You need to be citing this stuff properly bro</w:t>
      </w:r>
    </w:p>
  </w:comment>
  <w:comment w:id="7" w:author="De, Arkan" w:date="2025-04-23T20:52:00Z" w:initials="AD">
    <w:p w14:paraId="4E8E6102" w14:textId="77777777" w:rsidR="0060613D" w:rsidRDefault="0060613D" w:rsidP="0060613D">
      <w:pPr>
        <w:pStyle w:val="CommentText"/>
      </w:pPr>
      <w:r>
        <w:rPr>
          <w:rStyle w:val="CommentReference"/>
        </w:rPr>
        <w:annotationRef/>
      </w:r>
      <w:r>
        <w:t>If time:</w:t>
      </w:r>
      <w:r>
        <w:br/>
        <w:t>The Rue de Temple monitoring station had variable data availability and so the time period with the most continuous available data was selected (March 1, 2024 – December 31, 2024) and compared with the CAMS data</w:t>
      </w:r>
    </w:p>
  </w:comment>
  <w:comment w:id="8" w:author="De, Arkan" w:date="2025-04-22T10:42:00Z" w:initials="AD">
    <w:p w14:paraId="6537C5E8" w14:textId="49DAF1AE" w:rsidR="00E2790E" w:rsidRDefault="00E2790E" w:rsidP="00E2790E">
      <w:pPr>
        <w:pStyle w:val="CommentText"/>
      </w:pPr>
      <w:r>
        <w:rPr>
          <w:rStyle w:val="CommentReference"/>
        </w:rPr>
        <w:annotationRef/>
      </w:r>
      <w:r>
        <w:t>Criticize the fact that the tourism data does not reflect accurately the proportion of people that travel to Marrakech, that may vary within these statistics</w:t>
      </w:r>
    </w:p>
  </w:comment>
  <w:comment w:id="9" w:author="De, Arkan" w:date="2025-04-22T16:54:00Z" w:initials="AD">
    <w:p w14:paraId="690C5823" w14:textId="77777777" w:rsidR="00E42342" w:rsidRDefault="00E42342" w:rsidP="00E42342">
      <w:pPr>
        <w:pStyle w:val="CommentText"/>
      </w:pPr>
      <w:r>
        <w:rPr>
          <w:rStyle w:val="CommentReference"/>
        </w:rPr>
        <w:annotationRef/>
      </w:r>
      <w:r>
        <w:t>Don’t forget to mention that you accounted for a few days time lag and found nothing that showed stronger relationships</w:t>
      </w:r>
    </w:p>
  </w:comment>
  <w:comment w:id="11" w:author="De, Arkan" w:date="2025-04-23T14:52:00Z" w:initials="AD">
    <w:p w14:paraId="1F750401" w14:textId="77777777" w:rsidR="00737B29" w:rsidRDefault="00737B29" w:rsidP="00737B29">
      <w:pPr>
        <w:pStyle w:val="CommentText"/>
      </w:pPr>
      <w:r>
        <w:rPr>
          <w:rStyle w:val="CommentReference"/>
        </w:rPr>
        <w:annotationRef/>
      </w:r>
      <w:r>
        <w:t>This section maybe belongs in the methodology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D4A284E" w15:done="1"/>
  <w15:commentEx w15:paraId="73A94ADC" w15:done="0"/>
  <w15:commentEx w15:paraId="64B9DBA5" w15:done="0"/>
  <w15:commentEx w15:paraId="1E3E98C3" w15:done="1"/>
  <w15:commentEx w15:paraId="6C4D458C" w15:done="0"/>
  <w15:commentEx w15:paraId="42F6BF83" w15:paraIdParent="6C4D458C" w15:done="0"/>
  <w15:commentEx w15:paraId="2B217853" w15:done="0"/>
  <w15:commentEx w15:paraId="4E8E6102" w15:done="1"/>
  <w15:commentEx w15:paraId="6537C5E8" w15:done="0"/>
  <w15:commentEx w15:paraId="690C5823" w15:paraIdParent="6537C5E8" w15:done="0"/>
  <w15:commentEx w15:paraId="1F75040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BAE22C" w16cex:dateUtc="2025-04-21T15:02:00Z"/>
  <w16cex:commentExtensible w16cex:durableId="04868D47" w16cex:dateUtc="2025-04-22T08:59:00Z"/>
  <w16cex:commentExtensible w16cex:durableId="3103F8D9" w16cex:dateUtc="2025-04-23T13:05:00Z"/>
  <w16cex:commentExtensible w16cex:durableId="47BDA3D9" w16cex:dateUtc="2025-04-23T20:12:00Z"/>
  <w16cex:commentExtensible w16cex:durableId="019D9C94" w16cex:dateUtc="2025-04-22T09:27:00Z"/>
  <w16cex:commentExtensible w16cex:durableId="1E1F0EA7" w16cex:dateUtc="2025-04-22T15:53:00Z"/>
  <w16cex:commentExtensible w16cex:durableId="76F3520A" w16cex:dateUtc="2025-04-23T13:02:00Z"/>
  <w16cex:commentExtensible w16cex:durableId="67388344" w16cex:dateUtc="2025-04-23T19:52:00Z"/>
  <w16cex:commentExtensible w16cex:durableId="0C866AF4" w16cex:dateUtc="2025-04-22T09:42:00Z"/>
  <w16cex:commentExtensible w16cex:durableId="75F267CE" w16cex:dateUtc="2025-04-22T15:54:00Z"/>
  <w16cex:commentExtensible w16cex:durableId="40942F87" w16cex:dateUtc="2025-04-23T13: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D4A284E" w16cid:durableId="0CBAE22C"/>
  <w16cid:commentId w16cid:paraId="73A94ADC" w16cid:durableId="04868D47"/>
  <w16cid:commentId w16cid:paraId="64B9DBA5" w16cid:durableId="3103F8D9"/>
  <w16cid:commentId w16cid:paraId="1E3E98C3" w16cid:durableId="47BDA3D9"/>
  <w16cid:commentId w16cid:paraId="6C4D458C" w16cid:durableId="019D9C94"/>
  <w16cid:commentId w16cid:paraId="42F6BF83" w16cid:durableId="1E1F0EA7"/>
  <w16cid:commentId w16cid:paraId="2B217853" w16cid:durableId="76F3520A"/>
  <w16cid:commentId w16cid:paraId="4E8E6102" w16cid:durableId="67388344"/>
  <w16cid:commentId w16cid:paraId="6537C5E8" w16cid:durableId="0C866AF4"/>
  <w16cid:commentId w16cid:paraId="690C5823" w16cid:durableId="75F267CE"/>
  <w16cid:commentId w16cid:paraId="1F750401" w16cid:durableId="40942F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AA48E5" w14:textId="77777777" w:rsidR="00343A21" w:rsidRDefault="00343A21" w:rsidP="00240182">
      <w:pPr>
        <w:spacing w:after="0" w:line="240" w:lineRule="auto"/>
      </w:pPr>
      <w:r>
        <w:separator/>
      </w:r>
    </w:p>
  </w:endnote>
  <w:endnote w:type="continuationSeparator" w:id="0">
    <w:p w14:paraId="52E331C9" w14:textId="77777777" w:rsidR="00343A21" w:rsidRDefault="00343A21" w:rsidP="002401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6352431"/>
      <w:docPartObj>
        <w:docPartGallery w:val="Page Numbers (Bottom of Page)"/>
        <w:docPartUnique/>
      </w:docPartObj>
    </w:sdtPr>
    <w:sdtEndPr>
      <w:rPr>
        <w:noProof/>
      </w:rPr>
    </w:sdtEndPr>
    <w:sdtContent>
      <w:p w14:paraId="0DABD34F" w14:textId="13142607" w:rsidR="00240182" w:rsidRDefault="00240182" w:rsidP="00240182">
        <w:pPr>
          <w:pStyle w:val="Footer"/>
          <w:rPr>
            <w:noProof/>
          </w:rPr>
        </w:pPr>
        <w:r>
          <w:fldChar w:fldCharType="begin"/>
        </w:r>
        <w:r>
          <w:instrText xml:space="preserve"> PAGE   \* MERGEFORMAT </w:instrText>
        </w:r>
        <w:r>
          <w:fldChar w:fldCharType="separate"/>
        </w:r>
        <w:r>
          <w:rPr>
            <w:noProof/>
          </w:rPr>
          <w:t>2</w:t>
        </w:r>
        <w:r>
          <w:rPr>
            <w:noProof/>
          </w:rPr>
          <w:fldChar w:fldCharType="end"/>
        </w:r>
      </w:p>
    </w:sdtContent>
  </w:sdt>
  <w:p w14:paraId="682B9379" w14:textId="77777777" w:rsidR="00240182" w:rsidRDefault="002401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FA18CC" w14:textId="77777777" w:rsidR="00343A21" w:rsidRDefault="00343A21" w:rsidP="00240182">
      <w:pPr>
        <w:spacing w:after="0" w:line="240" w:lineRule="auto"/>
      </w:pPr>
      <w:r>
        <w:separator/>
      </w:r>
    </w:p>
  </w:footnote>
  <w:footnote w:type="continuationSeparator" w:id="0">
    <w:p w14:paraId="68789AC8" w14:textId="77777777" w:rsidR="00343A21" w:rsidRDefault="00343A21" w:rsidP="00240182">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e, Arkan">
    <w15:presenceInfo w15:providerId="AD" w15:userId="S::s15ad3@abdn.ac.uk::9c241cb9-59db-4380-bc48-7eda6825f7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34E"/>
    <w:rsid w:val="0005603A"/>
    <w:rsid w:val="000674C2"/>
    <w:rsid w:val="00073B9A"/>
    <w:rsid w:val="000C6B29"/>
    <w:rsid w:val="00137028"/>
    <w:rsid w:val="0017254A"/>
    <w:rsid w:val="00197D77"/>
    <w:rsid w:val="00197FD1"/>
    <w:rsid w:val="001C3935"/>
    <w:rsid w:val="001E6309"/>
    <w:rsid w:val="002154A8"/>
    <w:rsid w:val="00240182"/>
    <w:rsid w:val="00241DF4"/>
    <w:rsid w:val="002A143B"/>
    <w:rsid w:val="002A6A57"/>
    <w:rsid w:val="002B19D5"/>
    <w:rsid w:val="002C7083"/>
    <w:rsid w:val="002F08C3"/>
    <w:rsid w:val="00343A21"/>
    <w:rsid w:val="00376F57"/>
    <w:rsid w:val="0038200F"/>
    <w:rsid w:val="003A43D2"/>
    <w:rsid w:val="003A442A"/>
    <w:rsid w:val="003B3DEA"/>
    <w:rsid w:val="003B746C"/>
    <w:rsid w:val="003E27EB"/>
    <w:rsid w:val="00465738"/>
    <w:rsid w:val="0048158E"/>
    <w:rsid w:val="004B677F"/>
    <w:rsid w:val="004C405C"/>
    <w:rsid w:val="00504D20"/>
    <w:rsid w:val="005353F5"/>
    <w:rsid w:val="0055468C"/>
    <w:rsid w:val="005870CF"/>
    <w:rsid w:val="0060613D"/>
    <w:rsid w:val="00607EDC"/>
    <w:rsid w:val="006B7AD5"/>
    <w:rsid w:val="00705155"/>
    <w:rsid w:val="00737B29"/>
    <w:rsid w:val="007A0149"/>
    <w:rsid w:val="007A2A52"/>
    <w:rsid w:val="007F0C7D"/>
    <w:rsid w:val="00844A28"/>
    <w:rsid w:val="00863710"/>
    <w:rsid w:val="008814D1"/>
    <w:rsid w:val="008970A7"/>
    <w:rsid w:val="008C3869"/>
    <w:rsid w:val="008C4E28"/>
    <w:rsid w:val="008D318C"/>
    <w:rsid w:val="008E4114"/>
    <w:rsid w:val="0090681C"/>
    <w:rsid w:val="00910F93"/>
    <w:rsid w:val="009170FE"/>
    <w:rsid w:val="00995F07"/>
    <w:rsid w:val="009B6FE3"/>
    <w:rsid w:val="009D6197"/>
    <w:rsid w:val="009F1A0A"/>
    <w:rsid w:val="009F6330"/>
    <w:rsid w:val="00A0621B"/>
    <w:rsid w:val="00A94C43"/>
    <w:rsid w:val="00AA1067"/>
    <w:rsid w:val="00AA4174"/>
    <w:rsid w:val="00AD3F45"/>
    <w:rsid w:val="00B00483"/>
    <w:rsid w:val="00B00981"/>
    <w:rsid w:val="00B1716B"/>
    <w:rsid w:val="00B1738B"/>
    <w:rsid w:val="00B525FA"/>
    <w:rsid w:val="00B55BBD"/>
    <w:rsid w:val="00B64002"/>
    <w:rsid w:val="00B730F1"/>
    <w:rsid w:val="00C1234E"/>
    <w:rsid w:val="00C811F1"/>
    <w:rsid w:val="00CA64FA"/>
    <w:rsid w:val="00CF4674"/>
    <w:rsid w:val="00D2162F"/>
    <w:rsid w:val="00D37E73"/>
    <w:rsid w:val="00D40A75"/>
    <w:rsid w:val="00D63983"/>
    <w:rsid w:val="00D76468"/>
    <w:rsid w:val="00DF1592"/>
    <w:rsid w:val="00E2790E"/>
    <w:rsid w:val="00E35E89"/>
    <w:rsid w:val="00E40E20"/>
    <w:rsid w:val="00E42342"/>
    <w:rsid w:val="00E65750"/>
    <w:rsid w:val="00E66CDD"/>
    <w:rsid w:val="00E81EAA"/>
    <w:rsid w:val="00E961DE"/>
    <w:rsid w:val="00EB4FB1"/>
    <w:rsid w:val="00EE55A4"/>
    <w:rsid w:val="00F0578A"/>
    <w:rsid w:val="00F061E4"/>
    <w:rsid w:val="00F230CB"/>
    <w:rsid w:val="00F52045"/>
    <w:rsid w:val="00FA71FE"/>
    <w:rsid w:val="00FD3515"/>
    <w:rsid w:val="00FD4F1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2340A"/>
  <w15:chartTrackingRefBased/>
  <w15:docId w15:val="{30095ECB-C146-478A-88BE-CB3174BBD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3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123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23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23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23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23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23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23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23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3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23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23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23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23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23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23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23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234E"/>
    <w:rPr>
      <w:rFonts w:eastAsiaTheme="majorEastAsia" w:cstheme="majorBidi"/>
      <w:color w:val="272727" w:themeColor="text1" w:themeTint="D8"/>
    </w:rPr>
  </w:style>
  <w:style w:type="paragraph" w:styleId="Title">
    <w:name w:val="Title"/>
    <w:basedOn w:val="Normal"/>
    <w:next w:val="Normal"/>
    <w:link w:val="TitleChar"/>
    <w:uiPriority w:val="10"/>
    <w:qFormat/>
    <w:rsid w:val="00C123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23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23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23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234E"/>
    <w:pPr>
      <w:spacing w:before="160"/>
      <w:jc w:val="center"/>
    </w:pPr>
    <w:rPr>
      <w:i/>
      <w:iCs/>
      <w:color w:val="404040" w:themeColor="text1" w:themeTint="BF"/>
    </w:rPr>
  </w:style>
  <w:style w:type="character" w:customStyle="1" w:styleId="QuoteChar">
    <w:name w:val="Quote Char"/>
    <w:basedOn w:val="DefaultParagraphFont"/>
    <w:link w:val="Quote"/>
    <w:uiPriority w:val="29"/>
    <w:rsid w:val="00C1234E"/>
    <w:rPr>
      <w:i/>
      <w:iCs/>
      <w:color w:val="404040" w:themeColor="text1" w:themeTint="BF"/>
    </w:rPr>
  </w:style>
  <w:style w:type="paragraph" w:styleId="ListParagraph">
    <w:name w:val="List Paragraph"/>
    <w:basedOn w:val="Normal"/>
    <w:uiPriority w:val="34"/>
    <w:qFormat/>
    <w:rsid w:val="00C1234E"/>
    <w:pPr>
      <w:ind w:left="720"/>
      <w:contextualSpacing/>
    </w:pPr>
  </w:style>
  <w:style w:type="character" w:styleId="IntenseEmphasis">
    <w:name w:val="Intense Emphasis"/>
    <w:basedOn w:val="DefaultParagraphFont"/>
    <w:uiPriority w:val="21"/>
    <w:qFormat/>
    <w:rsid w:val="00C1234E"/>
    <w:rPr>
      <w:i/>
      <w:iCs/>
      <w:color w:val="0F4761" w:themeColor="accent1" w:themeShade="BF"/>
    </w:rPr>
  </w:style>
  <w:style w:type="paragraph" w:styleId="IntenseQuote">
    <w:name w:val="Intense Quote"/>
    <w:basedOn w:val="Normal"/>
    <w:next w:val="Normal"/>
    <w:link w:val="IntenseQuoteChar"/>
    <w:uiPriority w:val="30"/>
    <w:qFormat/>
    <w:rsid w:val="00C123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234E"/>
    <w:rPr>
      <w:i/>
      <w:iCs/>
      <w:color w:val="0F4761" w:themeColor="accent1" w:themeShade="BF"/>
    </w:rPr>
  </w:style>
  <w:style w:type="character" w:styleId="IntenseReference">
    <w:name w:val="Intense Reference"/>
    <w:basedOn w:val="DefaultParagraphFont"/>
    <w:uiPriority w:val="32"/>
    <w:qFormat/>
    <w:rsid w:val="00C1234E"/>
    <w:rPr>
      <w:b/>
      <w:bCs/>
      <w:smallCaps/>
      <w:color w:val="0F4761" w:themeColor="accent1" w:themeShade="BF"/>
      <w:spacing w:val="5"/>
    </w:rPr>
  </w:style>
  <w:style w:type="character" w:styleId="CommentReference">
    <w:name w:val="annotation reference"/>
    <w:basedOn w:val="DefaultParagraphFont"/>
    <w:uiPriority w:val="99"/>
    <w:semiHidden/>
    <w:unhideWhenUsed/>
    <w:rsid w:val="00FD4F13"/>
    <w:rPr>
      <w:sz w:val="16"/>
      <w:szCs w:val="16"/>
    </w:rPr>
  </w:style>
  <w:style w:type="paragraph" w:styleId="CommentText">
    <w:name w:val="annotation text"/>
    <w:basedOn w:val="Normal"/>
    <w:link w:val="CommentTextChar"/>
    <w:uiPriority w:val="99"/>
    <w:unhideWhenUsed/>
    <w:rsid w:val="00FD4F13"/>
    <w:pPr>
      <w:spacing w:line="240" w:lineRule="auto"/>
    </w:pPr>
    <w:rPr>
      <w:sz w:val="20"/>
      <w:szCs w:val="20"/>
    </w:rPr>
  </w:style>
  <w:style w:type="character" w:customStyle="1" w:styleId="CommentTextChar">
    <w:name w:val="Comment Text Char"/>
    <w:basedOn w:val="DefaultParagraphFont"/>
    <w:link w:val="CommentText"/>
    <w:uiPriority w:val="99"/>
    <w:rsid w:val="00FD4F13"/>
    <w:rPr>
      <w:sz w:val="20"/>
      <w:szCs w:val="20"/>
    </w:rPr>
  </w:style>
  <w:style w:type="paragraph" w:styleId="CommentSubject">
    <w:name w:val="annotation subject"/>
    <w:basedOn w:val="CommentText"/>
    <w:next w:val="CommentText"/>
    <w:link w:val="CommentSubjectChar"/>
    <w:uiPriority w:val="99"/>
    <w:semiHidden/>
    <w:unhideWhenUsed/>
    <w:rsid w:val="00FD4F13"/>
    <w:rPr>
      <w:b/>
      <w:bCs/>
    </w:rPr>
  </w:style>
  <w:style w:type="character" w:customStyle="1" w:styleId="CommentSubjectChar">
    <w:name w:val="Comment Subject Char"/>
    <w:basedOn w:val="CommentTextChar"/>
    <w:link w:val="CommentSubject"/>
    <w:uiPriority w:val="99"/>
    <w:semiHidden/>
    <w:rsid w:val="00FD4F13"/>
    <w:rPr>
      <w:b/>
      <w:bCs/>
      <w:sz w:val="20"/>
      <w:szCs w:val="20"/>
    </w:rPr>
  </w:style>
  <w:style w:type="character" w:styleId="LineNumber">
    <w:name w:val="line number"/>
    <w:basedOn w:val="DefaultParagraphFont"/>
    <w:uiPriority w:val="99"/>
    <w:semiHidden/>
    <w:unhideWhenUsed/>
    <w:rsid w:val="00240182"/>
  </w:style>
  <w:style w:type="paragraph" w:styleId="Header">
    <w:name w:val="header"/>
    <w:basedOn w:val="Normal"/>
    <w:link w:val="HeaderChar"/>
    <w:uiPriority w:val="99"/>
    <w:unhideWhenUsed/>
    <w:rsid w:val="002401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0182"/>
  </w:style>
  <w:style w:type="paragraph" w:styleId="Footer">
    <w:name w:val="footer"/>
    <w:basedOn w:val="Normal"/>
    <w:link w:val="FooterChar"/>
    <w:uiPriority w:val="99"/>
    <w:unhideWhenUsed/>
    <w:rsid w:val="002401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0182"/>
  </w:style>
  <w:style w:type="paragraph" w:styleId="Caption">
    <w:name w:val="caption"/>
    <w:basedOn w:val="Normal"/>
    <w:next w:val="Normal"/>
    <w:uiPriority w:val="35"/>
    <w:unhideWhenUsed/>
    <w:qFormat/>
    <w:rsid w:val="00465738"/>
    <w:pPr>
      <w:spacing w:after="200" w:line="240" w:lineRule="auto"/>
    </w:pPr>
    <w:rPr>
      <w:i/>
      <w:iCs/>
      <w:color w:val="0E2841" w:themeColor="text2"/>
      <w:sz w:val="18"/>
      <w:szCs w:val="18"/>
    </w:rPr>
  </w:style>
  <w:style w:type="character" w:styleId="Hyperlink">
    <w:name w:val="Hyperlink"/>
    <w:basedOn w:val="DefaultParagraphFont"/>
    <w:uiPriority w:val="99"/>
    <w:unhideWhenUsed/>
    <w:rsid w:val="00376F57"/>
    <w:rPr>
      <w:color w:val="467886" w:themeColor="hyperlink"/>
      <w:u w:val="single"/>
    </w:rPr>
  </w:style>
  <w:style w:type="character" w:styleId="UnresolvedMention">
    <w:name w:val="Unresolved Mention"/>
    <w:basedOn w:val="DefaultParagraphFont"/>
    <w:uiPriority w:val="99"/>
    <w:semiHidden/>
    <w:unhideWhenUsed/>
    <w:rsid w:val="00376F57"/>
    <w:rPr>
      <w:color w:val="605E5C"/>
      <w:shd w:val="clear" w:color="auto" w:fill="E1DFDD"/>
    </w:rPr>
  </w:style>
  <w:style w:type="paragraph" w:styleId="NormalWeb">
    <w:name w:val="Normal (Web)"/>
    <w:basedOn w:val="Normal"/>
    <w:uiPriority w:val="99"/>
    <w:semiHidden/>
    <w:unhideWhenUsed/>
    <w:rsid w:val="000674C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0382">
      <w:bodyDiv w:val="1"/>
      <w:marLeft w:val="0"/>
      <w:marRight w:val="0"/>
      <w:marTop w:val="0"/>
      <w:marBottom w:val="0"/>
      <w:divBdr>
        <w:top w:val="none" w:sz="0" w:space="0" w:color="auto"/>
        <w:left w:val="none" w:sz="0" w:space="0" w:color="auto"/>
        <w:bottom w:val="none" w:sz="0" w:space="0" w:color="auto"/>
        <w:right w:val="none" w:sz="0" w:space="0" w:color="auto"/>
      </w:divBdr>
    </w:div>
    <w:div w:id="72969818">
      <w:bodyDiv w:val="1"/>
      <w:marLeft w:val="0"/>
      <w:marRight w:val="0"/>
      <w:marTop w:val="0"/>
      <w:marBottom w:val="0"/>
      <w:divBdr>
        <w:top w:val="none" w:sz="0" w:space="0" w:color="auto"/>
        <w:left w:val="none" w:sz="0" w:space="0" w:color="auto"/>
        <w:bottom w:val="none" w:sz="0" w:space="0" w:color="auto"/>
        <w:right w:val="none" w:sz="0" w:space="0" w:color="auto"/>
      </w:divBdr>
    </w:div>
    <w:div w:id="155386649">
      <w:bodyDiv w:val="1"/>
      <w:marLeft w:val="0"/>
      <w:marRight w:val="0"/>
      <w:marTop w:val="0"/>
      <w:marBottom w:val="0"/>
      <w:divBdr>
        <w:top w:val="none" w:sz="0" w:space="0" w:color="auto"/>
        <w:left w:val="none" w:sz="0" w:space="0" w:color="auto"/>
        <w:bottom w:val="none" w:sz="0" w:space="0" w:color="auto"/>
        <w:right w:val="none" w:sz="0" w:space="0" w:color="auto"/>
      </w:divBdr>
    </w:div>
    <w:div w:id="515507791">
      <w:bodyDiv w:val="1"/>
      <w:marLeft w:val="0"/>
      <w:marRight w:val="0"/>
      <w:marTop w:val="0"/>
      <w:marBottom w:val="0"/>
      <w:divBdr>
        <w:top w:val="none" w:sz="0" w:space="0" w:color="auto"/>
        <w:left w:val="none" w:sz="0" w:space="0" w:color="auto"/>
        <w:bottom w:val="none" w:sz="0" w:space="0" w:color="auto"/>
        <w:right w:val="none" w:sz="0" w:space="0" w:color="auto"/>
      </w:divBdr>
    </w:div>
    <w:div w:id="567880219">
      <w:bodyDiv w:val="1"/>
      <w:marLeft w:val="0"/>
      <w:marRight w:val="0"/>
      <w:marTop w:val="0"/>
      <w:marBottom w:val="0"/>
      <w:divBdr>
        <w:top w:val="none" w:sz="0" w:space="0" w:color="auto"/>
        <w:left w:val="none" w:sz="0" w:space="0" w:color="auto"/>
        <w:bottom w:val="none" w:sz="0" w:space="0" w:color="auto"/>
        <w:right w:val="none" w:sz="0" w:space="0" w:color="auto"/>
      </w:divBdr>
    </w:div>
    <w:div w:id="615327752">
      <w:bodyDiv w:val="1"/>
      <w:marLeft w:val="0"/>
      <w:marRight w:val="0"/>
      <w:marTop w:val="0"/>
      <w:marBottom w:val="0"/>
      <w:divBdr>
        <w:top w:val="none" w:sz="0" w:space="0" w:color="auto"/>
        <w:left w:val="none" w:sz="0" w:space="0" w:color="auto"/>
        <w:bottom w:val="none" w:sz="0" w:space="0" w:color="auto"/>
        <w:right w:val="none" w:sz="0" w:space="0" w:color="auto"/>
      </w:divBdr>
    </w:div>
    <w:div w:id="666785177">
      <w:bodyDiv w:val="1"/>
      <w:marLeft w:val="0"/>
      <w:marRight w:val="0"/>
      <w:marTop w:val="0"/>
      <w:marBottom w:val="0"/>
      <w:divBdr>
        <w:top w:val="none" w:sz="0" w:space="0" w:color="auto"/>
        <w:left w:val="none" w:sz="0" w:space="0" w:color="auto"/>
        <w:bottom w:val="none" w:sz="0" w:space="0" w:color="auto"/>
        <w:right w:val="none" w:sz="0" w:space="0" w:color="auto"/>
      </w:divBdr>
    </w:div>
    <w:div w:id="678584773">
      <w:bodyDiv w:val="1"/>
      <w:marLeft w:val="0"/>
      <w:marRight w:val="0"/>
      <w:marTop w:val="0"/>
      <w:marBottom w:val="0"/>
      <w:divBdr>
        <w:top w:val="none" w:sz="0" w:space="0" w:color="auto"/>
        <w:left w:val="none" w:sz="0" w:space="0" w:color="auto"/>
        <w:bottom w:val="none" w:sz="0" w:space="0" w:color="auto"/>
        <w:right w:val="none" w:sz="0" w:space="0" w:color="auto"/>
      </w:divBdr>
    </w:div>
    <w:div w:id="799301500">
      <w:bodyDiv w:val="1"/>
      <w:marLeft w:val="0"/>
      <w:marRight w:val="0"/>
      <w:marTop w:val="0"/>
      <w:marBottom w:val="0"/>
      <w:divBdr>
        <w:top w:val="none" w:sz="0" w:space="0" w:color="auto"/>
        <w:left w:val="none" w:sz="0" w:space="0" w:color="auto"/>
        <w:bottom w:val="none" w:sz="0" w:space="0" w:color="auto"/>
        <w:right w:val="none" w:sz="0" w:space="0" w:color="auto"/>
      </w:divBdr>
    </w:div>
    <w:div w:id="849218718">
      <w:bodyDiv w:val="1"/>
      <w:marLeft w:val="0"/>
      <w:marRight w:val="0"/>
      <w:marTop w:val="0"/>
      <w:marBottom w:val="0"/>
      <w:divBdr>
        <w:top w:val="none" w:sz="0" w:space="0" w:color="auto"/>
        <w:left w:val="none" w:sz="0" w:space="0" w:color="auto"/>
        <w:bottom w:val="none" w:sz="0" w:space="0" w:color="auto"/>
        <w:right w:val="none" w:sz="0" w:space="0" w:color="auto"/>
      </w:divBdr>
    </w:div>
    <w:div w:id="917862133">
      <w:bodyDiv w:val="1"/>
      <w:marLeft w:val="0"/>
      <w:marRight w:val="0"/>
      <w:marTop w:val="0"/>
      <w:marBottom w:val="0"/>
      <w:divBdr>
        <w:top w:val="none" w:sz="0" w:space="0" w:color="auto"/>
        <w:left w:val="none" w:sz="0" w:space="0" w:color="auto"/>
        <w:bottom w:val="none" w:sz="0" w:space="0" w:color="auto"/>
        <w:right w:val="none" w:sz="0" w:space="0" w:color="auto"/>
      </w:divBdr>
    </w:div>
    <w:div w:id="918901421">
      <w:bodyDiv w:val="1"/>
      <w:marLeft w:val="0"/>
      <w:marRight w:val="0"/>
      <w:marTop w:val="0"/>
      <w:marBottom w:val="0"/>
      <w:divBdr>
        <w:top w:val="none" w:sz="0" w:space="0" w:color="auto"/>
        <w:left w:val="none" w:sz="0" w:space="0" w:color="auto"/>
        <w:bottom w:val="none" w:sz="0" w:space="0" w:color="auto"/>
        <w:right w:val="none" w:sz="0" w:space="0" w:color="auto"/>
      </w:divBdr>
    </w:div>
    <w:div w:id="1013846382">
      <w:bodyDiv w:val="1"/>
      <w:marLeft w:val="0"/>
      <w:marRight w:val="0"/>
      <w:marTop w:val="0"/>
      <w:marBottom w:val="0"/>
      <w:divBdr>
        <w:top w:val="none" w:sz="0" w:space="0" w:color="auto"/>
        <w:left w:val="none" w:sz="0" w:space="0" w:color="auto"/>
        <w:bottom w:val="none" w:sz="0" w:space="0" w:color="auto"/>
        <w:right w:val="none" w:sz="0" w:space="0" w:color="auto"/>
      </w:divBdr>
      <w:divsChild>
        <w:div w:id="2056466380">
          <w:marLeft w:val="0"/>
          <w:marRight w:val="0"/>
          <w:marTop w:val="0"/>
          <w:marBottom w:val="0"/>
          <w:divBdr>
            <w:top w:val="none" w:sz="0" w:space="0" w:color="auto"/>
            <w:left w:val="none" w:sz="0" w:space="0" w:color="auto"/>
            <w:bottom w:val="none" w:sz="0" w:space="0" w:color="auto"/>
            <w:right w:val="none" w:sz="0" w:space="0" w:color="auto"/>
          </w:divBdr>
          <w:divsChild>
            <w:div w:id="45883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25783">
      <w:bodyDiv w:val="1"/>
      <w:marLeft w:val="0"/>
      <w:marRight w:val="0"/>
      <w:marTop w:val="0"/>
      <w:marBottom w:val="0"/>
      <w:divBdr>
        <w:top w:val="none" w:sz="0" w:space="0" w:color="auto"/>
        <w:left w:val="none" w:sz="0" w:space="0" w:color="auto"/>
        <w:bottom w:val="none" w:sz="0" w:space="0" w:color="auto"/>
        <w:right w:val="none" w:sz="0" w:space="0" w:color="auto"/>
      </w:divBdr>
    </w:div>
    <w:div w:id="1347557308">
      <w:bodyDiv w:val="1"/>
      <w:marLeft w:val="0"/>
      <w:marRight w:val="0"/>
      <w:marTop w:val="0"/>
      <w:marBottom w:val="0"/>
      <w:divBdr>
        <w:top w:val="none" w:sz="0" w:space="0" w:color="auto"/>
        <w:left w:val="none" w:sz="0" w:space="0" w:color="auto"/>
        <w:bottom w:val="none" w:sz="0" w:space="0" w:color="auto"/>
        <w:right w:val="none" w:sz="0" w:space="0" w:color="auto"/>
      </w:divBdr>
    </w:div>
    <w:div w:id="1363630332">
      <w:bodyDiv w:val="1"/>
      <w:marLeft w:val="0"/>
      <w:marRight w:val="0"/>
      <w:marTop w:val="0"/>
      <w:marBottom w:val="0"/>
      <w:divBdr>
        <w:top w:val="none" w:sz="0" w:space="0" w:color="auto"/>
        <w:left w:val="none" w:sz="0" w:space="0" w:color="auto"/>
        <w:bottom w:val="none" w:sz="0" w:space="0" w:color="auto"/>
        <w:right w:val="none" w:sz="0" w:space="0" w:color="auto"/>
      </w:divBdr>
    </w:div>
    <w:div w:id="1449198536">
      <w:bodyDiv w:val="1"/>
      <w:marLeft w:val="0"/>
      <w:marRight w:val="0"/>
      <w:marTop w:val="0"/>
      <w:marBottom w:val="0"/>
      <w:divBdr>
        <w:top w:val="none" w:sz="0" w:space="0" w:color="auto"/>
        <w:left w:val="none" w:sz="0" w:space="0" w:color="auto"/>
        <w:bottom w:val="none" w:sz="0" w:space="0" w:color="auto"/>
        <w:right w:val="none" w:sz="0" w:space="0" w:color="auto"/>
      </w:divBdr>
      <w:divsChild>
        <w:div w:id="1333949527">
          <w:marLeft w:val="0"/>
          <w:marRight w:val="0"/>
          <w:marTop w:val="0"/>
          <w:marBottom w:val="0"/>
          <w:divBdr>
            <w:top w:val="none" w:sz="0" w:space="0" w:color="auto"/>
            <w:left w:val="none" w:sz="0" w:space="0" w:color="auto"/>
            <w:bottom w:val="none" w:sz="0" w:space="0" w:color="auto"/>
            <w:right w:val="none" w:sz="0" w:space="0" w:color="auto"/>
          </w:divBdr>
          <w:divsChild>
            <w:div w:id="868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82975">
      <w:bodyDiv w:val="1"/>
      <w:marLeft w:val="0"/>
      <w:marRight w:val="0"/>
      <w:marTop w:val="0"/>
      <w:marBottom w:val="0"/>
      <w:divBdr>
        <w:top w:val="none" w:sz="0" w:space="0" w:color="auto"/>
        <w:left w:val="none" w:sz="0" w:space="0" w:color="auto"/>
        <w:bottom w:val="none" w:sz="0" w:space="0" w:color="auto"/>
        <w:right w:val="none" w:sz="0" w:space="0" w:color="auto"/>
      </w:divBdr>
    </w:div>
    <w:div w:id="1559897798">
      <w:bodyDiv w:val="1"/>
      <w:marLeft w:val="0"/>
      <w:marRight w:val="0"/>
      <w:marTop w:val="0"/>
      <w:marBottom w:val="0"/>
      <w:divBdr>
        <w:top w:val="none" w:sz="0" w:space="0" w:color="auto"/>
        <w:left w:val="none" w:sz="0" w:space="0" w:color="auto"/>
        <w:bottom w:val="none" w:sz="0" w:space="0" w:color="auto"/>
        <w:right w:val="none" w:sz="0" w:space="0" w:color="auto"/>
      </w:divBdr>
    </w:div>
    <w:div w:id="1612470339">
      <w:bodyDiv w:val="1"/>
      <w:marLeft w:val="0"/>
      <w:marRight w:val="0"/>
      <w:marTop w:val="0"/>
      <w:marBottom w:val="0"/>
      <w:divBdr>
        <w:top w:val="none" w:sz="0" w:space="0" w:color="auto"/>
        <w:left w:val="none" w:sz="0" w:space="0" w:color="auto"/>
        <w:bottom w:val="none" w:sz="0" w:space="0" w:color="auto"/>
        <w:right w:val="none" w:sz="0" w:space="0" w:color="auto"/>
      </w:divBdr>
    </w:div>
    <w:div w:id="1722091410">
      <w:bodyDiv w:val="1"/>
      <w:marLeft w:val="0"/>
      <w:marRight w:val="0"/>
      <w:marTop w:val="0"/>
      <w:marBottom w:val="0"/>
      <w:divBdr>
        <w:top w:val="none" w:sz="0" w:space="0" w:color="auto"/>
        <w:left w:val="none" w:sz="0" w:space="0" w:color="auto"/>
        <w:bottom w:val="none" w:sz="0" w:space="0" w:color="auto"/>
        <w:right w:val="none" w:sz="0" w:space="0" w:color="auto"/>
      </w:divBdr>
    </w:div>
    <w:div w:id="186983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doi.org/10.1016/j.atmosenv.2022.119445" TargetMode="External"/><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github.com/Arkaned/Air-Pollution-Report.git"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8F0161D3-F647-4398-93B4-29D3AA2A7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3985</TotalTime>
  <Pages>7</Pages>
  <Words>2316</Words>
  <Characters>13202</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Arkan</dc:creator>
  <cp:keywords/>
  <dc:description/>
  <cp:lastModifiedBy>De, Arkan</cp:lastModifiedBy>
  <cp:revision>20</cp:revision>
  <cp:lastPrinted>2025-04-23T22:16:00Z</cp:lastPrinted>
  <dcterms:created xsi:type="dcterms:W3CDTF">2025-04-20T20:07:00Z</dcterms:created>
  <dcterms:modified xsi:type="dcterms:W3CDTF">2025-04-23T22:23:00Z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id="pgMiKQNG"/&gt;&lt;style id="" hasBibliography="0" bibliographyStyleHasBeenSet="0"/&gt;&lt;prefs/&gt;&lt;/data&gt;</vt:lpwstr>
  </property>
</Properties>
</file>