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789B9" w14:textId="30AA0744" w:rsidR="005A746C" w:rsidRPr="005A746C" w:rsidRDefault="005A746C">
      <w:pPr>
        <w:rPr>
          <w:b/>
          <w:bCs/>
          <w:u w:val="single"/>
        </w:rPr>
      </w:pPr>
      <w:r w:rsidRPr="005A746C">
        <w:rPr>
          <w:b/>
          <w:bCs/>
          <w:u w:val="single"/>
        </w:rPr>
        <w:t>BRINC Talking Point</w:t>
      </w:r>
      <w:r>
        <w:rPr>
          <w:b/>
          <w:bCs/>
          <w:u w:val="single"/>
        </w:rPr>
        <w:t>s</w:t>
      </w:r>
    </w:p>
    <w:p w14:paraId="2E11312D" w14:textId="35BF676B" w:rsidR="00FB395E" w:rsidRPr="00FB395E" w:rsidRDefault="00965AAE">
      <w:pPr>
        <w:rPr>
          <w:b/>
          <w:bCs/>
          <w:u w:val="single"/>
        </w:rPr>
      </w:pPr>
      <w:r>
        <w:rPr>
          <w:b/>
          <w:bCs/>
          <w:u w:val="single"/>
        </w:rPr>
        <w:t>Summary of BRINC “Take-off” Program for Motorola Users:</w:t>
      </w:r>
    </w:p>
    <w:p w14:paraId="1A1EC708" w14:textId="513E778A" w:rsidR="006D0A17" w:rsidRDefault="00FF046B">
      <w:r>
        <w:t xml:space="preserve">Approx </w:t>
      </w:r>
      <w:r w:rsidR="00CF0A7F">
        <w:t>$6</w:t>
      </w:r>
      <w:r>
        <w:t>5</w:t>
      </w:r>
      <w:r w:rsidR="00CF0A7F">
        <w:t>,</w:t>
      </w:r>
      <w:r w:rsidR="00347EF4">
        <w:t>700</w:t>
      </w:r>
      <w:r w:rsidR="00CF0A7F">
        <w:t xml:space="preserve"> annual </w:t>
      </w:r>
      <w:r w:rsidR="005A746C">
        <w:t>cost</w:t>
      </w:r>
      <w:r>
        <w:t xml:space="preserve"> (tax included)</w:t>
      </w:r>
      <w:r w:rsidR="005A746C">
        <w:t xml:space="preserve"> </w:t>
      </w:r>
      <w:r w:rsidR="00CF0A7F">
        <w:t>for 3</w:t>
      </w:r>
      <w:r w:rsidR="00F75498">
        <w:t xml:space="preserve"> </w:t>
      </w:r>
      <w:r w:rsidR="00CF0A7F">
        <w:t>yrs</w:t>
      </w:r>
      <w:r w:rsidR="006D0A17">
        <w:t xml:space="preserve"> contract</w:t>
      </w:r>
      <w:r w:rsidR="005A746C">
        <w:t>; actual time with drone and equipment is</w:t>
      </w:r>
      <w:r w:rsidR="00CF0A7F">
        <w:t xml:space="preserve"> 4 yrs (</w:t>
      </w:r>
      <w:r w:rsidR="005A746C">
        <w:t>F</w:t>
      </w:r>
      <w:r w:rsidR="00CF0A7F">
        <w:t xml:space="preserve">irst year </w:t>
      </w:r>
      <w:r w:rsidR="005A746C">
        <w:t>is no cost/</w:t>
      </w:r>
      <w:r w:rsidR="00CF0A7F">
        <w:t>free)</w:t>
      </w:r>
    </w:p>
    <w:p w14:paraId="05F05981" w14:textId="05BE059D" w:rsidR="00F75498" w:rsidRDefault="00F75498">
      <w:r>
        <w:t>Approx. $85,000 annual cost (tax included) for 5 yr contract; actual time with drone and equipment is 5 yrs (First year is no cost/free)</w:t>
      </w:r>
    </w:p>
    <w:p w14:paraId="61A57148" w14:textId="53736527" w:rsidR="00F75498" w:rsidRDefault="00F75498">
      <w:r>
        <w:t xml:space="preserve">Drone would be replaced every other year or as new “generation” comes out, </w:t>
      </w:r>
      <w:r w:rsidR="00405547">
        <w:t>whichever</w:t>
      </w:r>
      <w:r>
        <w:t xml:space="preserve"> comes later. We would be ablet to retain the previous drone and utilize it as we would our current </w:t>
      </w:r>
      <w:proofErr w:type="spellStart"/>
      <w:r>
        <w:t>Autel</w:t>
      </w:r>
      <w:proofErr w:type="spellEnd"/>
      <w:r>
        <w:t xml:space="preserve"> Evo II.</w:t>
      </w:r>
    </w:p>
    <w:p w14:paraId="45D9101C" w14:textId="1D6F34E1" w:rsidR="00E00FEF" w:rsidRDefault="00E00FEF">
      <w:r>
        <w:t>BRINC currently implementing new DFR features and upgrades for Responder Drone; LIDAR based Obstacle Avoidance</w:t>
      </w:r>
      <w:r w:rsidR="00F60B03">
        <w:t xml:space="preserve"> instead of Stereo based OA</w:t>
      </w:r>
      <w:r>
        <w:t>, better camera w/image and thermal quality</w:t>
      </w:r>
      <w:r w:rsidR="00F60B03">
        <w:t xml:space="preserve"> and will be Sony based instead of the current Israeli model</w:t>
      </w:r>
      <w:r>
        <w:t>, fixed arms instead of foldable arm will ensure 4 min more of flight time (42 mins is now 46 mins) and better wind resistance.</w:t>
      </w:r>
    </w:p>
    <w:p w14:paraId="2504D0FA" w14:textId="6D4E70EC" w:rsidR="00CF0A7F" w:rsidRDefault="006D0A17">
      <w:r>
        <w:t xml:space="preserve">First year </w:t>
      </w:r>
      <w:r w:rsidR="00965AAE">
        <w:t>(no cost/</w:t>
      </w:r>
      <w:r>
        <w:t>free</w:t>
      </w:r>
      <w:r w:rsidR="00965AAE">
        <w:t>)</w:t>
      </w:r>
      <w:r>
        <w:t xml:space="preserve"> is provided only to Motorola customers and is in place to assist in obtaining a federal grant or city council approval for budget</w:t>
      </w:r>
    </w:p>
    <w:p w14:paraId="60EC2B7B" w14:textId="44B4110F" w:rsidR="002967FC" w:rsidRDefault="002967FC" w:rsidP="002967FC">
      <w:r>
        <w:t xml:space="preserve">The “Clock” does not start until the “Go Live” date; not the date of signature for moving forward with the process (Approx. 4 </w:t>
      </w:r>
      <w:proofErr w:type="spellStart"/>
      <w:r>
        <w:t>mos</w:t>
      </w:r>
      <w:proofErr w:type="spellEnd"/>
      <w:r>
        <w:t>)</w:t>
      </w:r>
    </w:p>
    <w:p w14:paraId="208E31EC" w14:textId="1C1C9969" w:rsidR="005A746C" w:rsidRDefault="005A746C">
      <w:proofErr w:type="spellStart"/>
      <w:r>
        <w:t>All inclusive</w:t>
      </w:r>
      <w:proofErr w:type="spellEnd"/>
      <w:r>
        <w:t xml:space="preserve"> cost: Install, training, equipment, streaming services, maintenance, update/upgrades</w:t>
      </w:r>
    </w:p>
    <w:p w14:paraId="14E56B80" w14:textId="01FA97A3" w:rsidR="002B479D" w:rsidRDefault="005A746C" w:rsidP="002B479D">
      <w:r>
        <w:t>C</w:t>
      </w:r>
      <w:r w:rsidR="002B479D">
        <w:t>ancel anytime within 12 mo</w:t>
      </w:r>
      <w:r>
        <w:t>nths</w:t>
      </w:r>
      <w:r w:rsidR="002B479D">
        <w:t xml:space="preserve"> of first year with 30 day notice/no </w:t>
      </w:r>
      <w:r>
        <w:t xml:space="preserve">questions asked and no </w:t>
      </w:r>
      <w:r w:rsidR="002B479D">
        <w:t>cost</w:t>
      </w:r>
      <w:r>
        <w:t xml:space="preserve"> incurred</w:t>
      </w:r>
      <w:r w:rsidR="00235CAD">
        <w:t>.</w:t>
      </w:r>
    </w:p>
    <w:p w14:paraId="5DEC749C" w14:textId="39312FAF" w:rsidR="00235CAD" w:rsidRDefault="00235CAD" w:rsidP="00235CAD">
      <w:r>
        <w:t xml:space="preserve">The suggested location for DFR placement would either be on top of the PD or the Bill Harmon Rec Center due to its central location in the city; however, BRINC will send their engineers to determine best location based on facility availability and review of heat maps. </w:t>
      </w:r>
    </w:p>
    <w:p w14:paraId="2DC8EDBF" w14:textId="649821B6" w:rsidR="00CF0A7F" w:rsidRDefault="005A746C">
      <w:r>
        <w:t xml:space="preserve">BRINC is backed and supported by </w:t>
      </w:r>
      <w:r w:rsidR="00CF0A7F">
        <w:t>Motorola</w:t>
      </w:r>
      <w:r w:rsidR="009665AC">
        <w:t xml:space="preserve"> and integrates with the W</w:t>
      </w:r>
      <w:r>
        <w:t xml:space="preserve">atchguard </w:t>
      </w:r>
      <w:r w:rsidR="009665AC">
        <w:t>E</w:t>
      </w:r>
      <w:r>
        <w:t xml:space="preserve">vidence </w:t>
      </w:r>
      <w:r w:rsidR="009665AC">
        <w:t>L</w:t>
      </w:r>
      <w:r>
        <w:t>ibrary for evidentiary</w:t>
      </w:r>
      <w:r w:rsidR="00CF0A7F">
        <w:t xml:space="preserve"> downloads</w:t>
      </w:r>
      <w:r>
        <w:t>—currently working on a</w:t>
      </w:r>
      <w:r w:rsidR="00CF0A7F">
        <w:t xml:space="preserve"> body camera </w:t>
      </w:r>
      <w:r w:rsidR="009665AC">
        <w:t xml:space="preserve">or Motorola radio duress button </w:t>
      </w:r>
      <w:r>
        <w:t>launching option</w:t>
      </w:r>
      <w:r w:rsidR="009665AC">
        <w:t>. Will autonomously launch the drone to an officer under duress’ location based on GPS coordinates from their radio or body camera.</w:t>
      </w:r>
    </w:p>
    <w:p w14:paraId="512A3A62" w14:textId="028B082A" w:rsidR="00CF0A7F" w:rsidRDefault="00CF0A7F">
      <w:r>
        <w:t>Integrat</w:t>
      </w:r>
      <w:r w:rsidR="005A746C">
        <w:t>es</w:t>
      </w:r>
      <w:r>
        <w:t xml:space="preserve"> with FLOCK</w:t>
      </w:r>
      <w:r w:rsidR="009665AC">
        <w:t xml:space="preserve"> and allows the option to</w:t>
      </w:r>
      <w:r w:rsidR="005A746C">
        <w:t xml:space="preserve"> delegate a “rule” for drone to launch automatically on a warrant hit/stolen vehic</w:t>
      </w:r>
      <w:r w:rsidR="00347EF4">
        <w:t>l</w:t>
      </w:r>
      <w:r w:rsidR="005A746C">
        <w:t>e/</w:t>
      </w:r>
      <w:proofErr w:type="spellStart"/>
      <w:r w:rsidR="005A746C">
        <w:t>etc</w:t>
      </w:r>
      <w:proofErr w:type="spellEnd"/>
      <w:r w:rsidR="009665AC">
        <w:t xml:space="preserve"> or allow the RPIC to make the decision to launch</w:t>
      </w:r>
      <w:r w:rsidR="005A746C">
        <w:t>.</w:t>
      </w:r>
    </w:p>
    <w:p w14:paraId="45CDBEFA" w14:textId="36B3BE53" w:rsidR="0064008E" w:rsidRDefault="0064008E">
      <w:r>
        <w:lastRenderedPageBreak/>
        <w:t>Integrates with Southern Software in reference to CAD purposes.</w:t>
      </w:r>
      <w:r w:rsidR="009665AC">
        <w:t xml:space="preserve"> Allows for option to delegate “rule” for autonomous launch on priority calls or RPIC discretion to launch to the calls location based on GPS.</w:t>
      </w:r>
      <w:r w:rsidR="006E3B61">
        <w:t xml:space="preserve"> We currently have this implemented and it works so it is “plug and play” for future agencies with Southern Software, current cost for integration as of May 2026 is $1,250.</w:t>
      </w:r>
    </w:p>
    <w:p w14:paraId="718D3482" w14:textId="5AF317CB" w:rsidR="002967FC" w:rsidRDefault="0064008E" w:rsidP="0064008E">
      <w:r>
        <w:t>Live streaming provided by LiveOps (similar to drone sense)</w:t>
      </w:r>
      <w:r w:rsidR="009665AC">
        <w:t>. Would allow shift supervisors, command staff, dispatch, or other necessary personnel to observe the drone operation in real time. This is also the program that will allow Part 107 operators to manually “take over” the drone from autonomous flight to conduct the remainder of the operation to include drone recovery</w:t>
      </w:r>
      <w:r w:rsidR="002967FC">
        <w:t>, either from their laptop or remote controller</w:t>
      </w:r>
      <w:r w:rsidR="009665AC">
        <w:t xml:space="preserve">. </w:t>
      </w:r>
      <w:r w:rsidR="002967FC">
        <w:t xml:space="preserve">We can set the parameters of who can fly and </w:t>
      </w:r>
      <w:r w:rsidR="00405547">
        <w:t xml:space="preserve">who </w:t>
      </w:r>
      <w:r w:rsidR="002967FC">
        <w:t>would have “observe” only permission</w:t>
      </w:r>
      <w:r w:rsidR="00405547">
        <w:t>s</w:t>
      </w:r>
      <w:r w:rsidR="002967FC">
        <w:t>.</w:t>
      </w:r>
    </w:p>
    <w:p w14:paraId="7CCF9CCF" w14:textId="5D96007E" w:rsidR="0064008E" w:rsidRDefault="002967FC" w:rsidP="0064008E">
      <w:proofErr w:type="spellStart"/>
      <w:r>
        <w:t>SafeGuard</w:t>
      </w:r>
      <w:proofErr w:type="spellEnd"/>
      <w:r>
        <w:t xml:space="preserve"> Lite </w:t>
      </w:r>
      <w:r w:rsidR="0064008E">
        <w:t xml:space="preserve">Plan includes one replacement drone </w:t>
      </w:r>
      <w:r w:rsidR="009665AC">
        <w:t xml:space="preserve">per year (as indicated on current </w:t>
      </w:r>
      <w:r w:rsidR="0064008E">
        <w:t>contract</w:t>
      </w:r>
      <w:r w:rsidR="009665AC">
        <w:t>)</w:t>
      </w:r>
      <w:r w:rsidR="0064008E">
        <w:t xml:space="preserve"> / 60% discount on drones </w:t>
      </w:r>
      <w:r w:rsidR="009665AC">
        <w:t xml:space="preserve">after the one replacement if needed </w:t>
      </w:r>
      <w:r w:rsidR="0064008E">
        <w:t>(approx.</w:t>
      </w:r>
      <w:r w:rsidR="009665AC">
        <w:t xml:space="preserve"> cost after discount is</w:t>
      </w:r>
      <w:r w:rsidR="0064008E">
        <w:t xml:space="preserve"> $10-13k) / Municipal annual insurance </w:t>
      </w:r>
      <w:r w:rsidR="00794418">
        <w:t xml:space="preserve">(approx. $800/yr) </w:t>
      </w:r>
      <w:r w:rsidR="0064008E">
        <w:t xml:space="preserve">with a $1000 deductible would </w:t>
      </w:r>
      <w:r w:rsidR="00794418">
        <w:t xml:space="preserve">help </w:t>
      </w:r>
      <w:r w:rsidR="0064008E">
        <w:t xml:space="preserve">offset </w:t>
      </w:r>
      <w:r w:rsidR="00794418">
        <w:t xml:space="preserve">the remainder of </w:t>
      </w:r>
      <w:r w:rsidR="0064008E">
        <w:t>cost</w:t>
      </w:r>
      <w:r w:rsidR="00F04CAE">
        <w:t>.</w:t>
      </w:r>
    </w:p>
    <w:p w14:paraId="123B8893" w14:textId="5E9DBB03" w:rsidR="00F04CAE" w:rsidRDefault="002967FC" w:rsidP="00F04CAE">
      <w:proofErr w:type="spellStart"/>
      <w:r>
        <w:t>SafeGuard</w:t>
      </w:r>
      <w:proofErr w:type="spellEnd"/>
      <w:r>
        <w:t xml:space="preserve"> Plus Plan includes unlimited replacement drone per year</w:t>
      </w:r>
      <w:r w:rsidR="00F04CAE">
        <w:t xml:space="preserve"> </w:t>
      </w:r>
      <w:r w:rsidR="00F04CAE">
        <w:t>/ 60% discount on drones after the one replacement if needed (approx. cost after discount is $10-13k) / Municipal annual insurance (approx. $800/yr) with a $1000 deductible would help offset the remainder of cost</w:t>
      </w:r>
      <w:r w:rsidR="00F04CAE">
        <w:t>.</w:t>
      </w:r>
    </w:p>
    <w:p w14:paraId="0F23441D" w14:textId="1C3C40C7" w:rsidR="002967FC" w:rsidRDefault="002967FC" w:rsidP="0064008E">
      <w:r>
        <w:t>Replacements are onl</w:t>
      </w:r>
      <w:r w:rsidR="00F75498">
        <w:t xml:space="preserve">y required when </w:t>
      </w:r>
      <w:r w:rsidR="00405547">
        <w:t xml:space="preserve">the </w:t>
      </w:r>
      <w:r w:rsidR="00F75498">
        <w:t>drone is</w:t>
      </w:r>
      <w:r w:rsidR="00405547">
        <w:t xml:space="preserve"> damaged</w:t>
      </w:r>
      <w:r w:rsidR="00F75498">
        <w:t xml:space="preserve"> beyond repair.</w:t>
      </w:r>
    </w:p>
    <w:p w14:paraId="23B7057D" w14:textId="77416B01" w:rsidR="002967FC" w:rsidRDefault="002967FC" w:rsidP="0064008E">
      <w:r>
        <w:t xml:space="preserve">Costs to fix/repair drone </w:t>
      </w:r>
      <w:r w:rsidR="00405547">
        <w:t>is</w:t>
      </w:r>
      <w:r>
        <w:t xml:space="preserve"> included in</w:t>
      </w:r>
      <w:r w:rsidR="00405547">
        <w:t xml:space="preserve"> the</w:t>
      </w:r>
      <w:r>
        <w:t xml:space="preserve"> annual cost.</w:t>
      </w:r>
    </w:p>
    <w:p w14:paraId="07F5EBBC" w14:textId="60A660E0" w:rsidR="00F75498" w:rsidRDefault="00405547" w:rsidP="0064008E">
      <w:r>
        <w:t>Turnaround</w:t>
      </w:r>
      <w:r w:rsidR="00F75498">
        <w:t xml:space="preserve"> time for replacement drone is 24-48 hrs. BRINC will send a “loaner” drone while </w:t>
      </w:r>
      <w:r>
        <w:t>the</w:t>
      </w:r>
      <w:r w:rsidR="00F75498">
        <w:t xml:space="preserve"> </w:t>
      </w:r>
      <w:r>
        <w:t>damaged</w:t>
      </w:r>
      <w:r w:rsidR="00F75498">
        <w:t xml:space="preserve"> drone is being repaired or </w:t>
      </w:r>
      <w:r>
        <w:t>our</w:t>
      </w:r>
      <w:r w:rsidR="00F75498">
        <w:t xml:space="preserve"> replacement drone is being built. This would mitigate </w:t>
      </w:r>
      <w:r>
        <w:t>substantial downtime</w:t>
      </w:r>
      <w:r w:rsidR="00F75498">
        <w:t xml:space="preserve"> for drone operations and ensure program efficiency.</w:t>
      </w:r>
    </w:p>
    <w:p w14:paraId="43BF9F92" w14:textId="3E4A8E00" w:rsidR="0064008E" w:rsidRDefault="0064008E" w:rsidP="0064008E">
      <w:r>
        <w:t>At the end of 3 yr</w:t>
      </w:r>
      <w:r w:rsidR="00405547">
        <w:t xml:space="preserve"> or 5 yr</w:t>
      </w:r>
      <w:r>
        <w:t xml:space="preserve"> contract, BRINC will replace drone and docking station with </w:t>
      </w:r>
      <w:r w:rsidR="00794418">
        <w:t xml:space="preserve">a </w:t>
      </w:r>
      <w:r>
        <w:t>new drone and equipment</w:t>
      </w:r>
      <w:r w:rsidR="00405547">
        <w:t>; Drone would be replaced sooner with 5 yr contract-essentially making it two guaranteed replacements during the life of the contract.</w:t>
      </w:r>
    </w:p>
    <w:p w14:paraId="4DCE20F3" w14:textId="0C1B0BA8" w:rsidR="005A746C" w:rsidRDefault="005A746C">
      <w:r>
        <w:t>Benton is currently established with three being installed</w:t>
      </w:r>
      <w:r w:rsidR="00F04CAE">
        <w:t>. Sherwood is currently being established with one being installed.</w:t>
      </w:r>
    </w:p>
    <w:p w14:paraId="1D122AA6" w14:textId="78AE5256" w:rsidR="00CF0A7F" w:rsidRDefault="00CF0A7F">
      <w:r>
        <w:t>LRPD</w:t>
      </w:r>
      <w:r w:rsidR="00F04CAE">
        <w:t xml:space="preserve">, Jacksonville PD, Pulaski County S/O, Cabot PD, and White County S/O are all </w:t>
      </w:r>
      <w:r w:rsidR="005A746C">
        <w:t xml:space="preserve">currently </w:t>
      </w:r>
      <w:r w:rsidR="00F04CAE">
        <w:t xml:space="preserve">looking to </w:t>
      </w:r>
      <w:r>
        <w:t xml:space="preserve">establish </w:t>
      </w:r>
      <w:r w:rsidR="005A746C">
        <w:t xml:space="preserve">a </w:t>
      </w:r>
      <w:r>
        <w:t>program with BRINC</w:t>
      </w:r>
      <w:r w:rsidR="00F04CAE">
        <w:t xml:space="preserve"> and have requested quotes.</w:t>
      </w:r>
    </w:p>
    <w:p w14:paraId="6A60DA06" w14:textId="77777777" w:rsidR="00F04CAE" w:rsidRDefault="00F04CAE"/>
    <w:p w14:paraId="2A4C702A" w14:textId="77777777" w:rsidR="00F04CAE" w:rsidRDefault="00F04CAE"/>
    <w:p w14:paraId="79AFFD94" w14:textId="402E4183" w:rsidR="002967FC" w:rsidRDefault="002967FC">
      <w:pPr>
        <w:rPr>
          <w:b/>
          <w:bCs/>
          <w:u w:val="single"/>
        </w:rPr>
      </w:pPr>
      <w:r>
        <w:rPr>
          <w:b/>
          <w:bCs/>
          <w:u w:val="single"/>
        </w:rPr>
        <w:lastRenderedPageBreak/>
        <w:t>Drone Features</w:t>
      </w:r>
    </w:p>
    <w:p w14:paraId="1BA95FEC" w14:textId="4BD1B0FB" w:rsidR="00D4740B" w:rsidRDefault="00D4740B" w:rsidP="00D4740B">
      <w:r>
        <w:rPr>
          <w:b/>
          <w:bCs/>
          <w:u w:val="single"/>
        </w:rPr>
        <w:t>Flight Restrictions &amp; Weather Limits:</w:t>
      </w:r>
      <w:r>
        <w:t xml:space="preserve"> The BRINC Docking Station is weather resistant and is heated (winter-time) and cooled (summer-time) to ensure the BRINC Responder Drone is protected from the elements and maintains operational readiness. The Responder Drone itself is currently rated as IPX4, meaning it can fly in light to moderate rain conditions; however, is not suggested to be operated in heavy rain conditions. BRINC further explained that several agencies in New York have flown their DFR drones in blizzard conditions and have not had issues with their equipment to date. The docking station will also notify operators, via the LiveOps, if severe weather exists that could hinder drone operations; however, due to its design as a public safety drone, it will not prohibit operations and will allow the RPIC to have discretion as to whether or not it is suitable to launch and fly the aircraft.</w:t>
      </w:r>
    </w:p>
    <w:p w14:paraId="1B033373" w14:textId="5781F6AC" w:rsidR="00D4740B" w:rsidRDefault="00D4740B" w:rsidP="00D4740B">
      <w:r>
        <w:t xml:space="preserve">Docking station also provides real time radar of any aircraft (planes and/or helicopters) flying below 2000 ft in the area throughout drone operations, via LiveOps, for the RPIC to monitor. Live Ops will alert operators of aircraft that are nearby and will continually alert the operator if </w:t>
      </w:r>
      <w:proofErr w:type="spellStart"/>
      <w:r>
        <w:t>its</w:t>
      </w:r>
      <w:proofErr w:type="spellEnd"/>
      <w:r>
        <w:t xml:space="preserve"> extremely close. Drone has autonomous capability to circumvent a collision if an operator continue to ignore the warnings for whatever reason. </w:t>
      </w:r>
      <w:r w:rsidR="00F04CAE">
        <w:t>BRINC is currently working on a 3D beta-test version for this version of their Detect, Alert, and Avoid (DAA) system</w:t>
      </w:r>
    </w:p>
    <w:p w14:paraId="23B69F4A" w14:textId="5FF3166F" w:rsidR="00D4740B" w:rsidRPr="00D4740B" w:rsidRDefault="00D4740B">
      <w:r>
        <w:t xml:space="preserve">We would also have the capability to create “geo-fenced” areas throughout the city around cell towers, flag poles, tall buildings, etc. to ensure the prevention an inadvertent drone collision. </w:t>
      </w:r>
    </w:p>
    <w:p w14:paraId="2F4A182B" w14:textId="467F7BA1" w:rsidR="003E4061" w:rsidRDefault="00657BC6">
      <w:r w:rsidRPr="00352665">
        <w:rPr>
          <w:b/>
          <w:bCs/>
          <w:u w:val="single"/>
        </w:rPr>
        <w:t xml:space="preserve">Two </w:t>
      </w:r>
      <w:r w:rsidR="00526DDD" w:rsidRPr="00352665">
        <w:rPr>
          <w:b/>
          <w:bCs/>
          <w:u w:val="single"/>
        </w:rPr>
        <w:t>W</w:t>
      </w:r>
      <w:r w:rsidRPr="00352665">
        <w:rPr>
          <w:b/>
          <w:bCs/>
          <w:u w:val="single"/>
        </w:rPr>
        <w:t xml:space="preserve">ay </w:t>
      </w:r>
      <w:r w:rsidR="00352665">
        <w:rPr>
          <w:b/>
          <w:bCs/>
          <w:u w:val="single"/>
        </w:rPr>
        <w:t>T</w:t>
      </w:r>
      <w:r w:rsidRPr="00352665">
        <w:rPr>
          <w:b/>
          <w:bCs/>
          <w:u w:val="single"/>
        </w:rPr>
        <w:t>alk</w:t>
      </w:r>
      <w:r w:rsidR="00352665">
        <w:rPr>
          <w:b/>
          <w:bCs/>
          <w:u w:val="single"/>
        </w:rPr>
        <w:t xml:space="preserve"> Feature</w:t>
      </w:r>
      <w:r w:rsidRPr="00352665">
        <w:rPr>
          <w:b/>
          <w:bCs/>
          <w:u w:val="single"/>
        </w:rPr>
        <w:t>:</w:t>
      </w:r>
      <w:r>
        <w:t xml:space="preserve"> Call directly from phone</w:t>
      </w:r>
      <w:r w:rsidR="00526DDD">
        <w:t xml:space="preserve"> (preferred method)</w:t>
      </w:r>
      <w:r>
        <w:t xml:space="preserve"> / </w:t>
      </w:r>
      <w:r w:rsidR="00526DDD">
        <w:t xml:space="preserve">Text to Voice from computer/laptop-conversation will be filed on LiveOps for future reference (second preferred method) / Call directly through desktop/laptop with push of button on LiveOps streaming service </w:t>
      </w:r>
    </w:p>
    <w:p w14:paraId="2CA7EC29" w14:textId="0472F555" w:rsidR="00677CB6" w:rsidRDefault="00677CB6" w:rsidP="00347EF4">
      <w:r>
        <w:rPr>
          <w:b/>
          <w:bCs/>
          <w:u w:val="single"/>
        </w:rPr>
        <w:t xml:space="preserve">Payload </w:t>
      </w:r>
      <w:proofErr w:type="spellStart"/>
      <w:r>
        <w:rPr>
          <w:b/>
          <w:bCs/>
          <w:u w:val="single"/>
        </w:rPr>
        <w:t>Sytem</w:t>
      </w:r>
      <w:proofErr w:type="spellEnd"/>
      <w:r>
        <w:rPr>
          <w:b/>
          <w:bCs/>
          <w:u w:val="single"/>
        </w:rPr>
        <w:t>:</w:t>
      </w:r>
      <w:r w:rsidR="00347EF4">
        <w:t xml:space="preserve"> DFR Package also includes a payload system allowing the rapid deployment of AEDs, Narcan, EpiPens, personal floatation device, cellphone, or other lifesaving or mission essential payloads. Can carry items up to 2.5 lbs.</w:t>
      </w:r>
    </w:p>
    <w:p w14:paraId="1AE2ECF7" w14:textId="141EFFAC" w:rsidR="00A012FD" w:rsidRDefault="00A012FD" w:rsidP="00347EF4">
      <w:r>
        <w:t>Responder will further provide detailed instructions on how to administer Narcan, EpiPen, and utilization of AED upon delivery of payload through the two-way talk feature.</w:t>
      </w:r>
    </w:p>
    <w:p w14:paraId="36AEE3C3" w14:textId="4D36698B" w:rsidR="002967FC" w:rsidRDefault="002967FC" w:rsidP="00352665">
      <w:r>
        <w:t>Drone also has spotlight attachment that syncs with the gimbal to ensure adequate lighting when looking for suspects or missing/runaway persons</w:t>
      </w:r>
    </w:p>
    <w:p w14:paraId="2EEF3FFB" w14:textId="7C23D1EB" w:rsidR="00352665" w:rsidRPr="00A012FD" w:rsidRDefault="00657BC6" w:rsidP="00352665">
      <w:pPr>
        <w:rPr>
          <w:u w:val="single"/>
        </w:rPr>
      </w:pPr>
      <w:r w:rsidRPr="00352665">
        <w:rPr>
          <w:b/>
          <w:bCs/>
          <w:u w:val="single"/>
        </w:rPr>
        <w:lastRenderedPageBreak/>
        <w:t>Autonomous</w:t>
      </w:r>
      <w:r w:rsidR="00526DDD" w:rsidRPr="00352665">
        <w:rPr>
          <w:b/>
          <w:bCs/>
          <w:u w:val="single"/>
        </w:rPr>
        <w:t xml:space="preserve"> Flight Liability</w:t>
      </w:r>
      <w:r w:rsidRPr="00352665">
        <w:rPr>
          <w:b/>
          <w:bCs/>
          <w:u w:val="single"/>
        </w:rPr>
        <w:t>:</w:t>
      </w:r>
      <w:r w:rsidR="00526DDD">
        <w:t xml:space="preserve"> </w:t>
      </w:r>
      <w:r w:rsidR="00352665">
        <w:t xml:space="preserve">Our </w:t>
      </w:r>
      <w:r w:rsidR="00352665" w:rsidRPr="00352665">
        <w:t>BRINC Sales Exec</w:t>
      </w:r>
      <w:r w:rsidR="00352665">
        <w:t>,</w:t>
      </w:r>
      <w:r w:rsidR="00352665" w:rsidRPr="00352665">
        <w:t xml:space="preserve"> Brad Phillips</w:t>
      </w:r>
      <w:r w:rsidR="00352665">
        <w:t>,</w:t>
      </w:r>
      <w:r w:rsidR="00352665" w:rsidRPr="00352665">
        <w:t xml:space="preserve"> confirmed that the DFR package includes an integrated parachute system to reduce risk and mitigate liability during autonomous </w:t>
      </w:r>
      <w:r w:rsidR="00352665">
        <w:t xml:space="preserve">and manual </w:t>
      </w:r>
      <w:r w:rsidR="00352665" w:rsidRPr="00352665">
        <w:t xml:space="preserve">flight operations. </w:t>
      </w:r>
      <w:r w:rsidR="00352665">
        <w:t xml:space="preserve">Brad further confirmed with me that </w:t>
      </w:r>
      <w:r w:rsidR="00352665" w:rsidRPr="00352665">
        <w:t xml:space="preserve">BRINC has stated it will assume liability for any injury or property damage </w:t>
      </w:r>
      <w:r w:rsidR="00352665">
        <w:t>coming</w:t>
      </w:r>
      <w:r w:rsidR="00352665" w:rsidRPr="00352665">
        <w:t xml:space="preserve"> from a confirmed software </w:t>
      </w:r>
      <w:r w:rsidR="00352665">
        <w:t>and/</w:t>
      </w:r>
      <w:r w:rsidR="00352665" w:rsidRPr="00352665">
        <w:t>or hardware failure (e.g., obstacle-avoidance malfunction or unexplained power loss) occurring during autonomous missions.</w:t>
      </w:r>
      <w:r w:rsidR="00A012FD">
        <w:t xml:space="preserve"> </w:t>
      </w:r>
      <w:r w:rsidR="00A012FD" w:rsidRPr="00A012FD">
        <w:rPr>
          <w:u w:val="single"/>
        </w:rPr>
        <w:t>Parachute is replaced every year and is covered by cost of contract.</w:t>
      </w:r>
    </w:p>
    <w:p w14:paraId="43B153D5" w14:textId="2C796D85" w:rsidR="00657BC6" w:rsidRDefault="00352665">
      <w:r w:rsidRPr="00352665">
        <w:t xml:space="preserve">Liability </w:t>
      </w:r>
      <w:r>
        <w:t xml:space="preserve">would only </w:t>
      </w:r>
      <w:r w:rsidRPr="00352665">
        <w:t xml:space="preserve">remain with the RPIC or the agency only when the aircraft is under manual control, </w:t>
      </w:r>
      <w:r w:rsidRPr="00352665">
        <w:rPr>
          <w:b/>
          <w:bCs/>
          <w:u w:val="single"/>
        </w:rPr>
        <w:t>unless</w:t>
      </w:r>
      <w:r>
        <w:t xml:space="preserve"> a</w:t>
      </w:r>
      <w:r w:rsidRPr="00352665">
        <w:t xml:space="preserve"> software </w:t>
      </w:r>
      <w:r>
        <w:t>and/</w:t>
      </w:r>
      <w:r w:rsidRPr="00352665">
        <w:t xml:space="preserve">or hardware failure directly caused the incident and the RPIC could not reasonably correct it. </w:t>
      </w:r>
    </w:p>
    <w:p w14:paraId="71F71FA2" w14:textId="139E64CF" w:rsidR="00235CAD" w:rsidRDefault="009B2FB8">
      <w:r w:rsidRPr="00352665">
        <w:rPr>
          <w:b/>
          <w:bCs/>
          <w:u w:val="single"/>
        </w:rPr>
        <w:t>Flight time:</w:t>
      </w:r>
      <w:r>
        <w:t xml:space="preserve"> </w:t>
      </w:r>
      <w:r w:rsidR="00950B9E">
        <w:t xml:space="preserve">Real world applications have shown </w:t>
      </w:r>
      <w:r>
        <w:t xml:space="preserve">42 mins </w:t>
      </w:r>
      <w:r w:rsidR="00950B9E">
        <w:t>flight time in perfect conditions; however, medium to strong winds</w:t>
      </w:r>
      <w:r w:rsidR="00235CAD">
        <w:t xml:space="preserve"> (approx. 35-40 mph winds)</w:t>
      </w:r>
      <w:r w:rsidR="00950B9E">
        <w:t xml:space="preserve"> and/or humidity can play as a factor and has proven to show 36-3</w:t>
      </w:r>
      <w:r>
        <w:t>8 mins</w:t>
      </w:r>
      <w:r w:rsidR="00950B9E">
        <w:t>.</w:t>
      </w:r>
      <w:r>
        <w:t xml:space="preserve"> </w:t>
      </w:r>
      <w:r w:rsidR="00235CAD">
        <w:t xml:space="preserve">The BRINC Responder drone can fly up to </w:t>
      </w:r>
      <w:r w:rsidR="002967FC">
        <w:t>30</w:t>
      </w:r>
      <w:r w:rsidR="00235CAD">
        <w:t xml:space="preserve"> mph (autonomous) and </w:t>
      </w:r>
      <w:r w:rsidR="002967FC">
        <w:t>5</w:t>
      </w:r>
      <w:r w:rsidR="00405547">
        <w:t>0</w:t>
      </w:r>
      <w:r w:rsidR="00235CAD">
        <w:t xml:space="preserve"> mph (manual) for a quick response time. Allows for approx. </w:t>
      </w:r>
      <w:r w:rsidR="00405547">
        <w:t>4</w:t>
      </w:r>
      <w:r w:rsidR="00235CAD">
        <w:t>-</w:t>
      </w:r>
      <w:r w:rsidR="00405547">
        <w:t xml:space="preserve">5 </w:t>
      </w:r>
      <w:r w:rsidR="00235CAD">
        <w:t>minute response time anywhere within 3 mi radius.</w:t>
      </w:r>
    </w:p>
    <w:p w14:paraId="0C5895BE" w14:textId="6DF01355" w:rsidR="002967FC" w:rsidRDefault="002967FC" w:rsidP="002967FC">
      <w:r>
        <w:t xml:space="preserve">Drone has capability of landing on scene where the operator can replace a battery if needed and continue to fly the mission before returning the drone to its docking station, without need </w:t>
      </w:r>
      <w:r w:rsidR="00405547">
        <w:t>to</w:t>
      </w:r>
      <w:r>
        <w:t xml:space="preserve"> manually placing the drone back in the DFR dock. </w:t>
      </w:r>
    </w:p>
    <w:p w14:paraId="72A403E8" w14:textId="50937B67" w:rsidR="009B2FB8" w:rsidRPr="00A012FD" w:rsidRDefault="00235CAD">
      <w:r>
        <w:t>BRINC will amend our current Certificate of Waiver</w:t>
      </w:r>
      <w:r w:rsidR="00405547">
        <w:t xml:space="preserve"> (included in annual cost)</w:t>
      </w:r>
      <w:r>
        <w:t xml:space="preserve">, to include Beyond Visual Line of Sight for up to </w:t>
      </w:r>
      <w:r w:rsidR="002967FC">
        <w:t xml:space="preserve">2 or </w:t>
      </w:r>
      <w:r>
        <w:t xml:space="preserve">3 miles in any direction. </w:t>
      </w:r>
      <w:r w:rsidR="00794418">
        <w:t xml:space="preserve">This would afford </w:t>
      </w:r>
      <w:r>
        <w:t>us</w:t>
      </w:r>
      <w:r w:rsidR="00794418">
        <w:t xml:space="preserve"> approx. 90-95% coverage of the</w:t>
      </w:r>
      <w:r>
        <w:t xml:space="preserve"> city, </w:t>
      </w:r>
      <w:r w:rsidR="006C3539">
        <w:t>in relation to a 3 mi radius from the PD: The north limit would be short</w:t>
      </w:r>
      <w:r>
        <w:t xml:space="preserve"> of Bobbit Ln. in Gravel Ridge, </w:t>
      </w:r>
      <w:r w:rsidR="006C3539">
        <w:t xml:space="preserve">south limit would be short of </w:t>
      </w:r>
      <w:r>
        <w:t>McCain</w:t>
      </w:r>
      <w:r w:rsidR="006C3539">
        <w:t xml:space="preserve"> Blvd in NLR, west limit would be short of Camp Robinson (Remount Rd), and the east limit would be I-440 at the Rixey Rd exit.</w:t>
      </w:r>
      <w:r w:rsidR="00A012FD">
        <w:t xml:space="preserve"> </w:t>
      </w:r>
      <w:r w:rsidR="00A012FD">
        <w:rPr>
          <w:b/>
          <w:bCs/>
          <w:u w:val="single"/>
        </w:rPr>
        <w:t>UPDATE:</w:t>
      </w:r>
      <w:r w:rsidR="00A012FD">
        <w:rPr>
          <w:u w:val="single"/>
        </w:rPr>
        <w:t xml:space="preserve"> </w:t>
      </w:r>
      <w:r w:rsidR="00A012FD">
        <w:t>BRINC’s COA waiver team were able to obtain an unrestricted BVLOS waiver from the FAA. Possibly the first that they know of but this will allow Sherwood to fly as far as needed without restriction on distance. Waiver’s restrict altitude to 200 AGL or up to 300 AGL over natural or man made obstacles or to the minimum allowable AGL per the UASFM grid map but that can be overridden with direct communication with the airspace’s responsible parties (</w:t>
      </w:r>
      <w:proofErr w:type="spellStart"/>
      <w:r w:rsidR="00A012FD">
        <w:t>ie</w:t>
      </w:r>
      <w:proofErr w:type="spellEnd"/>
      <w:r w:rsidR="00A012FD">
        <w:t xml:space="preserve"> Little Rock Air Force Base Tower)  </w:t>
      </w:r>
    </w:p>
    <w:p w14:paraId="173E20F2" w14:textId="64D992B9" w:rsidR="009B2FB8" w:rsidRDefault="00D4740B">
      <w:r>
        <w:t xml:space="preserve"> </w:t>
      </w:r>
    </w:p>
    <w:sectPr w:rsidR="009B2F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A7F"/>
    <w:rsid w:val="0004350F"/>
    <w:rsid w:val="00235CAD"/>
    <w:rsid w:val="00260AD7"/>
    <w:rsid w:val="00281B61"/>
    <w:rsid w:val="002967FC"/>
    <w:rsid w:val="002B479D"/>
    <w:rsid w:val="00347EF4"/>
    <w:rsid w:val="00352665"/>
    <w:rsid w:val="003D0E9E"/>
    <w:rsid w:val="003E1A8C"/>
    <w:rsid w:val="003E4061"/>
    <w:rsid w:val="00405547"/>
    <w:rsid w:val="004E03AB"/>
    <w:rsid w:val="004E1701"/>
    <w:rsid w:val="00526DDD"/>
    <w:rsid w:val="005A3C3C"/>
    <w:rsid w:val="005A746C"/>
    <w:rsid w:val="0064008E"/>
    <w:rsid w:val="00657BC6"/>
    <w:rsid w:val="00677CB6"/>
    <w:rsid w:val="006C3539"/>
    <w:rsid w:val="006D0A17"/>
    <w:rsid w:val="006E3B61"/>
    <w:rsid w:val="00757EA1"/>
    <w:rsid w:val="00764D89"/>
    <w:rsid w:val="00794418"/>
    <w:rsid w:val="008D5971"/>
    <w:rsid w:val="008E6A7A"/>
    <w:rsid w:val="00950B9E"/>
    <w:rsid w:val="00965AAE"/>
    <w:rsid w:val="009665AC"/>
    <w:rsid w:val="009B2FB8"/>
    <w:rsid w:val="00A012FD"/>
    <w:rsid w:val="00BF4BBB"/>
    <w:rsid w:val="00CF0A7F"/>
    <w:rsid w:val="00D26B14"/>
    <w:rsid w:val="00D4740B"/>
    <w:rsid w:val="00E00FEF"/>
    <w:rsid w:val="00E267A6"/>
    <w:rsid w:val="00ED17B5"/>
    <w:rsid w:val="00F04CAE"/>
    <w:rsid w:val="00F60B03"/>
    <w:rsid w:val="00F75498"/>
    <w:rsid w:val="00F9308D"/>
    <w:rsid w:val="00FB395E"/>
    <w:rsid w:val="00FC7C1F"/>
    <w:rsid w:val="00FF0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F9B9C"/>
  <w15:chartTrackingRefBased/>
  <w15:docId w15:val="{EF7F6780-6C09-4045-93B8-8F6D7EBB8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A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A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A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A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A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A7F"/>
    <w:rPr>
      <w:rFonts w:eastAsiaTheme="majorEastAsia" w:cstheme="majorBidi"/>
      <w:color w:val="272727" w:themeColor="text1" w:themeTint="D8"/>
    </w:rPr>
  </w:style>
  <w:style w:type="paragraph" w:styleId="Title">
    <w:name w:val="Title"/>
    <w:basedOn w:val="Normal"/>
    <w:next w:val="Normal"/>
    <w:link w:val="TitleChar"/>
    <w:uiPriority w:val="10"/>
    <w:qFormat/>
    <w:rsid w:val="00CF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A7F"/>
    <w:pPr>
      <w:spacing w:before="160"/>
      <w:jc w:val="center"/>
    </w:pPr>
    <w:rPr>
      <w:i/>
      <w:iCs/>
      <w:color w:val="404040" w:themeColor="text1" w:themeTint="BF"/>
    </w:rPr>
  </w:style>
  <w:style w:type="character" w:customStyle="1" w:styleId="QuoteChar">
    <w:name w:val="Quote Char"/>
    <w:basedOn w:val="DefaultParagraphFont"/>
    <w:link w:val="Quote"/>
    <w:uiPriority w:val="29"/>
    <w:rsid w:val="00CF0A7F"/>
    <w:rPr>
      <w:i/>
      <w:iCs/>
      <w:color w:val="404040" w:themeColor="text1" w:themeTint="BF"/>
    </w:rPr>
  </w:style>
  <w:style w:type="paragraph" w:styleId="ListParagraph">
    <w:name w:val="List Paragraph"/>
    <w:basedOn w:val="Normal"/>
    <w:uiPriority w:val="34"/>
    <w:qFormat/>
    <w:rsid w:val="00CF0A7F"/>
    <w:pPr>
      <w:ind w:left="720"/>
      <w:contextualSpacing/>
    </w:pPr>
  </w:style>
  <w:style w:type="character" w:styleId="IntenseEmphasis">
    <w:name w:val="Intense Emphasis"/>
    <w:basedOn w:val="DefaultParagraphFont"/>
    <w:uiPriority w:val="21"/>
    <w:qFormat/>
    <w:rsid w:val="00CF0A7F"/>
    <w:rPr>
      <w:i/>
      <w:iCs/>
      <w:color w:val="0F4761" w:themeColor="accent1" w:themeShade="BF"/>
    </w:rPr>
  </w:style>
  <w:style w:type="paragraph" w:styleId="IntenseQuote">
    <w:name w:val="Intense Quote"/>
    <w:basedOn w:val="Normal"/>
    <w:next w:val="Normal"/>
    <w:link w:val="IntenseQuoteChar"/>
    <w:uiPriority w:val="30"/>
    <w:qFormat/>
    <w:rsid w:val="00CF0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A7F"/>
    <w:rPr>
      <w:i/>
      <w:iCs/>
      <w:color w:val="0F4761" w:themeColor="accent1" w:themeShade="BF"/>
    </w:rPr>
  </w:style>
  <w:style w:type="character" w:styleId="IntenseReference">
    <w:name w:val="Intense Reference"/>
    <w:basedOn w:val="DefaultParagraphFont"/>
    <w:uiPriority w:val="32"/>
    <w:qFormat/>
    <w:rsid w:val="00CF0A7F"/>
    <w:rPr>
      <w:b/>
      <w:bCs/>
      <w:smallCaps/>
      <w:color w:val="0F4761" w:themeColor="accent1" w:themeShade="BF"/>
      <w:spacing w:val="5"/>
    </w:rPr>
  </w:style>
  <w:style w:type="paragraph" w:styleId="NormalWeb">
    <w:name w:val="Normal (Web)"/>
    <w:basedOn w:val="Normal"/>
    <w:uiPriority w:val="99"/>
    <w:semiHidden/>
    <w:unhideWhenUsed/>
    <w:rsid w:val="0035266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332</TotalTime>
  <Pages>4</Pages>
  <Words>1544</Words>
  <Characters>7968</Characters>
  <Application>Microsoft Office Word</Application>
  <DocSecurity>0</DocSecurity>
  <Lines>130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S. Perez</dc:creator>
  <cp:keywords/>
  <dc:description/>
  <cp:lastModifiedBy>Christopher S. Perez</cp:lastModifiedBy>
  <cp:revision>17</cp:revision>
  <dcterms:created xsi:type="dcterms:W3CDTF">2025-11-21T15:34:00Z</dcterms:created>
  <dcterms:modified xsi:type="dcterms:W3CDTF">2026-06-03T12:17:00Z</dcterms:modified>
</cp:coreProperties>
</file>