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67.png" ContentType="image/png"/>
  <Override PartName="/word/media/rId62.png" ContentType="image/png"/>
  <Override PartName="/word/media/rId59.png" ContentType="image/png"/>
  <Override PartName="/word/media/rId55.png" ContentType="image/png"/>
  <Override PartName="/word/media/rId46.png" ContentType="image/png"/>
  <Override PartName="/word/media/rId43.png" ContentType="image/png"/>
  <Override PartName="/word/media/rId40.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6" w:name="model-checking"/>
    <w:p>
      <w:pPr>
        <w:pStyle w:val="Heading1"/>
      </w:pPr>
      <w:r>
        <w:t xml:space="preserve">Model Checking</w:t>
      </w:r>
    </w:p>
    <w:bookmarkStart w:id="21" w:name="introduction-au-model-checking"/>
    <w:p>
      <w:pPr>
        <w:pStyle w:val="Heading2"/>
      </w:pPr>
      <w:r>
        <w:t xml:space="preserve">Introduction au Model Checking</w:t>
      </w:r>
    </w:p>
    <w:p>
      <w:pPr>
        <w:pStyle w:val="FirstParagraph"/>
      </w:pPr>
      <w:r>
        <w:t xml:space="preserve">Le model checking est une technique formelle de vérification de systèmes, proposée en 1981 par Clarke, Emerson et Sifakis. Elle permet de vérifier automatiquement si un système (modélisé par un automate d’états fini) satisfait une propriété spécifiée en logique temporelle.</w:t>
      </w:r>
    </w:p>
    <w:bookmarkStart w:id="20" w:name="le-problème-du-model-checking"/>
    <w:p>
      <w:pPr>
        <w:pStyle w:val="Heading3"/>
      </w:pPr>
      <w:r>
        <w:t xml:space="preserve">Le problème du Model Checking</w:t>
      </w:r>
    </w:p>
    <w:p>
      <w:pPr>
        <w:pStyle w:val="FirstParagraph"/>
      </w:pPr>
      <w:r>
        <w:t xml:space="preserve">Étant donné un automate fini</w:t>
      </w:r>
      <w:r>
        <w:t xml:space="preserve"> </w:t>
      </w:r>
      <m:oMath>
        <m:r>
          <m:t>A</m:t>
        </m:r>
      </m:oMath>
      <w:r>
        <w:t xml:space="preserve"> </w:t>
      </w:r>
      <w:r>
        <w:t xml:space="preserve">(avec éventuellement des étiquettes) et une formule de logique temporelle</w:t>
      </w:r>
      <w:r>
        <w:t xml:space="preserve"> </w:t>
      </w:r>
      <m:oMath>
        <m:r>
          <m:t>F</m:t>
        </m:r>
      </m:oMath>
      <w:r>
        <w:t xml:space="preserve">, le problème consiste à :</w:t>
      </w:r>
    </w:p>
    <w:p>
      <w:pPr>
        <w:pStyle w:val="Compact"/>
        <w:numPr>
          <w:ilvl w:val="0"/>
          <w:numId w:val="1001"/>
        </w:numPr>
      </w:pPr>
      <w:r>
        <w:t xml:space="preserve">Déterminer si</w:t>
      </w:r>
      <w:r>
        <w:t xml:space="preserve"> </w:t>
      </w:r>
      <m:oMath>
        <m:r>
          <m:t>A</m:t>
        </m:r>
        <m:r>
          <m:rPr>
            <m:sty m:val="p"/>
          </m:rPr>
          <m:t>⊨</m:t>
        </m:r>
        <m:r>
          <m:t>F</m:t>
        </m:r>
      </m:oMath>
      <w:r>
        <w:t xml:space="preserve">, c’est-à-dire si tous les traces de</w:t>
      </w:r>
      <w:r>
        <w:t xml:space="preserve"> </w:t>
      </w:r>
      <m:oMath>
        <m:r>
          <m:t>A</m:t>
        </m:r>
      </m:oMath>
      <w:r>
        <w:t xml:space="preserve"> </w:t>
      </w:r>
      <w:r>
        <w:t xml:space="preserve">sont inclus dans les traces de</w:t>
      </w:r>
      <w:r>
        <w:t xml:space="preserve"> </w:t>
      </w:r>
      <m:oMath>
        <m:r>
          <m:t>F</m:t>
        </m:r>
      </m:oMath>
      <w:r>
        <w:t xml:space="preserve"> </w:t>
      </w:r>
      <w:r>
        <w:t xml:space="preserve">:</w:t>
      </w:r>
      <w:r>
        <w:t xml:space="preserve"> </w:t>
      </w:r>
      <m:oMath>
        <m:r>
          <m:t>T</m:t>
        </m:r>
        <m:r>
          <m:t>r</m:t>
        </m:r>
        <m:r>
          <m:t>a</m:t>
        </m:r>
        <m:r>
          <m:t>c</m:t>
        </m:r>
        <m:r>
          <m:t>e</m:t>
        </m:r>
        <m:r>
          <m:t>s</m:t>
        </m:r>
        <m:d>
          <m:dPr>
            <m:begChr m:val="("/>
            <m:sepChr m:val=""/>
            <m:endChr m:val=")"/>
            <m:grow/>
          </m:dPr>
          <m:e>
            <m:r>
              <m:t>A</m:t>
            </m:r>
          </m:e>
        </m:d>
        <m:r>
          <m:rPr>
            <m:sty m:val="p"/>
          </m:rPr>
          <m:t>⊆</m:t>
        </m:r>
        <m:r>
          <m:t>T</m:t>
        </m:r>
        <m:r>
          <m:t>r</m:t>
        </m:r>
        <m:r>
          <m:t>a</m:t>
        </m:r>
        <m:r>
          <m:t>c</m:t>
        </m:r>
        <m:r>
          <m:t>e</m:t>
        </m:r>
        <m:r>
          <m:t>s</m:t>
        </m:r>
        <m:d>
          <m:dPr>
            <m:begChr m:val="("/>
            <m:sepChr m:val=""/>
            <m:endChr m:val=")"/>
            <m:grow/>
          </m:dPr>
          <m:e>
            <m:r>
              <m:t>F</m:t>
            </m:r>
          </m:e>
        </m:d>
      </m:oMath>
      <w:r>
        <w:t xml:space="preserve">.</w:t>
      </w:r>
    </w:p>
    <w:p>
      <w:pPr>
        <w:pStyle w:val="Compact"/>
        <w:numPr>
          <w:ilvl w:val="0"/>
          <w:numId w:val="1001"/>
        </w:numPr>
      </w:pPr>
      <w:r>
        <w:t xml:space="preserve">Si ce n’est pas le cas, fournir un contre-exemple : une exécution de</w:t>
      </w:r>
      <w:r>
        <w:t xml:space="preserve"> </w:t>
      </w:r>
      <m:oMath>
        <m:r>
          <m:t>A</m:t>
        </m:r>
      </m:oMath>
      <w:r>
        <w:t xml:space="preserve"> </w:t>
      </w:r>
      <w:r>
        <w:t xml:space="preserve">qui ne satisfait pas</w:t>
      </w:r>
      <w:r>
        <w:t xml:space="preserve"> </w:t>
      </w:r>
      <m:oMath>
        <m:r>
          <m:t>F</m:t>
        </m:r>
      </m:oMath>
      <w:r>
        <w:t xml:space="preserve">.</w:t>
      </w:r>
    </w:p>
    <w:p>
      <w:pPr>
        <w:pStyle w:val="FirstParagraph"/>
      </w:pPr>
      <w:r>
        <w:t xml:space="preserve">La difficulté du problème (décidabilité, complexité) dépend de l’expressivité de</w:t>
      </w:r>
      <w:r>
        <w:t xml:space="preserve"> </w:t>
      </w:r>
      <m:oMath>
        <m:r>
          <m:t>A</m:t>
        </m:r>
      </m:oMath>
      <w:r>
        <w:t xml:space="preserve"> </w:t>
      </w:r>
      <w:r>
        <w:t xml:space="preserve">et</w:t>
      </w:r>
      <w:r>
        <w:t xml:space="preserve"> </w:t>
      </w:r>
      <m:oMath>
        <m:r>
          <m:t>F</m:t>
        </m:r>
      </m:oMath>
      <w:r>
        <w:t xml:space="preserve">. Dans ce cours, nous nous concentrons sur :</w:t>
      </w:r>
    </w:p>
    <w:p>
      <w:pPr>
        <w:pStyle w:val="Compact"/>
        <w:numPr>
          <w:ilvl w:val="0"/>
          <w:numId w:val="1002"/>
        </w:numPr>
      </w:pPr>
      <m:oMath>
        <m:r>
          <m:t>A</m:t>
        </m:r>
      </m:oMath>
      <w:r>
        <w:t xml:space="preserve"> </w:t>
      </w:r>
      <w:r>
        <w:t xml:space="preserve">: un automate fini avec uniquement des actions (étiquettes simples) sur les transitions, et rien sur les états.</w:t>
      </w:r>
    </w:p>
    <w:p>
      <w:pPr>
        <w:pStyle w:val="Compact"/>
        <w:numPr>
          <w:ilvl w:val="0"/>
          <w:numId w:val="1002"/>
        </w:numPr>
      </w:pPr>
      <m:oMath>
        <m:r>
          <m:t>F</m:t>
        </m:r>
      </m:oMath>
      <w:r>
        <w:t xml:space="preserve"> </w:t>
      </w:r>
      <w:r>
        <w:t xml:space="preserve">: une formule de logique temporelle linéaire (LTL).</w:t>
      </w:r>
    </w:p>
    <w:p>
      <w:r>
        <w:pict>
          <v:rect style="width:0;height:1.5pt" o:hralign="center" o:hrstd="t" o:hr="t"/>
        </w:pict>
      </w:r>
    </w:p>
    <w:bookmarkEnd w:id="20"/>
    <w:bookmarkEnd w:id="21"/>
    <w:bookmarkStart w:id="26" w:name="mots-infinis-et-langages-ω-réguliers"/>
    <w:p>
      <w:pPr>
        <w:pStyle w:val="Heading2"/>
      </w:pPr>
      <w:r>
        <w:t xml:space="preserve">Mots infinis et langages ω-réguliers</w:t>
      </w:r>
    </w:p>
    <w:bookmarkStart w:id="22" w:name="ω-mots"/>
    <w:p>
      <w:pPr>
        <w:pStyle w:val="Heading3"/>
      </w:pPr>
      <w:r>
        <w:t xml:space="preserve">ω-mots</w:t>
      </w:r>
    </w:p>
    <w:p>
      <w:pPr>
        <w:pStyle w:val="FirstParagraph"/>
      </w:pPr>
      <w:r>
        <w:t xml:space="preserve">Les systèmes réactifs ne s’arrêtent pas, donc leurs exécutions sont infinies. De même, les propriétés à vérifier portent sur des comportements infinis. Un trace infini (ou mot infini) d’actions est appelé un</w:t>
      </w:r>
      <w:r>
        <w:t xml:space="preserve"> </w:t>
      </w:r>
      <w:r>
        <w:rPr>
          <w:b/>
          <w:bCs/>
        </w:rPr>
        <w:t xml:space="preserve">ω-mot</w:t>
      </w:r>
      <w:r>
        <w:t xml:space="preserve">.</w:t>
      </w:r>
    </w:p>
    <w:p>
      <w:pPr>
        <w:pStyle w:val="BodyText"/>
      </w:pPr>
      <w:r>
        <w:rPr>
          <w:b/>
          <w:bCs/>
        </w:rPr>
        <w:t xml:space="preserve">Exemple :</w:t>
      </w:r>
      <w:r>
        <w:t xml:space="preserve"> </w:t>
      </w:r>
      <w:r>
        <w:t xml:space="preserve">Le mot infini constitué de la répétition infinie de</w:t>
      </w:r>
      <w:r>
        <w:t xml:space="preserve"> </w:t>
      </w:r>
      <w:r>
        <w:t xml:space="preserve">“ab”</w:t>
      </w:r>
      <w:r>
        <w:t xml:space="preserve"> </w:t>
      </w:r>
      <w:r>
        <w:t xml:space="preserve">s’écrit</w:t>
      </w:r>
      <w:r>
        <w:t xml:space="preserve"> </w:t>
      </w:r>
      <m:oMath>
        <m:sSup>
          <m:e>
            <m:d>
              <m:dPr>
                <m:begChr m:val="("/>
                <m:sepChr m:val=""/>
                <m:endChr m:val=")"/>
                <m:grow/>
              </m:dPr>
              <m:e>
                <m:r>
                  <m:t>a</m:t>
                </m:r>
                <m:r>
                  <m:t>b</m:t>
                </m:r>
              </m:e>
            </m:d>
          </m:e>
          <m:sup>
            <m:r>
              <m:t>ω</m:t>
            </m:r>
          </m:sup>
        </m:sSup>
      </m:oMath>
      <w:r>
        <w:t xml:space="preserve">.</w:t>
      </w:r>
    </w:p>
    <w:p>
      <w:pPr>
        <w:pStyle w:val="BodyText"/>
      </w:pPr>
      <w:r>
        <w:t xml:space="preserve">À comparer avec</w:t>
      </w:r>
      <w:r>
        <w:t xml:space="preserve"> </w:t>
      </w:r>
      <m:oMath>
        <m:sSup>
          <m:e>
            <m:d>
              <m:dPr>
                <m:begChr m:val="("/>
                <m:sepChr m:val=""/>
                <m:endChr m:val=")"/>
                <m:grow/>
              </m:dPr>
              <m:e>
                <m:r>
                  <m:t>a</m:t>
                </m:r>
                <m:r>
                  <m:t>b</m:t>
                </m:r>
              </m:e>
            </m:d>
          </m:e>
          <m:sup>
            <m:r>
              <m:rPr>
                <m:sty m:val="p"/>
              </m:rPr>
              <m:t>*</m:t>
            </m:r>
          </m:sup>
        </m:sSup>
      </m:oMath>
      <w:r>
        <w:t xml:space="preserve"> </w:t>
      </w:r>
      <w:r>
        <w:t xml:space="preserve">qui représente les mots finis avec un nombre arbitraire (fini) de répétitions de</w:t>
      </w:r>
      <w:r>
        <w:t xml:space="preserve"> </w:t>
      </w:r>
      <w:r>
        <w:t xml:space="preserve">“ab”</w:t>
      </w:r>
      <w:r>
        <w:t xml:space="preserve">. Le symbole</w:t>
      </w:r>
      <w:r>
        <w:t xml:space="preserve"> </w:t>
      </w:r>
      <m:oMath>
        <m:r>
          <m:t>ω</m:t>
        </m:r>
      </m:oMath>
      <w:r>
        <w:t xml:space="preserve"> </w:t>
      </w:r>
      <w:r>
        <w:t xml:space="preserve">indique une répétition infinie.</w:t>
      </w:r>
    </w:p>
    <w:bookmarkEnd w:id="22"/>
    <w:bookmarkStart w:id="23" w:name="ω-expressions-régulières"/>
    <w:p>
      <w:pPr>
        <w:pStyle w:val="Heading3"/>
      </w:pPr>
      <w:r>
        <w:t xml:space="preserve">ω-expressions régulières</w:t>
      </w:r>
    </w:p>
    <w:p>
      <w:pPr>
        <w:pStyle w:val="FirstParagraph"/>
      </w:pPr>
      <w:r>
        <w:t xml:space="preserve">En étendant les expressions régulières avec l’opérateur</w:t>
      </w:r>
      <w:r>
        <w:t xml:space="preserve"> </w:t>
      </w:r>
      <m:oMath>
        <m:r>
          <m:t>ω</m:t>
        </m:r>
      </m:oMath>
      <w:r>
        <w:t xml:space="preserve">, on définit les</w:t>
      </w:r>
      <w:r>
        <w:t xml:space="preserve"> </w:t>
      </w:r>
      <w:r>
        <w:rPr>
          <w:b/>
          <w:bCs/>
        </w:rPr>
        <w:t xml:space="preserve">ω-expressions régulières</w:t>
      </w:r>
      <w:r>
        <w:t xml:space="preserve">.</w:t>
      </w:r>
    </w:p>
    <w:p>
      <w:pPr>
        <w:pStyle w:val="BodyText"/>
      </w:pPr>
      <w:r>
        <w:rPr>
          <w:b/>
          <w:bCs/>
        </w:rPr>
        <w:t xml:space="preserve">Exemples :</w:t>
      </w:r>
      <w:r>
        <w:t xml:space="preserve"> </w:t>
      </w:r>
      <w:r>
        <w:t xml:space="preserve">Sur l’alphabet</w:t>
      </w:r>
      <w:r>
        <w:t xml:space="preserve"> </w:t>
      </w:r>
      <m:oMath>
        <m:r>
          <m:rPr>
            <m:sty m:val="p"/>
          </m:rPr>
          <m:t>{</m:t>
        </m:r>
        <m:r>
          <m:t>a</m:t>
        </m:r>
        <m:r>
          <m:rPr>
            <m:sty m:val="p"/>
          </m:rPr>
          <m:t>,</m:t>
        </m:r>
        <m:r>
          <m:t>b</m:t>
        </m:r>
        <m:r>
          <m:rPr>
            <m:sty m:val="p"/>
          </m:rPr>
          <m:t>}</m:t>
        </m:r>
      </m:oMath>
      <w:r>
        <w:t xml:space="preserve"> </w:t>
      </w:r>
      <w:r>
        <w:t xml:space="preserve">:</w:t>
      </w:r>
    </w:p>
    <w:p>
      <w:pPr>
        <w:pStyle w:val="Compact"/>
        <w:numPr>
          <w:ilvl w:val="0"/>
          <w:numId w:val="1003"/>
        </w:numPr>
      </w:pPr>
      <m:oMath>
        <m:sSup>
          <m:e>
            <m:d>
              <m:dPr>
                <m:begChr m:val="("/>
                <m:sepChr m:val=""/>
                <m:endChr m:val=")"/>
                <m:grow/>
              </m:dPr>
              <m:e>
                <m:r>
                  <m:t>a</m:t>
                </m:r>
                <m:r>
                  <m:rPr>
                    <m:sty m:val="p"/>
                  </m:rPr>
                  <m:t>+</m:t>
                </m:r>
                <m:r>
                  <m:t>b</m:t>
                </m:r>
              </m:e>
            </m:d>
          </m:e>
          <m:sup>
            <m:r>
              <m:rPr>
                <m:sty m:val="p"/>
              </m:rPr>
              <m:t>*</m:t>
            </m:r>
          </m:sup>
        </m:sSup>
        <m:r>
          <m:rPr>
            <m:sty m:val="p"/>
          </m:rPr>
          <m:t>.</m:t>
        </m:r>
        <m:sSup>
          <m:e>
            <m:r>
              <m:t>a</m:t>
            </m:r>
          </m:e>
          <m:sup>
            <m:r>
              <m:t>ω</m:t>
            </m:r>
          </m:sup>
        </m:sSup>
      </m:oMath>
      <w:r>
        <w:t xml:space="preserve"> </w:t>
      </w:r>
      <w:r>
        <w:t xml:space="preserve">représente les mots infinis avec un nombre fini de</w:t>
      </w:r>
      <w:r>
        <w:t xml:space="preserve"> </w:t>
      </w:r>
      <m:oMath>
        <m:r>
          <m:t>b</m:t>
        </m:r>
      </m:oMath>
      <w:r>
        <w:t xml:space="preserve">.</w:t>
      </w:r>
    </w:p>
    <w:p>
      <w:pPr>
        <w:pStyle w:val="Compact"/>
        <w:numPr>
          <w:ilvl w:val="0"/>
          <w:numId w:val="1003"/>
        </w:numPr>
      </w:pPr>
      <m:oMath>
        <m:sSup>
          <m:e>
            <m:d>
              <m:dPr>
                <m:begChr m:val="("/>
                <m:sepChr m:val=""/>
                <m:endChr m:val=")"/>
                <m:grow/>
              </m:dPr>
              <m:e>
                <m:sSup>
                  <m:e>
                    <m:r>
                      <m:t>a</m:t>
                    </m:r>
                  </m:e>
                  <m:sup>
                    <m:r>
                      <m:rPr>
                        <m:sty m:val="p"/>
                      </m:rPr>
                      <m:t>*</m:t>
                    </m:r>
                  </m:sup>
                </m:sSup>
                <m:r>
                  <m:t>b</m:t>
                </m:r>
              </m:e>
            </m:d>
          </m:e>
          <m:sup>
            <m:r>
              <m:t>ω</m:t>
            </m:r>
          </m:sup>
        </m:sSup>
      </m:oMath>
      <w:r>
        <w:t xml:space="preserve"> </w:t>
      </w:r>
      <w:r>
        <w:t xml:space="preserve">représente les mots infinis avec un nombre infini de</w:t>
      </w:r>
      <w:r>
        <w:t xml:space="preserve"> </w:t>
      </w:r>
      <m:oMath>
        <m:r>
          <m:t>b</m:t>
        </m:r>
      </m:oMath>
      <w:r>
        <w:t xml:space="preserve">.</w:t>
      </w:r>
    </w:p>
    <w:p>
      <w:pPr>
        <w:pStyle w:val="FirstParagraph"/>
      </w:pPr>
      <w:r>
        <w:rPr>
          <w:b/>
          <w:bCs/>
        </w:rPr>
        <w:t xml:space="preserve">Attention :</w:t>
      </w:r>
      <w:r>
        <w:t xml:space="preserve"> </w:t>
      </w:r>
      <m:oMath>
        <m:sSup>
          <m:e>
            <m:r>
              <m:t>a</m:t>
            </m:r>
          </m:e>
          <m:sup>
            <m:r>
              <m:t>ω</m:t>
            </m:r>
          </m:sup>
        </m:sSup>
        <m:sSup>
          <m:e>
            <m:r>
              <m:t>b</m:t>
            </m:r>
          </m:e>
          <m:sup>
            <m:r>
              <m:t>ω</m:t>
            </m:r>
          </m:sup>
        </m:sSup>
      </m:oMath>
      <w:r>
        <w:t xml:space="preserve"> </w:t>
      </w:r>
      <w:r>
        <w:t xml:space="preserve">n’a pas de sens (on ne peut pas finir de lire les</w:t>
      </w:r>
      <w:r>
        <w:t xml:space="preserve"> </w:t>
      </w:r>
      <m:oMath>
        <m:r>
          <m:t>a</m:t>
        </m:r>
      </m:oMath>
      <w:r>
        <w:t xml:space="preserve"> </w:t>
      </w:r>
      <w:r>
        <w:t xml:space="preserve">infinis pour passer aux</w:t>
      </w:r>
      <w:r>
        <w:t xml:space="preserve"> </w:t>
      </w:r>
      <m:oMath>
        <m:r>
          <m:t>b</m:t>
        </m:r>
      </m:oMath>
      <w:r>
        <w:t xml:space="preserve">) et est donc interdit.</w:t>
      </w:r>
    </w:p>
    <w:bookmarkEnd w:id="23"/>
    <w:bookmarkStart w:id="24" w:name="langages-ω-réguliers"/>
    <w:p>
      <w:pPr>
        <w:pStyle w:val="Heading3"/>
      </w:pPr>
      <w:r>
        <w:t xml:space="preserve">Langages ω-réguliers</w:t>
      </w:r>
    </w:p>
    <w:p>
      <w:pPr>
        <w:pStyle w:val="FirstParagraph"/>
      </w:pPr>
      <w:r>
        <w:t xml:space="preserve">De même que les langages réguliers peuvent être représentés par des expressions régulières ou des automates finis, les</w:t>
      </w:r>
      <w:r>
        <w:t xml:space="preserve"> </w:t>
      </w:r>
      <w:r>
        <w:rPr>
          <w:b/>
          <w:bCs/>
        </w:rPr>
        <w:t xml:space="preserve">langages ω-réguliers</w:t>
      </w:r>
      <w:r>
        <w:t xml:space="preserve"> </w:t>
      </w:r>
      <w:r>
        <w:t xml:space="preserve">sont exactement ceux qui peuvent être exprimés par :</w:t>
      </w:r>
    </w:p>
    <w:p>
      <w:pPr>
        <w:pStyle w:val="Compact"/>
        <w:numPr>
          <w:ilvl w:val="0"/>
          <w:numId w:val="1004"/>
        </w:numPr>
      </w:pPr>
      <w:r>
        <w:t xml:space="preserve">des ω-expressions régulières (avec les opérateurs</w:t>
      </w:r>
      <w:r>
        <w:t xml:space="preserve"> </w:t>
      </w:r>
      <m:oMath>
        <m:r>
          <m:rPr>
            <m:sty m:val="p"/>
          </m:rPr>
          <m:t>+</m:t>
        </m:r>
        <m:r>
          <m:rPr>
            <m:sty m:val="p"/>
          </m:rPr>
          <m:t>,</m:t>
        </m:r>
        <m:r>
          <m:rPr>
            <m:sty m:val="p"/>
          </m:rPr>
          <m:t>⋅</m:t>
        </m:r>
        <m:r>
          <m:rPr>
            <m:sty m:val="p"/>
          </m:rPr>
          <m:t>,</m:t>
        </m:r>
        <m:r>
          <m:rPr>
            <m:sty m:val="p"/>
          </m:rPr>
          <m:t>*</m:t>
        </m:r>
        <m:r>
          <m:rPr>
            <m:sty m:val="p"/>
          </m:rPr>
          <m:t>,</m:t>
        </m:r>
        <m:r>
          <m:t>ω</m:t>
        </m:r>
      </m:oMath>
      <w:r>
        <w:t xml:space="preserve">),</w:t>
      </w:r>
    </w:p>
    <w:p>
      <w:pPr>
        <w:pStyle w:val="Compact"/>
        <w:numPr>
          <w:ilvl w:val="0"/>
          <w:numId w:val="1004"/>
        </w:numPr>
      </w:pPr>
      <w:r>
        <w:t xml:space="preserve">des automates de Büchi.</w:t>
      </w:r>
    </w:p>
    <w:p>
      <w:pPr>
        <w:pStyle w:val="FirstParagraph"/>
      </w:pPr>
      <w:r>
        <w:rPr>
          <w:b/>
          <w:bCs/>
        </w:rPr>
        <w:t xml:space="preserve">Définition :</w:t>
      </w:r>
      <w:r>
        <w:t xml:space="preserve"> </w:t>
      </w:r>
      <w:r>
        <w:t xml:space="preserve">Un langage</w:t>
      </w:r>
      <w:r>
        <w:t xml:space="preserve"> </w:t>
      </w:r>
      <m:oMath>
        <m:r>
          <m:t>L</m:t>
        </m:r>
      </m:oMath>
      <w:r>
        <w:t xml:space="preserve"> </w:t>
      </w:r>
      <w:r>
        <w:t xml:space="preserve">est ω-régulier s’il peut s’écrire sous l’une des formes suivantes (et leurs combinaisons) :</w:t>
      </w:r>
    </w:p>
    <w:p>
      <w:pPr>
        <w:pStyle w:val="Compact"/>
        <w:numPr>
          <w:ilvl w:val="0"/>
          <w:numId w:val="1005"/>
        </w:numPr>
      </w:pPr>
      <m:oMath>
        <m:r>
          <m:t>L</m:t>
        </m:r>
        <m:r>
          <m:rPr>
            <m:sty m:val="p"/>
          </m:rPr>
          <m:t>=</m:t>
        </m:r>
        <m:sSup>
          <m:e>
            <m:r>
              <m:t>A</m:t>
            </m:r>
          </m:e>
          <m:sup>
            <m:r>
              <m:t>ω</m:t>
            </m:r>
          </m:sup>
        </m:sSup>
      </m:oMath>
      <w:r>
        <w:t xml:space="preserve"> </w:t>
      </w:r>
      <w:r>
        <w:t xml:space="preserve">où</w:t>
      </w:r>
      <w:r>
        <w:t xml:space="preserve"> </w:t>
      </w:r>
      <m:oMath>
        <m:r>
          <m:t>A</m:t>
        </m:r>
      </m:oMath>
      <w:r>
        <w:t xml:space="preserve"> </w:t>
      </w:r>
      <w:r>
        <w:t xml:space="preserve">est un langage régulier et</w:t>
      </w:r>
      <w:r>
        <w:t xml:space="preserve"> </w:t>
      </w:r>
      <m:oMath>
        <m:r>
          <m:t>ϵ</m:t>
        </m:r>
        <m:r>
          <m:rPr>
            <m:sty m:val="p"/>
          </m:rPr>
          <m:t>∉</m:t>
        </m:r>
        <m:r>
          <m:t>A</m:t>
        </m:r>
      </m:oMath>
      <w:r>
        <w:t xml:space="preserve">,</w:t>
      </w:r>
    </w:p>
    <w:p>
      <w:pPr>
        <w:pStyle w:val="Compact"/>
        <w:numPr>
          <w:ilvl w:val="0"/>
          <w:numId w:val="1005"/>
        </w:numPr>
      </w:pPr>
      <m:oMath>
        <m:r>
          <m:t>L</m:t>
        </m:r>
        <m:r>
          <m:rPr>
            <m:sty m:val="p"/>
          </m:rPr>
          <m:t>=</m:t>
        </m:r>
        <m:r>
          <m:t>A</m:t>
        </m:r>
        <m:r>
          <m:rPr>
            <m:sty m:val="p"/>
          </m:rPr>
          <m:t>⋅</m:t>
        </m:r>
        <m:r>
          <m:t>B</m:t>
        </m:r>
      </m:oMath>
      <w:r>
        <w:t xml:space="preserve"> </w:t>
      </w:r>
      <w:r>
        <w:t xml:space="preserve">où</w:t>
      </w:r>
      <w:r>
        <w:t xml:space="preserve"> </w:t>
      </w:r>
      <m:oMath>
        <m:r>
          <m:t>A</m:t>
        </m:r>
      </m:oMath>
      <w:r>
        <w:t xml:space="preserve"> </w:t>
      </w:r>
      <w:r>
        <w:t xml:space="preserve">est régulier et</w:t>
      </w:r>
      <w:r>
        <w:t xml:space="preserve"> </w:t>
      </w:r>
      <m:oMath>
        <m:r>
          <m:t>B</m:t>
        </m:r>
      </m:oMath>
      <w:r>
        <w:t xml:space="preserve"> </w:t>
      </w:r>
      <w:r>
        <w:t xml:space="preserve">est ω-régulier,</w:t>
      </w:r>
    </w:p>
    <w:p>
      <w:pPr>
        <w:pStyle w:val="Compact"/>
        <w:numPr>
          <w:ilvl w:val="0"/>
          <w:numId w:val="1005"/>
        </w:numPr>
      </w:pPr>
      <m:oMath>
        <m:r>
          <m:t>L</m:t>
        </m:r>
        <m:r>
          <m:rPr>
            <m:sty m:val="p"/>
          </m:rPr>
          <m:t>=</m:t>
        </m:r>
        <m:r>
          <m:t>A</m:t>
        </m:r>
        <m:r>
          <m:rPr>
            <m:sty m:val="p"/>
          </m:rPr>
          <m:t>∪</m:t>
        </m:r>
        <m:r>
          <m:t>B</m:t>
        </m:r>
      </m:oMath>
      <w:r>
        <w:t xml:space="preserve"> </w:t>
      </w:r>
      <w:r>
        <w:t xml:space="preserve">où</w:t>
      </w:r>
      <w:r>
        <w:t xml:space="preserve"> </w:t>
      </w:r>
      <m:oMath>
        <m:r>
          <m:t>A</m:t>
        </m:r>
      </m:oMath>
      <w:r>
        <w:t xml:space="preserve"> </w:t>
      </w:r>
      <w:r>
        <w:t xml:space="preserve">et</w:t>
      </w:r>
      <w:r>
        <w:t xml:space="preserve"> </w:t>
      </w:r>
      <m:oMath>
        <m:r>
          <m:t>B</m:t>
        </m:r>
      </m:oMath>
      <w:r>
        <w:t xml:space="preserve"> </w:t>
      </w:r>
      <w:r>
        <w:t xml:space="preserve">sont ω-réguliers.</w:t>
      </w:r>
    </w:p>
    <w:p>
      <w:pPr>
        <w:pStyle w:val="FirstParagraph"/>
      </w:pPr>
      <w:r>
        <w:rPr>
          <w:b/>
          <w:bCs/>
        </w:rPr>
        <w:t xml:space="preserve">Propriétés de clôture :</w:t>
      </w:r>
      <w:r>
        <w:t xml:space="preserve"> </w:t>
      </w:r>
      <w:r>
        <w:t xml:space="preserve">Si on a des automates (finis ou de Büchi) pour</w:t>
      </w:r>
      <w:r>
        <w:t xml:space="preserve"> </w:t>
      </w:r>
      <m:oMath>
        <m:r>
          <m:t>A</m:t>
        </m:r>
      </m:oMath>
      <w:r>
        <w:t xml:space="preserve"> </w:t>
      </w:r>
      <w:r>
        <w:t xml:space="preserve">et</w:t>
      </w:r>
      <w:r>
        <w:t xml:space="preserve"> </w:t>
      </w:r>
      <m:oMath>
        <m:r>
          <m:t>B</m:t>
        </m:r>
      </m:oMath>
      <w:r>
        <w:t xml:space="preserve">, on peut construire un automate de Büchi pour</w:t>
      </w:r>
      <w:r>
        <w:t xml:space="preserve"> </w:t>
      </w:r>
      <m:oMath>
        <m:sSup>
          <m:e>
            <m:r>
              <m:t>A</m:t>
            </m:r>
          </m:e>
          <m:sup>
            <m:r>
              <m:t>ω</m:t>
            </m:r>
          </m:sup>
        </m:sSup>
      </m:oMath>
      <w:r>
        <w:t xml:space="preserve">,</w:t>
      </w:r>
      <w:r>
        <w:t xml:space="preserve"> </w:t>
      </w:r>
      <m:oMath>
        <m:r>
          <m:t>A</m:t>
        </m:r>
        <m:r>
          <m:rPr>
            <m:sty m:val="p"/>
          </m:rPr>
          <m:t>⋅</m:t>
        </m:r>
        <m:r>
          <m:t>B</m:t>
        </m:r>
      </m:oMath>
      <w:r>
        <w:t xml:space="preserve">,</w:t>
      </w:r>
      <w:r>
        <w:t xml:space="preserve"> </w:t>
      </w:r>
      <m:oMath>
        <m:r>
          <m:t>A</m:t>
        </m:r>
        <m:r>
          <m:rPr>
            <m:sty m:val="p"/>
          </m:rPr>
          <m:t>+</m:t>
        </m:r>
        <m:r>
          <m:t>B</m:t>
        </m:r>
      </m:oMath>
      <w:r>
        <w:t xml:space="preserve">,</w:t>
      </w:r>
      <w:r>
        <w:t xml:space="preserve"> </w:t>
      </w:r>
      <m:oMath>
        <m:r>
          <m:t>A</m:t>
        </m:r>
        <m:r>
          <m:rPr>
            <m:sty m:val="p"/>
          </m:rPr>
          <m:t>∩</m:t>
        </m:r>
        <m:r>
          <m:t>B</m:t>
        </m:r>
      </m:oMath>
      <w:r>
        <w:t xml:space="preserve">. Cependant, la complémentation</w:t>
      </w:r>
      <w:r>
        <w:t xml:space="preserve"> </w:t>
      </w:r>
      <m:oMath>
        <m:bar>
          <m:barPr>
            <m:pos m:val="top"/>
          </m:barPr>
          <m:e>
            <m:r>
              <m:t>A</m:t>
            </m:r>
          </m:e>
        </m:bar>
      </m:oMath>
      <w:r>
        <w:t xml:space="preserve"> </w:t>
      </w:r>
      <w:r>
        <w:t xml:space="preserve">est plus complexe (taille exponentielle).</w:t>
      </w:r>
    </w:p>
    <w:p>
      <w:pPr>
        <w:pStyle w:val="BodyText"/>
      </w:pPr>
      <w:r>
        <w:rPr>
          <w:b/>
          <w:bCs/>
        </w:rPr>
        <w:t xml:space="preserve">Remarque importante :</w:t>
      </w:r>
      <w:r>
        <w:t xml:space="preserve"> </w:t>
      </w:r>
      <w:r>
        <w:t xml:space="preserve">Contrairement aux automates finis, un automate de Büchi non déterministe ne peut pas toujours être déterministé. Par exemple,</w:t>
      </w:r>
      <w:r>
        <w:t xml:space="preserve"> </w:t>
      </w:r>
      <m:oMath>
        <m:sSup>
          <m:e>
            <m:d>
              <m:dPr>
                <m:begChr m:val="("/>
                <m:sepChr m:val=""/>
                <m:endChr m:val=")"/>
                <m:grow/>
              </m:dPr>
              <m:e>
                <m:r>
                  <m:t>a</m:t>
                </m:r>
                <m:r>
                  <m:rPr>
                    <m:sty m:val="p"/>
                  </m:rPr>
                  <m:t>+</m:t>
                </m:r>
                <m:r>
                  <m:t>b</m:t>
                </m:r>
              </m:e>
            </m:d>
          </m:e>
          <m:sup>
            <m:r>
              <m:rPr>
                <m:sty m:val="p"/>
              </m:rPr>
              <m:t>*</m:t>
            </m:r>
          </m:sup>
        </m:sSup>
        <m:sSup>
          <m:e>
            <m:r>
              <m:t>a</m:t>
            </m:r>
          </m:e>
          <m:sup>
            <m:r>
              <m:t>ω</m:t>
            </m:r>
          </m:sup>
        </m:sSup>
      </m:oMath>
      <w:r>
        <w:t xml:space="preserve"> </w:t>
      </w:r>
      <w:r>
        <w:t xml:space="preserve">ne peut pas être reconnu par un automate de Büchi déterministe.</w:t>
      </w:r>
    </w:p>
    <w:bookmarkEnd w:id="24"/>
    <w:bookmarkStart w:id="25" w:name="X9b83ab19a4069a81901f70aadb64641bc4f62a2"/>
    <w:p>
      <w:pPr>
        <w:pStyle w:val="Heading3"/>
      </w:pPr>
      <w:r>
        <w:t xml:space="preserve">Problème du vide pour les langages ω-réguliers</w:t>
      </w:r>
    </w:p>
    <w:p>
      <w:pPr>
        <w:pStyle w:val="FirstParagraph"/>
      </w:pPr>
      <w:r>
        <w:t xml:space="preserve">Le problème de décider si un langage ω-régulier</w:t>
      </w:r>
      <w:r>
        <w:t xml:space="preserve"> </w:t>
      </w:r>
      <m:oMath>
        <m:r>
          <m:t>L</m:t>
        </m:r>
      </m:oMath>
      <w:r>
        <w:t xml:space="preserve"> </w:t>
      </w:r>
      <w:r>
        <w:t xml:space="preserve">est vide est</w:t>
      </w:r>
      <w:r>
        <w:t xml:space="preserve"> </w:t>
      </w:r>
      <w:r>
        <w:rPr>
          <w:b/>
          <w:bCs/>
        </w:rPr>
        <w:t xml:space="preserve">décidable</w:t>
      </w:r>
      <w:r>
        <w:t xml:space="preserve">. Étant donné un automate de Büchi</w:t>
      </w:r>
      <w:r>
        <w:t xml:space="preserve"> </w:t>
      </w:r>
      <m:oMath>
        <m:r>
          <m:t>A</m:t>
        </m:r>
      </m:oMath>
      <w:r>
        <w:t xml:space="preserve"> </w:t>
      </w:r>
      <w:r>
        <w:t xml:space="preserve">tel que</w:t>
      </w:r>
      <w:r>
        <w:t xml:space="preserve"> </w:t>
      </w:r>
      <m:oMath>
        <m:r>
          <m:t>L</m:t>
        </m:r>
        <m:d>
          <m:dPr>
            <m:begChr m:val="("/>
            <m:sepChr m:val=""/>
            <m:endChr m:val=")"/>
            <m:grow/>
          </m:dPr>
          <m:e>
            <m:r>
              <m:t>A</m:t>
            </m:r>
          </m:e>
        </m:d>
        <m:r>
          <m:rPr>
            <m:sty m:val="p"/>
          </m:rPr>
          <m:t>=</m:t>
        </m:r>
        <m:r>
          <m:t>L</m:t>
        </m:r>
      </m:oMath>
      <w:r>
        <w:t xml:space="preserve">, on a :</w:t>
      </w:r>
    </w:p>
    <w:p>
      <w:pPr>
        <w:pStyle w:val="BodyText"/>
      </w:pPr>
      <m:oMath>
        <m:r>
          <m:t>L</m:t>
        </m:r>
        <m:r>
          <m:rPr>
            <m:sty m:val="p"/>
          </m:rPr>
          <m:t>≠</m:t>
        </m:r>
        <m:r>
          <m:rPr>
            <m:sty m:val="p"/>
          </m:rPr>
          <m:t>∅</m:t>
        </m:r>
      </m:oMath>
      <w:r>
        <w:t xml:space="preserve"> </w:t>
      </w:r>
      <w:r>
        <w:t xml:space="preserve">si et seulement si</w:t>
      </w:r>
      <w:r>
        <w:t xml:space="preserve"> </w:t>
      </w:r>
      <m:oMath>
        <m:r>
          <m:t>A</m:t>
        </m:r>
      </m:oMath>
      <w:r>
        <w:t xml:space="preserve"> </w:t>
      </w:r>
      <w:r>
        <w:t xml:space="preserve">contient un ω-mot. Comme le nombre d’états finaux est fini, tout ω-mot accepté est ultimement périodique.</w:t>
      </w:r>
    </w:p>
    <w:p>
      <w:pPr>
        <w:pStyle w:val="BodyText"/>
      </w:pPr>
      <w:r>
        <w:t xml:space="preserve">Ainsi,</w:t>
      </w:r>
      <w:r>
        <w:t xml:space="preserve"> </w:t>
      </w:r>
      <m:oMath>
        <m:r>
          <m:t>L</m:t>
        </m:r>
        <m:r>
          <m:rPr>
            <m:sty m:val="p"/>
          </m:rPr>
          <m:t>≠</m:t>
        </m:r>
        <m:r>
          <m:rPr>
            <m:sty m:val="p"/>
          </m:rPr>
          <m:t>∅</m:t>
        </m:r>
      </m:oMath>
      <w:r>
        <w:t xml:space="preserve"> </w:t>
      </w:r>
      <w:r>
        <w:t xml:space="preserve">ssi</w:t>
      </w:r>
      <w:r>
        <w:t xml:space="preserve"> </w:t>
      </w:r>
      <m:oMath>
        <m:r>
          <m:t>A</m:t>
        </m:r>
      </m:oMath>
      <w:r>
        <w:t xml:space="preserve"> </w:t>
      </w:r>
      <w:r>
        <w:t xml:space="preserve">contient une composante fortement connexe (CFC) atteignable depuis l’état initial et contenant un état final.</w:t>
      </w:r>
    </w:p>
    <w:p>
      <w:r>
        <w:pict>
          <v:rect style="width:0;height:1.5pt" o:hralign="center" o:hrstd="t" o:hr="t"/>
        </w:pict>
      </w:r>
    </w:p>
    <w:bookmarkEnd w:id="25"/>
    <w:bookmarkEnd w:id="26"/>
    <w:bookmarkStart w:id="33" w:name="automates-de-büchi"/>
    <w:p>
      <w:pPr>
        <w:pStyle w:val="Heading2"/>
      </w:pPr>
      <w:r>
        <w:t xml:space="preserve">Automates de Büchi</w:t>
      </w:r>
    </w:p>
    <w:bookmarkStart w:id="27" w:name="définition-formelle"/>
    <w:p>
      <w:pPr>
        <w:pStyle w:val="Heading3"/>
      </w:pPr>
      <w:r>
        <w:t xml:space="preserve">Définition formelle</w:t>
      </w:r>
    </w:p>
    <w:p>
      <w:pPr>
        <w:pStyle w:val="FirstParagraph"/>
      </w:pPr>
      <w:r>
        <w:t xml:space="preserve">Un automate de Büchi est un tuple</w:t>
      </w:r>
      <w:r>
        <w:t xml:space="preserve"> </w:t>
      </w:r>
      <m:oMath>
        <m:r>
          <m:rPr>
            <m:sty m:val="p"/>
            <m:scr m:val="script"/>
          </m:rPr>
          <m:t>A</m:t>
        </m:r>
        <m:r>
          <m:rPr>
            <m:sty m:val="p"/>
          </m:rPr>
          <m:t>=</m:t>
        </m:r>
        <m:d>
          <m:dPr>
            <m:begChr m:val="("/>
            <m:sepChr m:val=""/>
            <m:endChr m:val=")"/>
            <m:grow/>
          </m:dPr>
          <m:e>
            <m:r>
              <m:t>S</m:t>
            </m:r>
            <m:r>
              <m:rPr>
                <m:sty m:val="p"/>
              </m:rPr>
              <m:t>,</m:t>
            </m:r>
            <m:sSub>
              <m:e>
                <m:r>
                  <m:t>S</m:t>
                </m:r>
              </m:e>
              <m:sub>
                <m:r>
                  <m:t>0</m:t>
                </m:r>
              </m:sub>
            </m:sSub>
            <m:r>
              <m:rPr>
                <m:sty m:val="p"/>
              </m:rPr>
              <m:t>,</m:t>
            </m:r>
            <m:r>
              <m:t>L</m:t>
            </m:r>
            <m:r>
              <m:rPr>
                <m:sty m:val="p"/>
              </m:rPr>
              <m:t>,</m:t>
            </m:r>
            <m:r>
              <m:t>T</m:t>
            </m:r>
            <m:r>
              <m:rPr>
                <m:sty m:val="p"/>
              </m:rPr>
              <m:t>,</m:t>
            </m:r>
            <m:r>
              <m:t>F</m:t>
            </m:r>
          </m:e>
        </m:d>
      </m:oMath>
      <w:r>
        <w:t xml:space="preserve"> </w:t>
      </w:r>
      <w:r>
        <w:t xml:space="preserve">où :</w:t>
      </w:r>
    </w:p>
    <w:p>
      <w:pPr>
        <w:pStyle w:val="Compact"/>
        <w:numPr>
          <w:ilvl w:val="0"/>
          <w:numId w:val="1006"/>
        </w:numPr>
      </w:pPr>
      <m:oMath>
        <m:r>
          <m:t>S</m:t>
        </m:r>
      </m:oMath>
      <w:r>
        <w:t xml:space="preserve"> </w:t>
      </w:r>
      <w:r>
        <w:t xml:space="preserve">: ensemble fini d’états,</w:t>
      </w:r>
    </w:p>
    <w:p>
      <w:pPr>
        <w:pStyle w:val="Compact"/>
        <w:numPr>
          <w:ilvl w:val="0"/>
          <w:numId w:val="1006"/>
        </w:numPr>
      </w:pPr>
      <m:oMath>
        <m:sSub>
          <m:e>
            <m:r>
              <m:t>S</m:t>
            </m:r>
          </m:e>
          <m:sub>
            <m:r>
              <m:t>0</m:t>
            </m:r>
          </m:sub>
        </m:sSub>
        <m:r>
          <m:rPr>
            <m:sty m:val="p"/>
          </m:rPr>
          <m:t>⊆</m:t>
        </m:r>
        <m:r>
          <m:t>S</m:t>
        </m:r>
      </m:oMath>
      <w:r>
        <w:t xml:space="preserve"> </w:t>
      </w:r>
      <w:r>
        <w:t xml:space="preserve">: états initiaux,</w:t>
      </w:r>
    </w:p>
    <w:p>
      <w:pPr>
        <w:pStyle w:val="Compact"/>
        <w:numPr>
          <w:ilvl w:val="0"/>
          <w:numId w:val="1006"/>
        </w:numPr>
      </w:pPr>
      <m:oMath>
        <m:r>
          <m:t>L</m:t>
        </m:r>
      </m:oMath>
      <w:r>
        <w:t xml:space="preserve"> </w:t>
      </w:r>
      <w:r>
        <w:t xml:space="preserve">: alphabet (labels),</w:t>
      </w:r>
    </w:p>
    <w:p>
      <w:pPr>
        <w:pStyle w:val="Compact"/>
        <w:numPr>
          <w:ilvl w:val="0"/>
          <w:numId w:val="1006"/>
        </w:numPr>
      </w:pPr>
      <m:oMath>
        <m:r>
          <m:t>T</m:t>
        </m:r>
        <m:r>
          <m:rPr>
            <m:sty m:val="p"/>
          </m:rPr>
          <m:t>⊆</m:t>
        </m:r>
        <m:r>
          <m:t>S</m:t>
        </m:r>
        <m:r>
          <m:rPr>
            <m:sty m:val="p"/>
          </m:rPr>
          <m:t>×</m:t>
        </m:r>
        <m:r>
          <m:t>L</m:t>
        </m:r>
        <m:r>
          <m:rPr>
            <m:sty m:val="p"/>
          </m:rPr>
          <m:t>×</m:t>
        </m:r>
        <m:r>
          <m:t>S</m:t>
        </m:r>
      </m:oMath>
      <w:r>
        <w:t xml:space="preserve"> </w:t>
      </w:r>
      <w:r>
        <w:t xml:space="preserve">: relation de transition,</w:t>
      </w:r>
    </w:p>
    <w:p>
      <w:pPr>
        <w:pStyle w:val="Compact"/>
        <w:numPr>
          <w:ilvl w:val="0"/>
          <w:numId w:val="1006"/>
        </w:numPr>
      </w:pPr>
      <m:oMath>
        <m:r>
          <m:t>F</m:t>
        </m:r>
        <m:r>
          <m:rPr>
            <m:sty m:val="p"/>
          </m:rPr>
          <m:t>⊆</m:t>
        </m:r>
        <m:r>
          <m:t>S</m:t>
        </m:r>
      </m:oMath>
      <w:r>
        <w:t xml:space="preserve"> </w:t>
      </w:r>
      <w:r>
        <w:t xml:space="preserve">: états finaux (ou d’acceptation).</w:t>
      </w:r>
    </w:p>
    <w:bookmarkEnd w:id="27"/>
    <w:bookmarkStart w:id="28" w:name="sémantique-dacceptation"/>
    <w:p>
      <w:pPr>
        <w:pStyle w:val="Heading3"/>
      </w:pPr>
      <w:r>
        <w:t xml:space="preserve">Sémantique d’acceptation</w:t>
      </w:r>
    </w:p>
    <w:p>
      <w:pPr>
        <w:pStyle w:val="FirstParagraph"/>
      </w:pPr>
      <w:r>
        <w:t xml:space="preserve">Un ω-mot</w:t>
      </w:r>
      <w:r>
        <w:t xml:space="preserve"> </w:t>
      </w:r>
      <m:oMath>
        <m:r>
          <m:t>w</m:t>
        </m:r>
        <m:r>
          <m:rPr>
            <m:sty m:val="p"/>
          </m:rPr>
          <m:t>=</m:t>
        </m:r>
        <m:sSub>
          <m:e>
            <m:r>
              <m:t>a</m:t>
            </m:r>
          </m:e>
          <m:sub>
            <m:r>
              <m:t>0</m:t>
            </m:r>
          </m:sub>
        </m:sSub>
        <m:sSub>
          <m:e>
            <m:r>
              <m:t>a</m:t>
            </m:r>
          </m:e>
          <m:sub>
            <m:r>
              <m:t>1</m:t>
            </m:r>
          </m:sub>
        </m:sSub>
        <m:sSub>
          <m:e>
            <m:r>
              <m:t>a</m:t>
            </m:r>
          </m:e>
          <m:sub>
            <m:r>
              <m:t>2</m:t>
            </m:r>
          </m:sub>
        </m:sSub>
        <m:r>
          <m:rPr>
            <m:sty m:val="p"/>
          </m:rPr>
          <m:t>…</m:t>
        </m:r>
      </m:oMath>
      <w:r>
        <w:t xml:space="preserve"> </w:t>
      </w:r>
      <w:r>
        <w:t xml:space="preserve">est accepté par</w:t>
      </w:r>
      <w:r>
        <w:t xml:space="preserve"> </w:t>
      </w:r>
      <m:oMath>
        <m:r>
          <m:rPr>
            <m:sty m:val="p"/>
            <m:scr m:val="script"/>
          </m:rPr>
          <m:t>A</m:t>
        </m:r>
      </m:oMath>
      <w:r>
        <w:t xml:space="preserve"> </w:t>
      </w:r>
      <w:r>
        <w:t xml:space="preserve">s’il existe une exécution infinie</w:t>
      </w:r>
      <w:r>
        <w:t xml:space="preserve"> </w:t>
      </w:r>
      <m:oMath>
        <m:sSub>
          <m:e>
            <m:r>
              <m:t>s</m:t>
            </m:r>
          </m:e>
          <m:sub>
            <m:r>
              <m:t>0</m:t>
            </m:r>
          </m:sub>
        </m:sSub>
        <m:sSub>
          <m:e>
            <m:r>
              <m:t>s</m:t>
            </m:r>
          </m:e>
          <m:sub>
            <m:r>
              <m:t>1</m:t>
            </m:r>
          </m:sub>
        </m:sSub>
        <m:sSub>
          <m:e>
            <m:r>
              <m:t>s</m:t>
            </m:r>
          </m:e>
          <m:sub>
            <m:r>
              <m:t>2</m:t>
            </m:r>
          </m:sub>
        </m:sSub>
        <m:r>
          <m:rPr>
            <m:sty m:val="p"/>
          </m:rPr>
          <m:t>…</m:t>
        </m:r>
      </m:oMath>
      <w:r>
        <w:t xml:space="preserve"> </w:t>
      </w:r>
      <w:r>
        <w:t xml:space="preserve">telle que :</w:t>
      </w:r>
    </w:p>
    <w:p>
      <w:pPr>
        <w:pStyle w:val="Compact"/>
        <w:numPr>
          <w:ilvl w:val="0"/>
          <w:numId w:val="1007"/>
        </w:numPr>
      </w:pPr>
      <m:oMath>
        <m:sSub>
          <m:e>
            <m:r>
              <m:t>s</m:t>
            </m:r>
          </m:e>
          <m:sub>
            <m:r>
              <m:t>0</m:t>
            </m:r>
          </m:sub>
        </m:sSub>
        <m:r>
          <m:rPr>
            <m:sty m:val="p"/>
          </m:rPr>
          <m:t>∈</m:t>
        </m:r>
        <m:sSub>
          <m:e>
            <m:r>
              <m:t>S</m:t>
            </m:r>
          </m:e>
          <m:sub>
            <m:r>
              <m:t>0</m:t>
            </m:r>
          </m:sub>
        </m:sSub>
      </m:oMath>
      <w:r>
        <w:t xml:space="preserve">,</w:t>
      </w:r>
    </w:p>
    <w:p>
      <w:pPr>
        <w:pStyle w:val="Compact"/>
        <w:numPr>
          <w:ilvl w:val="0"/>
          <w:numId w:val="1007"/>
        </w:numPr>
      </w:pPr>
      <w:r>
        <w:t xml:space="preserve">pour tout</w:t>
      </w:r>
      <w:r>
        <w:t xml:space="preserve"> </w:t>
      </w:r>
      <m:oMath>
        <m:r>
          <m:t>i</m:t>
        </m:r>
        <m:r>
          <m:rPr>
            <m:sty m:val="p"/>
          </m:rPr>
          <m:t>≥</m:t>
        </m:r>
        <m:r>
          <m:t>0</m:t>
        </m:r>
      </m:oMath>
      <w:r>
        <w:t xml:space="preserve">,</w:t>
      </w:r>
      <w:r>
        <w:t xml:space="preserve"> </w:t>
      </w:r>
      <m:oMath>
        <m:d>
          <m:dPr>
            <m:begChr m:val="("/>
            <m:sepChr m:val=""/>
            <m:endChr m:val=")"/>
            <m:grow/>
          </m:dPr>
          <m:e>
            <m:sSub>
              <m:e>
                <m:r>
                  <m:t>s</m:t>
                </m:r>
              </m:e>
              <m:sub>
                <m:r>
                  <m:t>i</m:t>
                </m:r>
              </m:sub>
            </m:sSub>
            <m:r>
              <m:rPr>
                <m:sty m:val="p"/>
              </m:rPr>
              <m:t>,</m:t>
            </m:r>
            <m:sSub>
              <m:e>
                <m:r>
                  <m:t>a</m:t>
                </m:r>
              </m:e>
              <m:sub>
                <m:r>
                  <m:t>i</m:t>
                </m:r>
              </m:sub>
            </m:sSub>
            <m:r>
              <m:rPr>
                <m:sty m:val="p"/>
              </m:rPr>
              <m:t>,</m:t>
            </m:r>
            <m:sSub>
              <m:e>
                <m:r>
                  <m:t>s</m:t>
                </m:r>
              </m:e>
              <m:sub>
                <m:r>
                  <m:t>i</m:t>
                </m:r>
                <m:r>
                  <m:rPr>
                    <m:sty m:val="p"/>
                  </m:rPr>
                  <m:t>+</m:t>
                </m:r>
                <m:r>
                  <m:t>1</m:t>
                </m:r>
              </m:sub>
            </m:sSub>
          </m:e>
        </m:d>
        <m:r>
          <m:rPr>
            <m:sty m:val="p"/>
          </m:rPr>
          <m:t>∈</m:t>
        </m:r>
        <m:r>
          <m:t>T</m:t>
        </m:r>
      </m:oMath>
      <w:r>
        <w:t xml:space="preserve">,</w:t>
      </w:r>
    </w:p>
    <w:p>
      <w:pPr>
        <w:pStyle w:val="Compact"/>
        <w:numPr>
          <w:ilvl w:val="0"/>
          <w:numId w:val="1007"/>
        </w:numPr>
      </w:pPr>
      <w:r>
        <w:t xml:space="preserve">et</w:t>
      </w:r>
      <w:r>
        <w:t xml:space="preserve"> </w:t>
      </w:r>
      <w:r>
        <w:rPr>
          <w:b/>
          <w:bCs/>
        </w:rPr>
        <w:t xml:space="preserve">un état final</w:t>
      </w:r>
      <w:r>
        <w:rPr>
          <w:b/>
          <w:bCs/>
        </w:rPr>
        <w:t xml:space="preserve"> </w:t>
      </w:r>
      <m:oMath>
        <m:r>
          <m:t>f</m:t>
        </m:r>
        <m:r>
          <m:rPr>
            <m:sty m:val="p"/>
          </m:rPr>
          <m:t>∈</m:t>
        </m:r>
        <m:r>
          <m:t>F</m:t>
        </m:r>
      </m:oMath>
      <w:r>
        <w:rPr>
          <w:b/>
          <w:bCs/>
        </w:rPr>
        <w:t xml:space="preserve"> </w:t>
      </w:r>
      <w:r>
        <w:rPr>
          <w:b/>
          <w:bCs/>
        </w:rPr>
        <w:t xml:space="preserve">apparaît infiniment souvent</w:t>
      </w:r>
      <w:r>
        <w:t xml:space="preserve"> </w:t>
      </w:r>
      <w:r>
        <w:t xml:space="preserve">dans l’exécution.</w:t>
      </w:r>
    </w:p>
    <w:p>
      <w:pPr>
        <w:pStyle w:val="FirstParagraph"/>
      </w:pPr>
      <w:r>
        <w:t xml:space="preserve">Le langage reconnu par</w:t>
      </w:r>
      <w:r>
        <w:t xml:space="preserve"> </w:t>
      </w:r>
      <m:oMath>
        <m:r>
          <m:rPr>
            <m:sty m:val="p"/>
            <m:scr m:val="script"/>
          </m:rPr>
          <m:t>A</m:t>
        </m:r>
      </m:oMath>
      <w:r>
        <w:t xml:space="preserve">, noté</w:t>
      </w:r>
      <w:r>
        <w:t xml:space="preserve"> </w:t>
      </w:r>
      <m:oMath>
        <m:r>
          <m:t>L</m:t>
        </m:r>
        <m:d>
          <m:dPr>
            <m:begChr m:val="("/>
            <m:sepChr m:val=""/>
            <m:endChr m:val=")"/>
            <m:grow/>
          </m:dPr>
          <m:e>
            <m:r>
              <m:rPr>
                <m:sty m:val="p"/>
                <m:scr m:val="script"/>
              </m:rPr>
              <m:t>A</m:t>
            </m:r>
          </m:e>
        </m:d>
      </m:oMath>
      <w:r>
        <w:t xml:space="preserve">, est l’ensemble des ω-mots acceptés.</w:t>
      </w:r>
    </w:p>
    <w:p>
      <w:pPr>
        <w:pStyle w:val="BodyText"/>
      </w:pPr>
      <w:r>
        <w:rPr>
          <w:b/>
          <w:bCs/>
        </w:rPr>
        <w:t xml:space="preserve">Remarque :</w:t>
      </w:r>
      <w:r>
        <w:t xml:space="preserve"> </w:t>
      </w:r>
      <w:r>
        <w:t xml:space="preserve">Cette condition d’acceptation (visiter infiniment souvent un état final) est caractéristique des automates de Büchi.</w:t>
      </w:r>
    </w:p>
    <w:p>
      <w:pPr>
        <w:pStyle w:val="BodyText"/>
      </w:pPr>
      <w:r>
        <w:t xml:space="preserve">Voici un exemple d’automate de Büchi illustrant le langage ω-régulier</w:t>
      </w:r>
      <w:r>
        <w:t xml:space="preserve"> </w:t>
      </w:r>
      <m:oMath>
        <m:sSup>
          <m:e>
            <m:d>
              <m:dPr>
                <m:begChr m:val="("/>
                <m:sepChr m:val=""/>
                <m:endChr m:val=")"/>
                <m:grow/>
              </m:dPr>
              <m:e>
                <m:r>
                  <m:t>a</m:t>
                </m:r>
                <m:r>
                  <m:rPr>
                    <m:sty m:val="p"/>
                  </m:rPr>
                  <m:t>+</m:t>
                </m:r>
                <m:r>
                  <m:t>b</m:t>
                </m:r>
              </m:e>
            </m:d>
          </m:e>
          <m:sup>
            <m:r>
              <m:rPr>
                <m:sty m:val="p"/>
              </m:rPr>
              <m:t>*</m:t>
            </m:r>
          </m:sup>
        </m:sSup>
        <m:sSup>
          <m:e>
            <m:r>
              <m:t>a</m:t>
            </m:r>
          </m:e>
          <m:sup>
            <m:r>
              <m:t>ω</m:t>
            </m:r>
          </m:sup>
        </m:sSup>
      </m:oMath>
      <w:r>
        <w:t xml:space="preserve"> </w:t>
      </w:r>
      <w:r>
        <w:t xml:space="preserve">(les mots infinis contenant un nombre fini de</w:t>
      </w:r>
      <w:r>
        <w:t xml:space="preserve"> </w:t>
      </w:r>
      <m:oMath>
        <m:r>
          <m:t>b</m:t>
        </m:r>
      </m:oMath>
      <w:r>
        <w:t xml:space="preserve">), intégré directement dans votre cours.</w:t>
      </w:r>
    </w:p>
    <w:bookmarkEnd w:id="28"/>
    <w:bookmarkStart w:id="32" w:name="exemple"/>
    <w:p>
      <w:pPr>
        <w:pStyle w:val="Heading3"/>
      </w:pPr>
      <w:r>
        <w:t xml:space="preserve">Exemple</w:t>
      </w:r>
    </w:p>
    <w:p>
      <w:pPr>
        <w:pStyle w:val="FirstParagraph"/>
      </w:pPr>
      <w:r>
        <w:t xml:space="preserve">L’automate de Büchi ci-dessous reconnaît le langage ω-régulier</w:t>
      </w:r>
      <w:r>
        <w:t xml:space="preserve"> </w:t>
      </w:r>
      <m:oMath>
        <m:r>
          <m:t>L</m:t>
        </m:r>
        <m:r>
          <m:rPr>
            <m:sty m:val="p"/>
          </m:rPr>
          <m:t>=</m:t>
        </m:r>
        <m:sSup>
          <m:e>
            <m:d>
              <m:dPr>
                <m:begChr m:val="("/>
                <m:sepChr m:val=""/>
                <m:endChr m:val=")"/>
                <m:grow/>
              </m:dPr>
              <m:e>
                <m:r>
                  <m:t>a</m:t>
                </m:r>
                <m:r>
                  <m:rPr>
                    <m:sty m:val="p"/>
                  </m:rPr>
                  <m:t>+</m:t>
                </m:r>
                <m:r>
                  <m:t>b</m:t>
                </m:r>
              </m:e>
            </m:d>
          </m:e>
          <m:sup>
            <m:r>
              <m:rPr>
                <m:sty m:val="p"/>
              </m:rPr>
              <m:t>*</m:t>
            </m:r>
          </m:sup>
        </m:sSup>
        <m:sSup>
          <m:e>
            <m:r>
              <m:t>a</m:t>
            </m:r>
          </m:e>
          <m:sup>
            <m:r>
              <m:t>ω</m:t>
            </m:r>
          </m:sup>
        </m:sSup>
      </m:oMath>
      <w:r>
        <w:t xml:space="preserve">, c’est-à-dire l’ensemble des mots infinis sur</w:t>
      </w:r>
      <w:r>
        <w:t xml:space="preserve"> </w:t>
      </w:r>
      <m:oMath>
        <m:r>
          <m:rPr>
            <m:sty m:val="p"/>
          </m:rPr>
          <m:t>{</m:t>
        </m:r>
        <m:r>
          <m:t>a</m:t>
        </m:r>
        <m:r>
          <m:rPr>
            <m:sty m:val="p"/>
          </m:rPr>
          <m:t>,</m:t>
        </m:r>
        <m:r>
          <m:t>b</m:t>
        </m:r>
        <m:r>
          <m:rPr>
            <m:sty m:val="p"/>
          </m:rPr>
          <m:t>}</m:t>
        </m:r>
      </m:oMath>
      <w:r>
        <w:t xml:space="preserve"> </w:t>
      </w:r>
      <w:r>
        <w:t xml:space="preserve">qui, après un certain préfixe fini, ne contiennent plus que le symbole</w:t>
      </w:r>
      <w:r>
        <w:t xml:space="preserve"> </w:t>
      </w:r>
      <m:oMath>
        <m:r>
          <m:t>a</m:t>
        </m:r>
      </m:oMath>
      <w:r>
        <w:t xml:space="preserve">.</w:t>
      </w:r>
    </w:p>
    <w:p>
      <w:pPr>
        <w:pStyle w:val="BodyText"/>
      </w:pPr>
    </w:p>
    <w:p>
      <w:pPr>
        <w:pStyle w:val="BodyText"/>
      </w:pPr>
      <w:r>
        <w:drawing>
          <wp:inline>
            <wp:extent cx="4572000" cy="3657600"/>
            <wp:effectExtent b="0" l="0" r="0" t="0"/>
            <wp:docPr descr="" title="" id="30" name="Picture"/>
            <a:graphic>
              <a:graphicData uri="http://schemas.openxmlformats.org/drawingml/2006/picture">
                <pic:pic>
                  <pic:nvPicPr>
                    <pic:cNvPr descr="ch4_files\figure-docx\dot-figure-10.png" id="31" name="Picture"/>
                    <pic:cNvPicPr>
                      <a:picLocks noChangeArrowheads="1" noChangeAspect="1"/>
                    </pic:cNvPicPr>
                  </pic:nvPicPr>
                  <pic:blipFill>
                    <a:blip r:embed="rId29"/>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p>
    <w:p>
      <w:pPr>
        <w:pStyle w:val="BodyText"/>
      </w:pPr>
      <w:r>
        <w:rPr>
          <w:b/>
          <w:bCs/>
        </w:rPr>
        <w:t xml:space="preserve">Fonctionnement de l’automate :</w:t>
      </w:r>
    </w:p>
    <w:p>
      <w:pPr>
        <w:pStyle w:val="Compact"/>
        <w:numPr>
          <w:ilvl w:val="0"/>
          <w:numId w:val="1008"/>
        </w:numPr>
      </w:pPr>
      <w:r>
        <w:t xml:space="preserve">Depuis l’état initial</w:t>
      </w:r>
      <w:r>
        <w:t xml:space="preserve"> </w:t>
      </w:r>
      <m:oMath>
        <m:sSub>
          <m:e>
            <m:r>
              <m:t>q</m:t>
            </m:r>
          </m:e>
          <m:sub>
            <m:r>
              <m:t>0</m:t>
            </m:r>
          </m:sub>
        </m:sSub>
      </m:oMath>
      <w:r>
        <w:t xml:space="preserve">, l’automate peut lire n’importe quelle séquence finie (éventuellement vide) de</w:t>
      </w:r>
      <w:r>
        <w:t xml:space="preserve"> </w:t>
      </w:r>
      <m:oMath>
        <m:r>
          <m:t>a</m:t>
        </m:r>
      </m:oMath>
      <w:r>
        <w:t xml:space="preserve"> </w:t>
      </w:r>
      <w:r>
        <w:t xml:space="preserve">et de</w:t>
      </w:r>
      <w:r>
        <w:t xml:space="preserve"> </w:t>
      </w:r>
      <m:oMath>
        <m:r>
          <m:t>b</m:t>
        </m:r>
      </m:oMath>
      <w:r>
        <w:t xml:space="preserve"> </w:t>
      </w:r>
      <w:r>
        <w:t xml:space="preserve">en restant dans</w:t>
      </w:r>
      <w:r>
        <w:t xml:space="preserve"> </w:t>
      </w:r>
      <m:oMath>
        <m:sSub>
          <m:e>
            <m:r>
              <m:t>q</m:t>
            </m:r>
          </m:e>
          <m:sub>
            <m:r>
              <m:t>0</m:t>
            </m:r>
          </m:sub>
        </m:sSub>
      </m:oMath>
      <w:r>
        <w:t xml:space="preserve"> </w:t>
      </w:r>
      <w:r>
        <w:t xml:space="preserve">(transition sur</w:t>
      </w:r>
      <w:r>
        <w:t xml:space="preserve"> </w:t>
      </w:r>
      <m:oMath>
        <m:r>
          <m:t>a</m:t>
        </m:r>
        <m:r>
          <m:rPr>
            <m:sty m:val="p"/>
          </m:rPr>
          <m:t>,</m:t>
        </m:r>
        <m:r>
          <m:t>b</m:t>
        </m:r>
      </m:oMath>
      <w:r>
        <w:t xml:space="preserve">).</w:t>
      </w:r>
    </w:p>
    <w:p>
      <w:pPr>
        <w:pStyle w:val="Compact"/>
        <w:numPr>
          <w:ilvl w:val="0"/>
          <w:numId w:val="1008"/>
        </w:numPr>
      </w:pPr>
      <w:r>
        <w:t xml:space="preserve">À tout moment, en lisant un</w:t>
      </w:r>
      <w:r>
        <w:t xml:space="preserve"> </w:t>
      </w:r>
      <m:oMath>
        <m:r>
          <m:t>a</m:t>
        </m:r>
      </m:oMath>
      <w:r>
        <w:t xml:space="preserve">, il peut choisir de passer dans l’état final</w:t>
      </w:r>
      <w:r>
        <w:t xml:space="preserve"> </w:t>
      </w:r>
      <m:oMath>
        <m:sSub>
          <m:e>
            <m:r>
              <m:t>q</m:t>
            </m:r>
          </m:e>
          <m:sub>
            <m:r>
              <m:t>1</m:t>
            </m:r>
          </m:sub>
        </m:sSub>
      </m:oMath>
      <w:r>
        <w:t xml:space="preserve">.</w:t>
      </w:r>
    </w:p>
    <w:p>
      <w:pPr>
        <w:pStyle w:val="Compact"/>
        <w:numPr>
          <w:ilvl w:val="0"/>
          <w:numId w:val="1008"/>
        </w:numPr>
      </w:pPr>
      <w:r>
        <w:t xml:space="preserve">Une fois dans</w:t>
      </w:r>
      <w:r>
        <w:t xml:space="preserve"> </w:t>
      </w:r>
      <m:oMath>
        <m:sSub>
          <m:e>
            <m:r>
              <m:t>q</m:t>
            </m:r>
          </m:e>
          <m:sub>
            <m:r>
              <m:t>1</m:t>
            </m:r>
          </m:sub>
        </m:sSub>
      </m:oMath>
      <w:r>
        <w:t xml:space="preserve">, il ne peut lire que des</w:t>
      </w:r>
      <w:r>
        <w:t xml:space="preserve"> </w:t>
      </w:r>
      <m:oMath>
        <m:r>
          <m:t>a</m:t>
        </m:r>
      </m:oMath>
      <w:r>
        <w:t xml:space="preserve"> </w:t>
      </w:r>
      <w:r>
        <w:t xml:space="preserve">(boucle sur</w:t>
      </w:r>
      <w:r>
        <w:t xml:space="preserve"> </w:t>
      </w:r>
      <m:oMath>
        <m:r>
          <m:t>a</m:t>
        </m:r>
      </m:oMath>
      <w:r>
        <w:t xml:space="preserve">) pour y rester.</w:t>
      </w:r>
    </w:p>
    <w:p>
      <w:pPr>
        <w:pStyle w:val="Compact"/>
        <w:numPr>
          <w:ilvl w:val="0"/>
          <w:numId w:val="1008"/>
        </w:numPr>
      </w:pPr>
      <w:r>
        <w:t xml:space="preserve">Pour qu’un mot infini soit</w:t>
      </w:r>
      <w:r>
        <w:t xml:space="preserve"> </w:t>
      </w:r>
      <w:r>
        <w:rPr>
          <w:b/>
          <w:bCs/>
        </w:rPr>
        <w:t xml:space="preserve">accepté</w:t>
      </w:r>
      <w:r>
        <w:t xml:space="preserve">, il doit exister une exécution qui visite</w:t>
      </w:r>
      <w:r>
        <w:t xml:space="preserve"> </w:t>
      </w:r>
      <m:oMath>
        <m:sSub>
          <m:e>
            <m:r>
              <m:t>q</m:t>
            </m:r>
          </m:e>
          <m:sub>
            <m:r>
              <m:t>1</m:t>
            </m:r>
          </m:sub>
        </m:sSub>
      </m:oMath>
      <w:r>
        <w:t xml:space="preserve"> </w:t>
      </w:r>
      <w:r>
        <w:t xml:space="preserve">infiniment souvent. La seule façon de faire cela est de passer dans</w:t>
      </w:r>
      <w:r>
        <w:t xml:space="preserve"> </w:t>
      </w:r>
      <m:oMath>
        <m:sSub>
          <m:e>
            <m:r>
              <m:t>q</m:t>
            </m:r>
          </m:e>
          <m:sub>
            <m:r>
              <m:t>1</m:t>
            </m:r>
          </m:sub>
        </m:sSub>
      </m:oMath>
      <w:r>
        <w:t xml:space="preserve"> </w:t>
      </w:r>
      <w:r>
        <w:t xml:space="preserve">à un moment donné et de n’y lire ensuite que des</w:t>
      </w:r>
      <w:r>
        <w:t xml:space="preserve"> </w:t>
      </w:r>
      <m:oMath>
        <m:r>
          <m:t>a</m:t>
        </m:r>
      </m:oMath>
      <w:r>
        <w:t xml:space="preserve"> </w:t>
      </w:r>
      <w:r>
        <w:t xml:space="preserve">indéfiniment. Par conséquent, tout mot accepté doit finir par une infinité de</w:t>
      </w:r>
      <w:r>
        <w:t xml:space="preserve"> </w:t>
      </w:r>
      <m:oMath>
        <m:r>
          <m:t>a</m:t>
        </m:r>
      </m:oMath>
      <w:r>
        <w:t xml:space="preserve">, ce qui correspond exactement à la définition du langage</w:t>
      </w:r>
      <w:r>
        <w:t xml:space="preserve"> </w:t>
      </w:r>
      <m:oMath>
        <m:sSup>
          <m:e>
            <m:d>
              <m:dPr>
                <m:begChr m:val="("/>
                <m:sepChr m:val=""/>
                <m:endChr m:val=")"/>
                <m:grow/>
              </m:dPr>
              <m:e>
                <m:r>
                  <m:t>a</m:t>
                </m:r>
                <m:r>
                  <m:rPr>
                    <m:sty m:val="p"/>
                  </m:rPr>
                  <m:t>+</m:t>
                </m:r>
                <m:r>
                  <m:t>b</m:t>
                </m:r>
              </m:e>
            </m:d>
          </m:e>
          <m:sup>
            <m:r>
              <m:rPr>
                <m:sty m:val="p"/>
              </m:rPr>
              <m:t>*</m:t>
            </m:r>
          </m:sup>
        </m:sSup>
        <m:sSup>
          <m:e>
            <m:r>
              <m:t>a</m:t>
            </m:r>
          </m:e>
          <m:sup>
            <m:r>
              <m:t>ω</m:t>
            </m:r>
          </m:sup>
        </m:sSup>
      </m:oMath>
      <w:r>
        <w:t xml:space="preserve">.</w:t>
      </w:r>
    </w:p>
    <w:p>
      <w:pPr>
        <w:pStyle w:val="FirstParagraph"/>
      </w:pPr>
      <w:r>
        <w:t xml:space="preserve">Cet exemple illustre également la</w:t>
      </w:r>
      <w:r>
        <w:t xml:space="preserve"> </w:t>
      </w:r>
      <w:r>
        <w:rPr>
          <w:b/>
          <w:bCs/>
        </w:rPr>
        <w:t xml:space="preserve">non-déterministe</w:t>
      </w:r>
      <w:r>
        <w:t xml:space="preserve"> </w:t>
      </w:r>
      <w:r>
        <w:t xml:space="preserve">de certains automates de Büchi : à la lecture d’un</w:t>
      </w:r>
      <w:r>
        <w:t xml:space="preserve"> </w:t>
      </w:r>
      <m:oMath>
        <m:r>
          <m:t>a</m:t>
        </m:r>
      </m:oMath>
      <w:r>
        <w:t xml:space="preserve"> </w:t>
      </w:r>
      <w:r>
        <w:t xml:space="preserve">dans</w:t>
      </w:r>
      <w:r>
        <w:t xml:space="preserve"> </w:t>
      </w:r>
      <m:oMath>
        <m:sSub>
          <m:e>
            <m:r>
              <m:t>q</m:t>
            </m:r>
          </m:e>
          <m:sub>
            <m:r>
              <m:t>0</m:t>
            </m:r>
          </m:sub>
        </m:sSub>
      </m:oMath>
      <w:r>
        <w:t xml:space="preserve">, l’automate a le choix entre rester dans</w:t>
      </w:r>
      <w:r>
        <w:t xml:space="preserve"> </w:t>
      </w:r>
      <m:oMath>
        <m:sSub>
          <m:e>
            <m:r>
              <m:t>q</m:t>
            </m:r>
          </m:e>
          <m:sub>
            <m:r>
              <m:t>0</m:t>
            </m:r>
          </m:sub>
        </m:sSub>
      </m:oMath>
      <w:r>
        <w:t xml:space="preserve"> </w:t>
      </w:r>
      <w:r>
        <w:t xml:space="preserve">ou aller dans</w:t>
      </w:r>
      <w:r>
        <w:t xml:space="preserve"> </w:t>
      </w:r>
      <m:oMath>
        <m:sSub>
          <m:e>
            <m:r>
              <m:t>q</m:t>
            </m:r>
          </m:e>
          <m:sub>
            <m:r>
              <m:t>1</m:t>
            </m:r>
          </m:sub>
        </m:sSub>
      </m:oMath>
      <w:r>
        <w:t xml:space="preserve">. Ce non-déterminisme est essentiel pour reconnaître ce langage avec un automate de Büchi.</w:t>
      </w:r>
    </w:p>
    <w:p>
      <w:r>
        <w:pict>
          <v:rect style="width:0;height:1.5pt" o:hralign="center" o:hrstd="t" o:hr="t"/>
        </w:pict>
      </w:r>
    </w:p>
    <w:bookmarkEnd w:id="32"/>
    <w:bookmarkEnd w:id="33"/>
    <w:bookmarkStart w:id="51" w:name="logique-temporelle-linéaire-ltl"/>
    <w:p>
      <w:pPr>
        <w:pStyle w:val="Heading2"/>
      </w:pPr>
      <w:r>
        <w:t xml:space="preserve">Logique Temporelle Linéaire (LTL)</w:t>
      </w:r>
    </w:p>
    <w:p>
      <w:pPr>
        <w:pStyle w:val="FirstParagraph"/>
      </w:pPr>
      <w:r>
        <w:t xml:space="preserve">Introduite par Pnueli en 1977, la LTL permet d’exprimer des propriétés sur les comportements infinis des systèmes.</w:t>
      </w:r>
    </w:p>
    <w:bookmarkStart w:id="34" w:name="syntaxe"/>
    <w:p>
      <w:pPr>
        <w:pStyle w:val="Heading3"/>
      </w:pPr>
      <w:r>
        <w:t xml:space="preserve">Syntaxe</w:t>
      </w:r>
    </w:p>
    <w:p>
      <w:pPr>
        <w:pStyle w:val="FirstParagraph"/>
      </w:pPr>
      <w:r>
        <w:t xml:space="preserve">La syntaxe de LTL est définie par la grammaire suivante :</w:t>
      </w:r>
    </w:p>
    <w:p>
      <w:pPr>
        <w:pStyle w:val="BodyText"/>
      </w:pPr>
      <m:oMathPara>
        <m:oMathParaPr>
          <m:jc m:val="center"/>
        </m:oMathParaPr>
        <m:oMath>
          <m:r>
            <m:t>ϕ</m:t>
          </m:r>
          <m:r>
            <m:rPr>
              <m:sty m:val="p"/>
            </m:rPr>
            <m:t>:</m:t>
          </m:r>
          <m:box>
            <m:boxPr>
              <m:opEmu m:val="on"/>
            </m:boxPr>
            <m:e>
              <m:r>
                <m:rPr>
                  <m:sty m:val="p"/>
                </m:rPr>
                <m:t>:=</m:t>
              </m:r>
            </m:e>
          </m:box>
          <m:r>
            <m:t>a</m:t>
          </m:r>
          <m:r>
            <m:rPr>
              <m:sty m:val="p"/>
            </m:rPr>
            <m:t>∣</m:t>
          </m:r>
          <m:r>
            <m:rPr>
              <m:sty m:val="p"/>
            </m:rPr>
            <m:t>¬</m:t>
          </m:r>
          <m:r>
            <m:t>ϕ</m:t>
          </m:r>
          <m:r>
            <m:rPr>
              <m:sty m:val="p"/>
            </m:rPr>
            <m:t>∣</m:t>
          </m:r>
          <m:sSub>
            <m:e>
              <m:r>
                <m:t>ϕ</m:t>
              </m:r>
            </m:e>
            <m:sub>
              <m:r>
                <m:t>1</m:t>
              </m:r>
            </m:sub>
          </m:sSub>
          <m:r>
            <m:rPr>
              <m:sty m:val="p"/>
            </m:rPr>
            <m:t>∨</m:t>
          </m:r>
          <m:sSub>
            <m:e>
              <m:r>
                <m:t>ϕ</m:t>
              </m:r>
            </m:e>
            <m:sub>
              <m:r>
                <m:t>2</m:t>
              </m:r>
            </m:sub>
          </m:sSub>
          <m:r>
            <m:rPr>
              <m:sty m:val="p"/>
            </m:rPr>
            <m:t>∣</m:t>
          </m:r>
          <m:r>
            <m:rPr>
              <m:sty m:val="p"/>
            </m:rPr>
            <m:t>○</m:t>
          </m:r>
          <m:r>
            <m:t>ϕ</m:t>
          </m:r>
          <m:r>
            <m:rPr>
              <m:sty m:val="p"/>
            </m:rPr>
            <m:t>∣</m:t>
          </m:r>
          <m:sSub>
            <m:e>
              <m:r>
                <m:t>ϕ</m:t>
              </m:r>
            </m:e>
            <m:sub>
              <m:r>
                <m:t>1</m:t>
              </m:r>
            </m:sub>
          </m:sSub>
          <m:r>
            <m:t> </m:t>
          </m:r>
          <m:r>
            <m:rPr>
              <m:sty m:val="p"/>
              <m:scr m:val="script"/>
            </m:rPr>
            <m:t>U</m:t>
          </m:r>
          <m:r>
            <m:t> </m:t>
          </m:r>
          <m:sSub>
            <m:e>
              <m:r>
                <m:t>ϕ</m:t>
              </m:r>
            </m:e>
            <m:sub>
              <m:r>
                <m:t>2</m:t>
              </m:r>
            </m:sub>
          </m:sSub>
        </m:oMath>
      </m:oMathPara>
    </w:p>
    <w:p>
      <w:pPr>
        <w:pStyle w:val="FirstParagraph"/>
      </w:pPr>
      <w:r>
        <w:t xml:space="preserve">où</w:t>
      </w:r>
      <w:r>
        <w:t xml:space="preserve"> </w:t>
      </w:r>
      <m:oMath>
        <m:r>
          <m:t>a</m:t>
        </m:r>
      </m:oMath>
      <w:r>
        <w:t xml:space="preserve"> </w:t>
      </w:r>
      <w:r>
        <w:t xml:space="preserve">est une variable propositionnelle (une action ou une propriété atomique).</w:t>
      </w:r>
    </w:p>
    <w:bookmarkEnd w:id="34"/>
    <w:bookmarkStart w:id="35" w:name="sémantique"/>
    <w:p>
      <w:pPr>
        <w:pStyle w:val="Heading3"/>
      </w:pPr>
      <w:r>
        <w:t xml:space="preserve">Sémantique</w:t>
      </w:r>
    </w:p>
    <w:p>
      <w:pPr>
        <w:pStyle w:val="FirstParagraph"/>
      </w:pPr>
      <w:r>
        <w:t xml:space="preserve">Une formule LTL</w:t>
      </w:r>
      <w:r>
        <w:t xml:space="preserve"> </w:t>
      </w:r>
      <m:oMath>
        <m:r>
          <m:t>ϕ</m:t>
        </m:r>
      </m:oMath>
      <w:r>
        <w:t xml:space="preserve"> </w:t>
      </w:r>
      <w:r>
        <w:t xml:space="preserve">interprète un ω-mot</w:t>
      </w:r>
      <w:r>
        <w:t xml:space="preserve"> </w:t>
      </w:r>
      <m:oMath>
        <m:r>
          <m:t>σ</m:t>
        </m:r>
        <m:r>
          <m:rPr>
            <m:sty m:val="p"/>
          </m:rPr>
          <m:t>=</m:t>
        </m:r>
        <m:sSub>
          <m:e>
            <m:d>
              <m:dPr>
                <m:begChr m:val="("/>
                <m:sepChr m:val=""/>
                <m:endChr m:val=")"/>
                <m:grow/>
              </m:dPr>
              <m:e>
                <m:sSub>
                  <m:e>
                    <m:r>
                      <m:t>σ</m:t>
                    </m:r>
                  </m:e>
                  <m:sub>
                    <m:r>
                      <m:t>i</m:t>
                    </m:r>
                  </m:sub>
                </m:sSub>
              </m:e>
            </m:d>
          </m:e>
          <m:sub>
            <m:r>
              <m:t>i</m:t>
            </m:r>
            <m:r>
              <m:rPr>
                <m:sty m:val="p"/>
              </m:rPr>
              <m:t>≥</m:t>
            </m:r>
            <m:r>
              <m:t>0</m:t>
            </m:r>
          </m:sub>
        </m:sSub>
      </m:oMath>
      <w:r>
        <w:t xml:space="preserve"> </w:t>
      </w:r>
      <w:r>
        <w:t xml:space="preserve">(où chaque</w:t>
      </w:r>
      <w:r>
        <w:t xml:space="preserve"> </w:t>
      </w:r>
      <m:oMath>
        <m:sSub>
          <m:e>
            <m:r>
              <m:t>σ</m:t>
            </m:r>
          </m:e>
          <m:sub>
            <m:r>
              <m:t>i</m:t>
            </m:r>
          </m:sub>
        </m:sSub>
      </m:oMath>
      <w:r>
        <w:t xml:space="preserve"> </w:t>
      </w:r>
      <w:r>
        <w:t xml:space="preserve">est un ensemble de propositions vraies à l’instant</w:t>
      </w:r>
      <w:r>
        <w:t xml:space="preserve"> </w:t>
      </w:r>
      <m:oMath>
        <m:r>
          <m:t>i</m:t>
        </m:r>
      </m:oMath>
      <w:r>
        <w:t xml:space="preserve">). La relation de satisfaction</w:t>
      </w:r>
      <w:r>
        <w:t xml:space="preserve"> </w:t>
      </w:r>
      <m:oMath>
        <m:r>
          <m:t>σ</m:t>
        </m:r>
        <m:r>
          <m:rPr>
            <m:sty m:val="p"/>
          </m:rPr>
          <m:t>⊨</m:t>
        </m:r>
        <m:r>
          <m:t>ϕ</m:t>
        </m:r>
      </m:oMath>
      <w:r>
        <w:t xml:space="preserve"> </w:t>
      </w:r>
      <w:r>
        <w:t xml:space="preserve">est définie inductivement :</w:t>
      </w:r>
    </w:p>
    <w:p>
      <w:pPr>
        <w:pStyle w:val="Compact"/>
        <w:numPr>
          <w:ilvl w:val="0"/>
          <w:numId w:val="1009"/>
        </w:numPr>
      </w:pPr>
      <m:oMath>
        <m:r>
          <m:t>σ</m:t>
        </m:r>
        <m:r>
          <m:rPr>
            <m:sty m:val="p"/>
          </m:rPr>
          <m:t>⊨</m:t>
        </m:r>
        <m:r>
          <m:t>a</m:t>
        </m:r>
      </m:oMath>
      <w:r>
        <w:t xml:space="preserve"> </w:t>
      </w:r>
      <w:r>
        <w:t xml:space="preserve">ssi</w:t>
      </w:r>
      <w:r>
        <w:t xml:space="preserve"> </w:t>
      </w:r>
      <m:oMath>
        <m:r>
          <m:t>a</m:t>
        </m:r>
        <m:r>
          <m:rPr>
            <m:sty m:val="p"/>
          </m:rPr>
          <m:t>∈</m:t>
        </m:r>
        <m:sSub>
          <m:e>
            <m:r>
              <m:t>σ</m:t>
            </m:r>
          </m:e>
          <m:sub>
            <m:r>
              <m:t>0</m:t>
            </m:r>
          </m:sub>
        </m:sSub>
      </m:oMath>
      <w:r>
        <w:t xml:space="preserve"> </w:t>
      </w:r>
      <w:r>
        <w:t xml:space="preserve">(la proposition</w:t>
      </w:r>
      <w:r>
        <w:t xml:space="preserve"> </w:t>
      </w:r>
      <m:oMath>
        <m:r>
          <m:t>a</m:t>
        </m:r>
      </m:oMath>
      <w:r>
        <w:t xml:space="preserve"> </w:t>
      </w:r>
      <w:r>
        <w:t xml:space="preserve">est vraie au premier instant).</w:t>
      </w:r>
    </w:p>
    <w:p>
      <w:pPr>
        <w:pStyle w:val="Compact"/>
        <w:numPr>
          <w:ilvl w:val="0"/>
          <w:numId w:val="1009"/>
        </w:numPr>
      </w:pPr>
      <m:oMath>
        <m:r>
          <m:t>σ</m:t>
        </m:r>
        <m:r>
          <m:rPr>
            <m:sty m:val="p"/>
          </m:rPr>
          <m:t>⊨</m:t>
        </m:r>
        <m:r>
          <m:rPr>
            <m:sty m:val="p"/>
          </m:rPr>
          <m:t>¬</m:t>
        </m:r>
        <m:r>
          <m:t>ϕ</m:t>
        </m:r>
      </m:oMath>
      <w:r>
        <w:t xml:space="preserve"> </w:t>
      </w:r>
      <w:r>
        <w:t xml:space="preserve">ssi</w:t>
      </w:r>
      <w:r>
        <w:t xml:space="preserve"> </w:t>
      </w:r>
      <m:oMath>
        <m:r>
          <m:t>σ</m:t>
        </m:r>
        <m:box>
          <m:boxPr>
            <m:opEmu m:val="on"/>
          </m:boxPr>
          <m:e>
            <m:r>
              <m:rPr>
                <m:sty m:val="p"/>
              </m:rPr>
              <m:t>⊭</m:t>
            </m:r>
          </m:e>
        </m:box>
        <m:r>
          <m:t>ϕ</m:t>
        </m:r>
      </m:oMath>
      <w:r>
        <w:t xml:space="preserve">.</w:t>
      </w:r>
    </w:p>
    <w:p>
      <w:pPr>
        <w:pStyle w:val="Compact"/>
        <w:numPr>
          <w:ilvl w:val="0"/>
          <w:numId w:val="1009"/>
        </w:numPr>
      </w:pPr>
      <m:oMath>
        <m:r>
          <m:t>σ</m:t>
        </m:r>
        <m:r>
          <m:rPr>
            <m:sty m:val="p"/>
          </m:rPr>
          <m:t>⊨</m:t>
        </m:r>
        <m:sSub>
          <m:e>
            <m:r>
              <m:t>ϕ</m:t>
            </m:r>
          </m:e>
          <m:sub>
            <m:r>
              <m:t>1</m:t>
            </m:r>
          </m:sub>
        </m:sSub>
        <m:r>
          <m:rPr>
            <m:sty m:val="p"/>
          </m:rPr>
          <m:t>∨</m:t>
        </m:r>
        <m:sSub>
          <m:e>
            <m:r>
              <m:t>ϕ</m:t>
            </m:r>
          </m:e>
          <m:sub>
            <m:r>
              <m:t>2</m:t>
            </m:r>
          </m:sub>
        </m:sSub>
      </m:oMath>
      <w:r>
        <w:t xml:space="preserve"> </w:t>
      </w:r>
      <w:r>
        <w:t xml:space="preserve">ssi</w:t>
      </w:r>
      <w:r>
        <w:t xml:space="preserve"> </w:t>
      </w:r>
      <m:oMath>
        <m:r>
          <m:t>σ</m:t>
        </m:r>
        <m:r>
          <m:rPr>
            <m:sty m:val="p"/>
          </m:rPr>
          <m:t>⊨</m:t>
        </m:r>
        <m:sSub>
          <m:e>
            <m:r>
              <m:t>ϕ</m:t>
            </m:r>
          </m:e>
          <m:sub>
            <m:r>
              <m:t>1</m:t>
            </m:r>
          </m:sub>
        </m:sSub>
      </m:oMath>
      <w:r>
        <w:t xml:space="preserve"> </w:t>
      </w:r>
      <w:r>
        <w:t xml:space="preserve">ou</w:t>
      </w:r>
      <w:r>
        <w:t xml:space="preserve"> </w:t>
      </w:r>
      <m:oMath>
        <m:r>
          <m:t>σ</m:t>
        </m:r>
        <m:r>
          <m:rPr>
            <m:sty m:val="p"/>
          </m:rPr>
          <m:t>⊨</m:t>
        </m:r>
        <m:sSub>
          <m:e>
            <m:r>
              <m:t>ϕ</m:t>
            </m:r>
          </m:e>
          <m:sub>
            <m:r>
              <m:t>2</m:t>
            </m:r>
          </m:sub>
        </m:sSub>
      </m:oMath>
      <w:r>
        <w:t xml:space="preserve">.</w:t>
      </w:r>
    </w:p>
    <w:p>
      <w:pPr>
        <w:pStyle w:val="Compact"/>
        <w:numPr>
          <w:ilvl w:val="0"/>
          <w:numId w:val="1009"/>
        </w:numPr>
      </w:pPr>
      <m:oMath>
        <m:r>
          <m:t>σ</m:t>
        </m:r>
        <m:r>
          <m:rPr>
            <m:sty m:val="p"/>
          </m:rPr>
          <m:t>⊨</m:t>
        </m:r>
        <m:r>
          <m:rPr>
            <m:sty m:val="p"/>
          </m:rPr>
          <m:t>○</m:t>
        </m:r>
        <m:r>
          <m:t>ϕ</m:t>
        </m:r>
      </m:oMath>
      <w:r>
        <w:t xml:space="preserve"> </w:t>
      </w:r>
      <w:r>
        <w:t xml:space="preserve">ssi</w:t>
      </w:r>
      <w:r>
        <w:t xml:space="preserve"> </w:t>
      </w:r>
      <m:oMath>
        <m:r>
          <m:t>σ</m:t>
        </m:r>
        <m:r>
          <m:rPr>
            <m:sty m:val="p"/>
          </m:rPr>
          <m:t>′</m:t>
        </m:r>
        <m:r>
          <m:rPr>
            <m:sty m:val="p"/>
          </m:rPr>
          <m:t>=</m:t>
        </m:r>
        <m:sSub>
          <m:e>
            <m:d>
              <m:dPr>
                <m:begChr m:val="("/>
                <m:sepChr m:val=""/>
                <m:endChr m:val=")"/>
                <m:grow/>
              </m:dPr>
              <m:e>
                <m:sSub>
                  <m:e>
                    <m:r>
                      <m:t>σ</m:t>
                    </m:r>
                  </m:e>
                  <m:sub>
                    <m:r>
                      <m:t>i</m:t>
                    </m:r>
                  </m:sub>
                </m:sSub>
              </m:e>
            </m:d>
          </m:e>
          <m:sub>
            <m:r>
              <m:t>i</m:t>
            </m:r>
            <m:r>
              <m:rPr>
                <m:sty m:val="p"/>
              </m:rPr>
              <m:t>≥</m:t>
            </m:r>
            <m:r>
              <m:t>1</m:t>
            </m:r>
          </m:sub>
        </m:sSub>
        <m:r>
          <m:rPr>
            <m:sty m:val="p"/>
          </m:rPr>
          <m:t>⊨</m:t>
        </m:r>
        <m:r>
          <m:t>ϕ</m:t>
        </m:r>
      </m:oMath>
      <w:r>
        <w:t xml:space="preserve"> </w:t>
      </w:r>
      <w:r>
        <w:t xml:space="preserve">(la formule</w:t>
      </w:r>
      <w:r>
        <w:t xml:space="preserve"> </w:t>
      </w:r>
      <m:oMath>
        <m:r>
          <m:t>ϕ</m:t>
        </m:r>
      </m:oMath>
      <w:r>
        <w:t xml:space="preserve"> </w:t>
      </w:r>
      <w:r>
        <w:t xml:space="preserve">est vraie à l’instant suivant).</w:t>
      </w:r>
    </w:p>
    <w:p>
      <w:pPr>
        <w:pStyle w:val="Compact"/>
        <w:numPr>
          <w:ilvl w:val="0"/>
          <w:numId w:val="1009"/>
        </w:numPr>
      </w:pPr>
      <m:oMath>
        <m:r>
          <m:t>σ</m:t>
        </m:r>
        <m:r>
          <m:rPr>
            <m:sty m:val="p"/>
          </m:rPr>
          <m:t>⊨</m:t>
        </m:r>
        <m:sSub>
          <m:e>
            <m:r>
              <m:t>ϕ</m:t>
            </m:r>
          </m:e>
          <m:sub>
            <m:r>
              <m:t>1</m:t>
            </m:r>
          </m:sub>
        </m:sSub>
        <m:r>
          <m:t> </m:t>
        </m:r>
        <m:r>
          <m:rPr>
            <m:sty m:val="p"/>
            <m:scr m:val="script"/>
          </m:rPr>
          <m:t>U</m:t>
        </m:r>
        <m:r>
          <m:t> </m:t>
        </m:r>
        <m:sSub>
          <m:e>
            <m:r>
              <m:t>ϕ</m:t>
            </m:r>
          </m:e>
          <m:sub>
            <m:r>
              <m:t>2</m:t>
            </m:r>
          </m:sub>
        </m:sSub>
      </m:oMath>
      <w:r>
        <w:t xml:space="preserve"> </w:t>
      </w:r>
      <w:r>
        <w:t xml:space="preserve">ssi il existe</w:t>
      </w:r>
      <w:r>
        <w:t xml:space="preserve"> </w:t>
      </w:r>
      <m:oMath>
        <m:r>
          <m:t>j</m:t>
        </m:r>
        <m:r>
          <m:rPr>
            <m:sty m:val="p"/>
          </m:rPr>
          <m:t>≥</m:t>
        </m:r>
        <m:r>
          <m:t>0</m:t>
        </m:r>
      </m:oMath>
      <w:r>
        <w:t xml:space="preserve"> </w:t>
      </w:r>
      <w:r>
        <w:t xml:space="preserve">tel que :</w:t>
      </w:r>
    </w:p>
    <w:p>
      <w:pPr>
        <w:pStyle w:val="Compact"/>
        <w:numPr>
          <w:ilvl w:val="1"/>
          <w:numId w:val="1010"/>
        </w:numPr>
      </w:pPr>
      <m:oMath>
        <m:sSup>
          <m:e>
            <m:r>
              <m:t>σ</m:t>
            </m:r>
          </m:e>
          <m:sup>
            <m:d>
              <m:dPr>
                <m:begChr m:val="("/>
                <m:sepChr m:val=""/>
                <m:endChr m:val=")"/>
                <m:grow/>
              </m:dPr>
              <m:e>
                <m:r>
                  <m:t>j</m:t>
                </m:r>
              </m:e>
            </m:d>
          </m:sup>
        </m:sSup>
        <m:r>
          <m:rPr>
            <m:sty m:val="p"/>
          </m:rPr>
          <m:t>=</m:t>
        </m:r>
        <m:sSub>
          <m:e>
            <m:d>
              <m:dPr>
                <m:begChr m:val="("/>
                <m:sepChr m:val=""/>
                <m:endChr m:val=")"/>
                <m:grow/>
              </m:dPr>
              <m:e>
                <m:sSub>
                  <m:e>
                    <m:r>
                      <m:t>σ</m:t>
                    </m:r>
                  </m:e>
                  <m:sub>
                    <m:r>
                      <m:t>i</m:t>
                    </m:r>
                  </m:sub>
                </m:sSub>
              </m:e>
            </m:d>
          </m:e>
          <m:sub>
            <m:r>
              <m:t>i</m:t>
            </m:r>
            <m:r>
              <m:rPr>
                <m:sty m:val="p"/>
              </m:rPr>
              <m:t>≥</m:t>
            </m:r>
            <m:r>
              <m:t>j</m:t>
            </m:r>
          </m:sub>
        </m:sSub>
        <m:r>
          <m:rPr>
            <m:sty m:val="p"/>
          </m:rPr>
          <m:t>⊨</m:t>
        </m:r>
        <m:sSub>
          <m:e>
            <m:r>
              <m:t>ϕ</m:t>
            </m:r>
          </m:e>
          <m:sub>
            <m:r>
              <m:t>2</m:t>
            </m:r>
          </m:sub>
        </m:sSub>
      </m:oMath>
      <w:r>
        <w:t xml:space="preserve">,</w:t>
      </w:r>
    </w:p>
    <w:p>
      <w:pPr>
        <w:pStyle w:val="Compact"/>
        <w:numPr>
          <w:ilvl w:val="1"/>
          <w:numId w:val="1010"/>
        </w:numPr>
      </w:pPr>
      <w:r>
        <w:t xml:space="preserve">et pour tout</w:t>
      </w:r>
      <w:r>
        <w:t xml:space="preserve"> </w:t>
      </w:r>
      <m:oMath>
        <m:r>
          <m:t>k</m:t>
        </m:r>
      </m:oMath>
      <w:r>
        <w:t xml:space="preserve"> </w:t>
      </w:r>
      <w:r>
        <w:t xml:space="preserve">avec</w:t>
      </w:r>
      <w:r>
        <w:t xml:space="preserve"> </w:t>
      </w:r>
      <m:oMath>
        <m:r>
          <m:t>0</m:t>
        </m:r>
        <m:r>
          <m:rPr>
            <m:sty m:val="p"/>
          </m:rPr>
          <m:t>≤</m:t>
        </m:r>
        <m:r>
          <m:t>k</m:t>
        </m:r>
        <m:r>
          <m:rPr>
            <m:sty m:val="p"/>
          </m:rPr>
          <m:t>&lt;</m:t>
        </m:r>
        <m:r>
          <m:t>j</m:t>
        </m:r>
      </m:oMath>
      <w:r>
        <w:t xml:space="preserve">, on a</w:t>
      </w:r>
      <w:r>
        <w:t xml:space="preserve"> </w:t>
      </w:r>
      <m:oMath>
        <m:sSup>
          <m:e>
            <m:r>
              <m:t>σ</m:t>
            </m:r>
          </m:e>
          <m:sup>
            <m:d>
              <m:dPr>
                <m:begChr m:val="("/>
                <m:sepChr m:val=""/>
                <m:endChr m:val=")"/>
                <m:grow/>
              </m:dPr>
              <m:e>
                <m:r>
                  <m:t>k</m:t>
                </m:r>
              </m:e>
            </m:d>
          </m:sup>
        </m:sSup>
        <m:r>
          <m:rPr>
            <m:sty m:val="p"/>
          </m:rPr>
          <m:t>=</m:t>
        </m:r>
        <m:sSub>
          <m:e>
            <m:d>
              <m:dPr>
                <m:begChr m:val="("/>
                <m:sepChr m:val=""/>
                <m:endChr m:val=")"/>
                <m:grow/>
              </m:dPr>
              <m:e>
                <m:sSub>
                  <m:e>
                    <m:r>
                      <m:t>σ</m:t>
                    </m:r>
                  </m:e>
                  <m:sub>
                    <m:r>
                      <m:t>i</m:t>
                    </m:r>
                  </m:sub>
                </m:sSub>
              </m:e>
            </m:d>
          </m:e>
          <m:sub>
            <m:r>
              <m:t>i</m:t>
            </m:r>
            <m:r>
              <m:rPr>
                <m:sty m:val="p"/>
              </m:rPr>
              <m:t>≥</m:t>
            </m:r>
            <m:r>
              <m:t>k</m:t>
            </m:r>
          </m:sub>
        </m:sSub>
        <m:r>
          <m:rPr>
            <m:sty m:val="p"/>
          </m:rPr>
          <m:t>⊨</m:t>
        </m:r>
        <m:sSub>
          <m:e>
            <m:r>
              <m:t>ϕ</m:t>
            </m:r>
          </m:e>
          <m:sub>
            <m:r>
              <m:t>1</m:t>
            </m:r>
          </m:sub>
        </m:sSub>
      </m:oMath>
      <w:r>
        <w:t xml:space="preserve">.</w:t>
      </w:r>
    </w:p>
    <w:p>
      <w:pPr>
        <w:pStyle w:val="FirstParagraph"/>
      </w:pPr>
      <w:r>
        <w:t xml:space="preserve">Intuitivement,</w:t>
      </w:r>
      <w:r>
        <w:t xml:space="preserve"> </w:t>
      </w:r>
      <m:oMath>
        <m:sSub>
          <m:e>
            <m:r>
              <m:t>ϕ</m:t>
            </m:r>
          </m:e>
          <m:sub>
            <m:r>
              <m:t>1</m:t>
            </m:r>
          </m:sub>
        </m:sSub>
        <m:r>
          <m:t> </m:t>
        </m:r>
        <m:r>
          <m:rPr>
            <m:sty m:val="p"/>
            <m:scr m:val="script"/>
          </m:rPr>
          <m:t>U</m:t>
        </m:r>
        <m:r>
          <m:t> </m:t>
        </m:r>
        <m:sSub>
          <m:e>
            <m:r>
              <m:t>ϕ</m:t>
            </m:r>
          </m:e>
          <m:sub>
            <m:r>
              <m:t>2</m:t>
            </m:r>
          </m:sub>
        </m:sSub>
      </m:oMath>
      <w:r>
        <w:t xml:space="preserve"> </w:t>
      </w:r>
      <w:r>
        <w:t xml:space="preserve">signifie que</w:t>
      </w:r>
      <w:r>
        <w:t xml:space="preserve"> </w:t>
      </w:r>
      <m:oMath>
        <m:sSub>
          <m:e>
            <m:r>
              <m:t>ϕ</m:t>
            </m:r>
          </m:e>
          <m:sub>
            <m:r>
              <m:t>1</m:t>
            </m:r>
          </m:sub>
        </m:sSub>
      </m:oMath>
      <w:r>
        <w:t xml:space="preserve"> </w:t>
      </w:r>
      <w:r>
        <w:t xml:space="preserve">reste vraie jusqu’à ce que</w:t>
      </w:r>
      <w:r>
        <w:t xml:space="preserve"> </w:t>
      </w:r>
      <m:oMath>
        <m:sSub>
          <m:e>
            <m:r>
              <m:t>ϕ</m:t>
            </m:r>
          </m:e>
          <m:sub>
            <m:r>
              <m:t>2</m:t>
            </m:r>
          </m:sub>
        </m:sSub>
      </m:oMath>
      <w:r>
        <w:t xml:space="preserve"> </w:t>
      </w:r>
      <w:r>
        <w:t xml:space="preserve">devienne vraie (et</w:t>
      </w:r>
      <w:r>
        <w:t xml:space="preserve"> </w:t>
      </w:r>
      <m:oMath>
        <m:sSub>
          <m:e>
            <m:r>
              <m:t>ϕ</m:t>
            </m:r>
          </m:e>
          <m:sub>
            <m:r>
              <m:t>2</m:t>
            </m:r>
          </m:sub>
        </m:sSub>
      </m:oMath>
      <w:r>
        <w:t xml:space="preserve"> </w:t>
      </w:r>
      <w:r>
        <w:t xml:space="preserve">finit par devenir vraie).</w:t>
      </w:r>
    </w:p>
    <w:bookmarkEnd w:id="35"/>
    <w:bookmarkStart w:id="36" w:name="opérateurs-dérivés"/>
    <w:p>
      <w:pPr>
        <w:pStyle w:val="Heading3"/>
      </w:pPr>
      <w:r>
        <w:t xml:space="preserve">Opérateurs dérivés</w:t>
      </w:r>
    </w:p>
    <w:p>
      <w:pPr>
        <w:pStyle w:val="FirstParagraph"/>
      </w:pPr>
      <w:r>
        <w:t xml:space="preserve">À partir des opérateurs de base, on définit :</w:t>
      </w:r>
    </w:p>
    <w:p>
      <w:pPr>
        <w:pStyle w:val="Compact"/>
        <w:numPr>
          <w:ilvl w:val="0"/>
          <w:numId w:val="1011"/>
        </w:numPr>
      </w:pPr>
      <w:r>
        <w:rPr>
          <w:b/>
          <w:bCs/>
        </w:rPr>
        <w:t xml:space="preserve">Éventuellement :</w:t>
      </w:r>
      <w:r>
        <w:t xml:space="preserve"> </w:t>
      </w:r>
      <m:oMath>
        <m:r>
          <m:rPr>
            <m:sty m:val="p"/>
          </m:rPr>
          <m:t>◊</m:t>
        </m:r>
        <m:r>
          <m:t>ϕ</m:t>
        </m:r>
        <m:r>
          <m:rPr>
            <m:sty m:val="p"/>
          </m:rPr>
          <m:t>≡</m:t>
        </m:r>
        <m:r>
          <m:rPr>
            <m:nor/>
            <m:sty m:val="p"/>
          </m:rPr>
          <m:t>True</m:t>
        </m:r>
        <m:r>
          <m:t> </m:t>
        </m:r>
        <m:r>
          <m:rPr>
            <m:sty m:val="p"/>
            <m:scr m:val="script"/>
          </m:rPr>
          <m:t>U</m:t>
        </m:r>
        <m:r>
          <m:t> </m:t>
        </m:r>
        <m:r>
          <m:t>ϕ</m:t>
        </m:r>
      </m:oMath>
      <w:r>
        <w:t xml:space="preserve">. La formule</w:t>
      </w:r>
      <w:r>
        <w:t xml:space="preserve"> </w:t>
      </w:r>
      <m:oMath>
        <m:r>
          <m:t>ϕ</m:t>
        </m:r>
      </m:oMath>
      <w:r>
        <w:t xml:space="preserve"> </w:t>
      </w:r>
      <w:r>
        <w:t xml:space="preserve">devient vraie après un temps fini.</w:t>
      </w:r>
    </w:p>
    <w:p>
      <w:pPr>
        <w:pStyle w:val="Compact"/>
        <w:numPr>
          <w:ilvl w:val="0"/>
          <w:numId w:val="1011"/>
        </w:numPr>
      </w:pPr>
      <w:r>
        <w:rPr>
          <w:b/>
          <w:bCs/>
        </w:rPr>
        <w:t xml:space="preserve">Toujours :</w:t>
      </w:r>
      <w:r>
        <w:t xml:space="preserve"> </w:t>
      </w:r>
      <m:oMath>
        <m:r>
          <m:rPr>
            <m:sty m:val="p"/>
          </m:rPr>
          <m:t>▫</m:t>
        </m:r>
        <m:r>
          <m:t>ϕ</m:t>
        </m:r>
        <m:r>
          <m:rPr>
            <m:sty m:val="p"/>
          </m:rPr>
          <m:t>≡</m:t>
        </m:r>
        <m:r>
          <m:rPr>
            <m:sty m:val="p"/>
          </m:rPr>
          <m:t>¬</m:t>
        </m:r>
        <m:r>
          <m:rPr>
            <m:sty m:val="p"/>
          </m:rPr>
          <m:t>◊</m:t>
        </m:r>
        <m:r>
          <m:rPr>
            <m:sty m:val="p"/>
          </m:rPr>
          <m:t>¬</m:t>
        </m:r>
        <m:r>
          <m:t>ϕ</m:t>
        </m:r>
      </m:oMath>
      <w:r>
        <w:t xml:space="preserve">. La formule</w:t>
      </w:r>
      <w:r>
        <w:t xml:space="preserve"> </w:t>
      </w:r>
      <m:oMath>
        <m:r>
          <m:t>ϕ</m:t>
        </m:r>
      </m:oMath>
      <w:r>
        <w:t xml:space="preserve"> </w:t>
      </w:r>
      <w:r>
        <w:t xml:space="preserve">est vraie à tout instant.</w:t>
      </w:r>
    </w:p>
    <w:p>
      <w:pPr>
        <w:pStyle w:val="FirstParagraph"/>
      </w:pPr>
      <w:r>
        <w:rPr>
          <w:b/>
          <w:bCs/>
        </w:rPr>
        <w:t xml:space="preserve">Quelques équivalences utiles :</w:t>
      </w:r>
    </w:p>
    <w:p>
      <w:pPr>
        <w:pStyle w:val="Compact"/>
        <w:numPr>
          <w:ilvl w:val="0"/>
          <w:numId w:val="1012"/>
        </w:numPr>
      </w:pPr>
      <m:oMath>
        <m:r>
          <m:rPr>
            <m:sty m:val="p"/>
          </m:rPr>
          <m:t>▫</m:t>
        </m:r>
        <m:d>
          <m:dPr>
            <m:begChr m:val="("/>
            <m:sepChr m:val=""/>
            <m:endChr m:val=")"/>
            <m:grow/>
          </m:dPr>
          <m:e>
            <m:r>
              <m:t>a</m:t>
            </m:r>
            <m:r>
              <m:rPr>
                <m:sty m:val="p"/>
              </m:rPr>
              <m:t>∨</m:t>
            </m:r>
            <m:r>
              <m:t>b</m:t>
            </m:r>
          </m:e>
        </m:d>
        <m:r>
          <m:rPr>
            <m:sty m:val="p"/>
          </m:rPr>
          <m:t>≠</m:t>
        </m:r>
        <m:r>
          <m:rPr>
            <m:sty m:val="p"/>
          </m:rPr>
          <m:t>▫</m:t>
        </m:r>
        <m:r>
          <m:t>a</m:t>
        </m:r>
        <m:r>
          <m:rPr>
            <m:sty m:val="p"/>
          </m:rPr>
          <m:t>∨</m:t>
        </m:r>
        <m:r>
          <m:rPr>
            <m:sty m:val="p"/>
          </m:rPr>
          <m:t>▫</m:t>
        </m:r>
        <m:r>
          <m:t>b</m:t>
        </m:r>
      </m:oMath>
    </w:p>
    <w:p>
      <w:pPr>
        <w:pStyle w:val="Compact"/>
        <w:numPr>
          <w:ilvl w:val="0"/>
          <w:numId w:val="1012"/>
        </w:numPr>
      </w:pPr>
      <m:oMath>
        <m:r>
          <m:rPr>
            <m:sty m:val="p"/>
          </m:rPr>
          <m:t>◊</m:t>
        </m:r>
        <m:d>
          <m:dPr>
            <m:begChr m:val="("/>
            <m:sepChr m:val=""/>
            <m:endChr m:val=")"/>
            <m:grow/>
          </m:dPr>
          <m:e>
            <m:r>
              <m:t>a</m:t>
            </m:r>
            <m:r>
              <m:rPr>
                <m:sty m:val="p"/>
              </m:rPr>
              <m:t>∨</m:t>
            </m:r>
            <m:r>
              <m:t>b</m:t>
            </m:r>
          </m:e>
        </m:d>
        <m:r>
          <m:rPr>
            <m:sty m:val="p"/>
          </m:rPr>
          <m:t>≡</m:t>
        </m:r>
        <m:r>
          <m:rPr>
            <m:sty m:val="p"/>
          </m:rPr>
          <m:t>◊</m:t>
        </m:r>
        <m:r>
          <m:t>a</m:t>
        </m:r>
        <m:r>
          <m:rPr>
            <m:sty m:val="p"/>
          </m:rPr>
          <m:t>∨</m:t>
        </m:r>
        <m:r>
          <m:rPr>
            <m:sty m:val="p"/>
          </m:rPr>
          <m:t>◊</m:t>
        </m:r>
        <m:r>
          <m:t>b</m:t>
        </m:r>
      </m:oMath>
    </w:p>
    <w:p>
      <w:pPr>
        <w:pStyle w:val="Compact"/>
        <w:numPr>
          <w:ilvl w:val="0"/>
          <w:numId w:val="1012"/>
        </w:numPr>
      </w:pPr>
      <m:oMath>
        <m:r>
          <m:rPr>
            <m:sty m:val="p"/>
          </m:rPr>
          <m:t>▫</m:t>
        </m:r>
        <m:d>
          <m:dPr>
            <m:begChr m:val="("/>
            <m:sepChr m:val=""/>
            <m:endChr m:val=")"/>
            <m:grow/>
          </m:dPr>
          <m:e>
            <m:r>
              <m:t>a</m:t>
            </m:r>
            <m:r>
              <m:rPr>
                <m:sty m:val="p"/>
              </m:rPr>
              <m:t>∧</m:t>
            </m:r>
            <m:r>
              <m:t>b</m:t>
            </m:r>
          </m:e>
        </m:d>
        <m:r>
          <m:rPr>
            <m:sty m:val="p"/>
          </m:rPr>
          <m:t>≡</m:t>
        </m:r>
        <m:r>
          <m:rPr>
            <m:sty m:val="p"/>
          </m:rPr>
          <m:t>▫</m:t>
        </m:r>
        <m:r>
          <m:t>a</m:t>
        </m:r>
        <m:r>
          <m:rPr>
            <m:sty m:val="p"/>
          </m:rPr>
          <m:t>∧</m:t>
        </m:r>
        <m:r>
          <m:rPr>
            <m:sty m:val="p"/>
          </m:rPr>
          <m:t>▫</m:t>
        </m:r>
        <m:r>
          <m:t>b</m:t>
        </m:r>
      </m:oMath>
    </w:p>
    <w:p>
      <w:pPr>
        <w:pStyle w:val="Compact"/>
        <w:numPr>
          <w:ilvl w:val="0"/>
          <w:numId w:val="1012"/>
        </w:numPr>
      </w:pPr>
      <m:oMath>
        <m:r>
          <m:rPr>
            <m:sty m:val="p"/>
          </m:rPr>
          <m:t>◊</m:t>
        </m:r>
        <m:d>
          <m:dPr>
            <m:begChr m:val="("/>
            <m:sepChr m:val=""/>
            <m:endChr m:val=")"/>
            <m:grow/>
          </m:dPr>
          <m:e>
            <m:r>
              <m:t>a</m:t>
            </m:r>
            <m:r>
              <m:rPr>
                <m:sty m:val="p"/>
              </m:rPr>
              <m:t>∧</m:t>
            </m:r>
            <m:r>
              <m:t>b</m:t>
            </m:r>
          </m:e>
        </m:d>
        <m:r>
          <m:rPr>
            <m:sty m:val="p"/>
          </m:rPr>
          <m:t>≠</m:t>
        </m:r>
        <m:r>
          <m:rPr>
            <m:sty m:val="p"/>
          </m:rPr>
          <m:t>◊</m:t>
        </m:r>
        <m:r>
          <m:t>a</m:t>
        </m:r>
        <m:r>
          <m:rPr>
            <m:sty m:val="p"/>
          </m:rPr>
          <m:t>∧</m:t>
        </m:r>
        <m:r>
          <m:rPr>
            <m:sty m:val="p"/>
          </m:rPr>
          <m:t>◊</m:t>
        </m:r>
        <m:r>
          <m:t>b</m:t>
        </m:r>
      </m:oMath>
      <w:r>
        <w:t xml:space="preserve"> </w:t>
      </w:r>
      <w:r>
        <w:t xml:space="preserve">(car</w:t>
      </w:r>
      <w:r>
        <w:t xml:space="preserve"> </w:t>
      </w:r>
      <m:oMath>
        <m:r>
          <m:t>a</m:t>
        </m:r>
      </m:oMath>
      <w:r>
        <w:t xml:space="preserve"> </w:t>
      </w:r>
      <w:r>
        <w:t xml:space="preserve">et</w:t>
      </w:r>
      <w:r>
        <w:t xml:space="preserve"> </w:t>
      </w:r>
      <m:oMath>
        <m:r>
          <m:t>b</m:t>
        </m:r>
      </m:oMath>
      <w:r>
        <w:t xml:space="preserve"> </w:t>
      </w:r>
      <w:r>
        <w:t xml:space="preserve">peuvent se produire à des instants différents).</w:t>
      </w:r>
    </w:p>
    <w:bookmarkEnd w:id="36"/>
    <w:bookmarkStart w:id="50" w:name="ltl-et-automates-de-büchi"/>
    <w:p>
      <w:pPr>
        <w:pStyle w:val="Heading3"/>
      </w:pPr>
      <w:r>
        <w:t xml:space="preserve">LTL et automates de Büchi</w:t>
      </w:r>
    </w:p>
    <w:p>
      <w:pPr>
        <w:pStyle w:val="FirstParagraph"/>
      </w:pPr>
      <w:r>
        <w:t xml:space="preserve">Un résultat fondamental : toute formule LTL peut être traduite en un automate de Büchi qui accepte exactement les ω-mots satisfaisant la formule. Il existe des algorithmes pour cette construction.</w:t>
      </w:r>
    </w:p>
    <w:bookmarkStart w:id="49" w:name="X2c6c92b27d69c2447ba261b085738b97ae4ab60"/>
    <w:p>
      <w:pPr>
        <w:pStyle w:val="Heading4"/>
      </w:pPr>
      <w:r>
        <w:t xml:space="preserve">Automates de Büchi pour les opérateurs LTL de base</w:t>
      </w:r>
    </w:p>
    <w:p>
      <w:pPr>
        <w:pStyle w:val="FirstParagraph"/>
      </w:pPr>
      <w:r>
        <w:t xml:space="preserve">Pour mieux comprendre la sémantique des opérateurs LTL, voici des automates de Büchi qui reconnaissent exactement les ω-mots satisfaisant chaque formule.</w:t>
      </w:r>
    </w:p>
    <w:p>
      <w:pPr>
        <w:pStyle w:val="BodyText"/>
      </w:pPr>
      <w:r>
        <w:rPr>
          <w:b/>
          <w:bCs/>
        </w:rPr>
        <w:t xml:space="preserve">1. Opérateur Next :</w:t>
      </w:r>
      <w:r>
        <w:rPr>
          <w:b/>
          <w:bCs/>
        </w:rPr>
        <w:t xml:space="preserve"> </w:t>
      </w:r>
      <m:oMath>
        <m:r>
          <m:rPr>
            <m:sty m:val="p"/>
          </m:rPr>
          <m:t>○</m:t>
        </m:r>
        <m:r>
          <m:t>a</m:t>
        </m:r>
      </m:oMath>
    </w:p>
    <w:p>
      <w:pPr>
        <w:pStyle w:val="BodyText"/>
      </w:pPr>
      <w:r>
        <w:t xml:space="preserve">La formule</w:t>
      </w:r>
      <w:r>
        <w:t xml:space="preserve"> </w:t>
      </w:r>
      <m:oMath>
        <m:r>
          <m:rPr>
            <m:sty m:val="p"/>
          </m:rPr>
          <m:t>○</m:t>
        </m:r>
        <m:r>
          <m:t>a</m:t>
        </m:r>
      </m:oMath>
      <w:r>
        <w:t xml:space="preserve"> </w:t>
      </w:r>
      <w:r>
        <w:t xml:space="preserve">exige que</w:t>
      </w:r>
      <w:r>
        <w:t xml:space="preserve"> </w:t>
      </w:r>
      <m:oMath>
        <m:r>
          <m:t>a</m:t>
        </m:r>
      </m:oMath>
      <w:r>
        <w:t xml:space="preserve"> </w:t>
      </w:r>
      <w:r>
        <w:t xml:space="preserve">soit vrai à l’instant suivant l’instant courant.</w:t>
      </w:r>
    </w:p>
    <w:p>
      <w:pPr>
        <w:pStyle w:val="BodyText"/>
      </w:pPr>
    </w:p>
    <w:p>
      <w:pPr>
        <w:pStyle w:val="BodyText"/>
      </w:pPr>
      <w:r>
        <w:drawing>
          <wp:inline>
            <wp:extent cx="4572000" cy="3657600"/>
            <wp:effectExtent b="0" l="0" r="0" t="0"/>
            <wp:docPr descr="" title="" id="38" name="Picture"/>
            <a:graphic>
              <a:graphicData uri="http://schemas.openxmlformats.org/drawingml/2006/picture">
                <pic:pic>
                  <pic:nvPicPr>
                    <pic:cNvPr descr="ch4_files\figure-docx\dot-figure-18.png" id="39" name="Picture"/>
                    <pic:cNvPicPr>
                      <a:picLocks noChangeArrowheads="1" noChangeAspect="1"/>
                    </pic:cNvPicPr>
                  </pic:nvPicPr>
                  <pic:blipFill>
                    <a:blip r:embed="rId37"/>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p>
    <w:p>
      <w:pPr>
        <w:pStyle w:val="BodyText"/>
      </w:pPr>
      <w:r>
        <w:rPr>
          <w:b/>
          <w:bCs/>
        </w:rPr>
        <w:t xml:space="preserve">Fonctionnement :</w:t>
      </w:r>
      <w:r>
        <w:t xml:space="preserve"> </w:t>
      </w:r>
      <w:r>
        <w:t xml:space="preserve">L’automate passe immédiatement de l’état initial</w:t>
      </w:r>
      <w:r>
        <w:t xml:space="preserve"> </w:t>
      </w:r>
      <m:oMath>
        <m:sSub>
          <m:e>
            <m:r>
              <m:t>s</m:t>
            </m:r>
          </m:e>
          <m:sub>
            <m:r>
              <m:t>0</m:t>
            </m:r>
          </m:sub>
        </m:sSub>
      </m:oMath>
      <w:r>
        <w:t xml:space="preserve"> </w:t>
      </w:r>
      <w:r>
        <w:t xml:space="preserve">à</w:t>
      </w:r>
      <w:r>
        <w:t xml:space="preserve"> </w:t>
      </w:r>
      <m:oMath>
        <m:sSub>
          <m:e>
            <m:r>
              <m:t>s</m:t>
            </m:r>
          </m:e>
          <m:sub>
            <m:r>
              <m:t>1</m:t>
            </m:r>
          </m:sub>
        </m:sSub>
      </m:oMath>
      <w:r>
        <w:t xml:space="preserve"> </w:t>
      </w:r>
      <w:r>
        <w:t xml:space="preserve">(représentant l’instant suivant). Si</w:t>
      </w:r>
      <w:r>
        <w:t xml:space="preserve"> </w:t>
      </w:r>
      <m:oMath>
        <m:r>
          <m:t>a</m:t>
        </m:r>
      </m:oMath>
      <w:r>
        <w:t xml:space="preserve"> </w:t>
      </w:r>
      <w:r>
        <w:t xml:space="preserve">est vrai dans cet état suivant (</w:t>
      </w:r>
      <m:oMath>
        <m:sSub>
          <m:e>
            <m:r>
              <m:t>s</m:t>
            </m:r>
          </m:e>
          <m:sub>
            <m:r>
              <m:t>1</m:t>
            </m:r>
          </m:sub>
        </m:sSub>
      </m:oMath>
      <w:r>
        <w:t xml:space="preserve">), il va dans l’état final</w:t>
      </w:r>
      <w:r>
        <w:t xml:space="preserve"> </w:t>
      </w:r>
      <m:oMath>
        <m:sSub>
          <m:e>
            <m:r>
              <m:t>s</m:t>
            </m:r>
          </m:e>
          <m:sub>
            <m:r>
              <m:t>2</m:t>
            </m:r>
          </m:sub>
        </m:sSub>
      </m:oMath>
      <w:r>
        <w:t xml:space="preserve"> </w:t>
      </w:r>
      <w:r>
        <w:t xml:space="preserve">et le mot est accepté. Si</w:t>
      </w:r>
      <w:r>
        <w:t xml:space="preserve"> </w:t>
      </w:r>
      <m:oMath>
        <m:r>
          <m:t>a</m:t>
        </m:r>
      </m:oMath>
      <w:r>
        <w:t xml:space="preserve"> </w:t>
      </w:r>
      <w:r>
        <w:t xml:space="preserve">est faux, il entre dans l’état puits</w:t>
      </w:r>
      <w:r>
        <w:t xml:space="preserve"> </w:t>
      </w:r>
      <m:oMath>
        <m:sSub>
          <m:e>
            <m:r>
              <m:t>s</m:t>
            </m:r>
          </m:e>
          <m:sub>
            <m:r>
              <m:t>3</m:t>
            </m:r>
          </m:sub>
        </m:sSub>
      </m:oMath>
      <w:r>
        <w:t xml:space="preserve"> </w:t>
      </w:r>
      <w:r>
        <w:t xml:space="preserve">et n’est pas accepté.</w:t>
      </w:r>
    </w:p>
    <w:p>
      <w:pPr>
        <w:pStyle w:val="BodyText"/>
      </w:pPr>
      <w:r>
        <w:rPr>
          <w:b/>
          <w:bCs/>
        </w:rPr>
        <w:t xml:space="preserve">2. Opérateur Until :</w:t>
      </w:r>
      <w:r>
        <w:rPr>
          <w:b/>
          <w:bCs/>
        </w:rPr>
        <w:t xml:space="preserve"> </w:t>
      </w:r>
      <m:oMath>
        <m:r>
          <m:t>a</m:t>
        </m:r>
        <m:r>
          <m:t> </m:t>
        </m:r>
        <m:r>
          <m:rPr>
            <m:sty m:val="p"/>
            <m:scr m:val="script"/>
          </m:rPr>
          <m:t>U</m:t>
        </m:r>
        <m:r>
          <m:t> </m:t>
        </m:r>
        <m:r>
          <m:t>b</m:t>
        </m:r>
      </m:oMath>
    </w:p>
    <w:p>
      <w:pPr>
        <w:pStyle w:val="BodyText"/>
      </w:pPr>
      <w:r>
        <w:t xml:space="preserve">La formule</w:t>
      </w:r>
      <w:r>
        <w:t xml:space="preserve"> </w:t>
      </w:r>
      <m:oMath>
        <m:r>
          <m:t>a</m:t>
        </m:r>
        <m:r>
          <m:t> </m:t>
        </m:r>
        <m:r>
          <m:rPr>
            <m:sty m:val="p"/>
            <m:scr m:val="script"/>
          </m:rPr>
          <m:t>U</m:t>
        </m:r>
        <m:r>
          <m:t> </m:t>
        </m:r>
        <m:r>
          <m:t>b</m:t>
        </m:r>
      </m:oMath>
      <w:r>
        <w:t xml:space="preserve"> </w:t>
      </w:r>
      <w:r>
        <w:t xml:space="preserve">exige que</w:t>
      </w:r>
      <w:r>
        <w:t xml:space="preserve"> </w:t>
      </w:r>
      <m:oMath>
        <m:r>
          <m:t>a</m:t>
        </m:r>
      </m:oMath>
      <w:r>
        <w:t xml:space="preserve"> </w:t>
      </w:r>
      <w:r>
        <w:t xml:space="preserve">reste vrai jusqu’à ce que</w:t>
      </w:r>
      <w:r>
        <w:t xml:space="preserve"> </w:t>
      </w:r>
      <m:oMath>
        <m:r>
          <m:t>b</m:t>
        </m:r>
      </m:oMath>
      <w:r>
        <w:t xml:space="preserve"> </w:t>
      </w:r>
      <w:r>
        <w:t xml:space="preserve">devienne vrai (et</w:t>
      </w:r>
      <w:r>
        <w:t xml:space="preserve"> </w:t>
      </w:r>
      <m:oMath>
        <m:r>
          <m:t>b</m:t>
        </m:r>
      </m:oMath>
      <w:r>
        <w:t xml:space="preserve"> </w:t>
      </w:r>
      <w:r>
        <w:t xml:space="preserve">doit finir par devenir vrai).</w:t>
      </w:r>
    </w:p>
    <w:p>
      <w:pPr>
        <w:pStyle w:val="BodyText"/>
      </w:pPr>
    </w:p>
    <w:p>
      <w:pPr>
        <w:pStyle w:val="BodyText"/>
      </w:pPr>
      <w:r>
        <w:drawing>
          <wp:inline>
            <wp:extent cx="4572000" cy="3657600"/>
            <wp:effectExtent b="0" l="0" r="0" t="0"/>
            <wp:docPr descr="" title="" id="41" name="Picture"/>
            <a:graphic>
              <a:graphicData uri="http://schemas.openxmlformats.org/drawingml/2006/picture">
                <pic:pic>
                  <pic:nvPicPr>
                    <pic:cNvPr descr="ch4_files\figure-docx\dot-figure-17.png" id="42" name="Picture"/>
                    <pic:cNvPicPr>
                      <a:picLocks noChangeArrowheads="1" noChangeAspect="1"/>
                    </pic:cNvPicPr>
                  </pic:nvPicPr>
                  <pic:blipFill>
                    <a:blip r:embed="rId40"/>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p>
    <w:p>
      <w:pPr>
        <w:pStyle w:val="BodyText"/>
      </w:pPr>
      <w:r>
        <w:rPr>
          <w:b/>
          <w:bCs/>
        </w:rPr>
        <w:t xml:space="preserve">Fonctionnement :</w:t>
      </w:r>
      <w:r>
        <w:t xml:space="preserve"> </w:t>
      </w:r>
      <w:r>
        <w:t xml:space="preserve">Tant que</w:t>
      </w:r>
      <w:r>
        <w:t xml:space="preserve"> </w:t>
      </w:r>
      <m:oMath>
        <m:r>
          <m:t>a</m:t>
        </m:r>
        <m:r>
          <m:rPr>
            <m:sty m:val="p"/>
          </m:rPr>
          <m:t>∧</m:t>
        </m:r>
        <m:r>
          <m:rPr>
            <m:sty m:val="p"/>
          </m:rPr>
          <m:t>¬</m:t>
        </m:r>
        <m:r>
          <m:t>b</m:t>
        </m:r>
      </m:oMath>
      <w:r>
        <w:t xml:space="preserve"> </w:t>
      </w:r>
      <w:r>
        <w:t xml:space="preserve">est vrai, l’automate reste dans l’état initial</w:t>
      </w:r>
      <w:r>
        <w:t xml:space="preserve"> </w:t>
      </w:r>
      <m:oMath>
        <m:sSub>
          <m:e>
            <m:r>
              <m:t>s</m:t>
            </m:r>
          </m:e>
          <m:sub>
            <m:r>
              <m:t>0</m:t>
            </m:r>
          </m:sub>
        </m:sSub>
      </m:oMath>
      <w:r>
        <w:t xml:space="preserve">. Dès que</w:t>
      </w:r>
      <w:r>
        <w:t xml:space="preserve"> </w:t>
      </w:r>
      <m:oMath>
        <m:r>
          <m:t>b</m:t>
        </m:r>
      </m:oMath>
      <w:r>
        <w:t xml:space="preserve"> </w:t>
      </w:r>
      <w:r>
        <w:t xml:space="preserve">devient vrai, il passe à l’état final</w:t>
      </w:r>
      <w:r>
        <w:t xml:space="preserve"> </w:t>
      </w:r>
      <m:oMath>
        <m:sSub>
          <m:e>
            <m:r>
              <m:t>s</m:t>
            </m:r>
          </m:e>
          <m:sub>
            <m:r>
              <m:t>1</m:t>
            </m:r>
          </m:sub>
        </m:sSub>
      </m:oMath>
      <w:r>
        <w:t xml:space="preserve"> </w:t>
      </w:r>
      <w:r>
        <w:t xml:space="preserve">(et y reste) et le mot est accepté. Si</w:t>
      </w:r>
      <w:r>
        <w:t xml:space="preserve"> </w:t>
      </w:r>
      <m:oMath>
        <m:r>
          <m:rPr>
            <m:sty m:val="p"/>
          </m:rPr>
          <m:t>¬</m:t>
        </m:r>
        <m:r>
          <m:t>a</m:t>
        </m:r>
        <m:r>
          <m:rPr>
            <m:sty m:val="p"/>
          </m:rPr>
          <m:t>∧</m:t>
        </m:r>
        <m:r>
          <m:rPr>
            <m:sty m:val="p"/>
          </m:rPr>
          <m:t>¬</m:t>
        </m:r>
        <m:r>
          <m:t>b</m:t>
        </m:r>
      </m:oMath>
      <w:r>
        <w:t xml:space="preserve"> </w:t>
      </w:r>
      <w:r>
        <w:t xml:space="preserve">devient vrai, il entre dans l’état puits</w:t>
      </w:r>
      <w:r>
        <w:t xml:space="preserve"> </w:t>
      </w:r>
      <m:oMath>
        <m:sSub>
          <m:e>
            <m:r>
              <m:t>s</m:t>
            </m:r>
          </m:e>
          <m:sub>
            <m:r>
              <m:t>2</m:t>
            </m:r>
          </m:sub>
        </m:sSub>
      </m:oMath>
      <w:r>
        <w:t xml:space="preserve"> </w:t>
      </w:r>
      <w:r>
        <w:t xml:space="preserve">et le mot n’est pas accepté.</w:t>
      </w:r>
    </w:p>
    <w:p>
      <w:pPr>
        <w:pStyle w:val="BodyText"/>
      </w:pPr>
      <w:r>
        <w:rPr>
          <w:b/>
          <w:bCs/>
        </w:rPr>
        <w:t xml:space="preserve">3. Opérateur Eventually :</w:t>
      </w:r>
      <w:r>
        <w:rPr>
          <w:b/>
          <w:bCs/>
        </w:rPr>
        <w:t xml:space="preserve"> </w:t>
      </w:r>
      <m:oMath>
        <m:r>
          <m:rPr>
            <m:sty m:val="p"/>
          </m:rPr>
          <m:t>◊</m:t>
        </m:r>
        <m:r>
          <m:t>a</m:t>
        </m:r>
      </m:oMath>
    </w:p>
    <w:p>
      <w:pPr>
        <w:pStyle w:val="BodyText"/>
      </w:pPr>
      <w:r>
        <w:t xml:space="preserve">La formule</w:t>
      </w:r>
      <w:r>
        <w:t xml:space="preserve"> </w:t>
      </w:r>
      <m:oMath>
        <m:r>
          <m:rPr>
            <m:sty m:val="p"/>
          </m:rPr>
          <m:t>◊</m:t>
        </m:r>
        <m:r>
          <m:t>a</m:t>
        </m:r>
      </m:oMath>
      <w:r>
        <w:t xml:space="preserve"> </w:t>
      </w:r>
      <w:r>
        <w:t xml:space="preserve">exige que</w:t>
      </w:r>
      <w:r>
        <w:t xml:space="preserve"> </w:t>
      </w:r>
      <m:oMath>
        <m:r>
          <m:t>a</m:t>
        </m:r>
      </m:oMath>
      <w:r>
        <w:t xml:space="preserve"> </w:t>
      </w:r>
      <w:r>
        <w:t xml:space="preserve">devienne vrai à un moment futur.</w:t>
      </w:r>
    </w:p>
    <w:p>
      <w:pPr>
        <w:pStyle w:val="BodyText"/>
      </w:pPr>
    </w:p>
    <w:p>
      <w:pPr>
        <w:pStyle w:val="BodyText"/>
      </w:pPr>
      <w:r>
        <w:drawing>
          <wp:inline>
            <wp:extent cx="4572000" cy="3657600"/>
            <wp:effectExtent b="0" l="0" r="0" t="0"/>
            <wp:docPr descr="" title="" id="44" name="Picture"/>
            <a:graphic>
              <a:graphicData uri="http://schemas.openxmlformats.org/drawingml/2006/picture">
                <pic:pic>
                  <pic:nvPicPr>
                    <pic:cNvPr descr="ch4_files\figure-docx\dot-figure-16.png" id="45" name="Picture"/>
                    <pic:cNvPicPr>
                      <a:picLocks noChangeArrowheads="1" noChangeAspect="1"/>
                    </pic:cNvPicPr>
                  </pic:nvPicPr>
                  <pic:blipFill>
                    <a:blip r:embed="rId43"/>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p>
    <w:p>
      <w:pPr>
        <w:pStyle w:val="BodyText"/>
      </w:pPr>
      <w:r>
        <w:rPr>
          <w:b/>
          <w:bCs/>
        </w:rPr>
        <w:t xml:space="preserve">Fonctionnement :</w:t>
      </w:r>
      <w:r>
        <w:t xml:space="preserve"> </w:t>
      </w:r>
      <w:r>
        <w:t xml:space="preserve">L’automate reste dans l’état initial</w:t>
      </w:r>
      <w:r>
        <w:t xml:space="preserve"> </w:t>
      </w:r>
      <m:oMath>
        <m:sSub>
          <m:e>
            <m:r>
              <m:t>s</m:t>
            </m:r>
          </m:e>
          <m:sub>
            <m:r>
              <m:t>0</m:t>
            </m:r>
          </m:sub>
        </m:sSub>
      </m:oMath>
      <w:r>
        <w:t xml:space="preserve">. À un moment donné, lorsque</w:t>
      </w:r>
      <w:r>
        <w:t xml:space="preserve"> </w:t>
      </w:r>
      <m:oMath>
        <m:r>
          <m:t>a</m:t>
        </m:r>
      </m:oMath>
      <w:r>
        <w:t xml:space="preserve"> </w:t>
      </w:r>
      <w:r>
        <w:t xml:space="preserve">devient vrai (n’excluant pas que d’autres</w:t>
      </w:r>
      <w:r>
        <w:t xml:space="preserve"> </w:t>
      </w:r>
      <m:oMath>
        <m:r>
          <m:t>a</m:t>
        </m:r>
      </m:oMath>
      <w:r>
        <w:t xml:space="preserve"> </w:t>
      </w:r>
      <w:r>
        <w:t xml:space="preserve">ont pu se produire), il passe dans l’état final</w:t>
      </w:r>
      <w:r>
        <w:t xml:space="preserve"> </w:t>
      </w:r>
      <m:oMath>
        <m:sSub>
          <m:e>
            <m:r>
              <m:t>s</m:t>
            </m:r>
          </m:e>
          <m:sub>
            <m:r>
              <m:t>1</m:t>
            </m:r>
          </m:sub>
        </m:sSub>
      </m:oMath>
      <w:r>
        <w:t xml:space="preserve"> </w:t>
      </w:r>
      <w:r>
        <w:t xml:space="preserve">et y reste, acceptant le mot. Si</w:t>
      </w:r>
      <w:r>
        <w:t xml:space="preserve"> </w:t>
      </w:r>
      <m:oMath>
        <m:r>
          <m:t>a</m:t>
        </m:r>
      </m:oMath>
      <w:r>
        <w:t xml:space="preserve"> </w:t>
      </w:r>
      <w:r>
        <w:t xml:space="preserve">n’est jamais vrai, il reste indéfiniment dans</w:t>
      </w:r>
      <w:r>
        <w:t xml:space="preserve"> </w:t>
      </w:r>
      <m:oMath>
        <m:sSub>
          <m:e>
            <m:r>
              <m:t>s</m:t>
            </m:r>
          </m:e>
          <m:sub>
            <m:r>
              <m:t>0</m:t>
            </m:r>
          </m:sub>
        </m:sSub>
      </m:oMath>
      <w:r>
        <w:t xml:space="preserve"> </w:t>
      </w:r>
      <w:r>
        <w:t xml:space="preserve">et le mot n’est pas accepté (car</w:t>
      </w:r>
      <w:r>
        <w:t xml:space="preserve"> </w:t>
      </w:r>
      <m:oMath>
        <m:sSub>
          <m:e>
            <m:r>
              <m:t>s</m:t>
            </m:r>
          </m:e>
          <m:sub>
            <m:r>
              <m:t>0</m:t>
            </m:r>
          </m:sub>
        </m:sSub>
      </m:oMath>
      <w:r>
        <w:t xml:space="preserve"> </w:t>
      </w:r>
      <w:r>
        <w:t xml:space="preserve">n’est pas final).</w:t>
      </w:r>
    </w:p>
    <w:p>
      <w:pPr>
        <w:pStyle w:val="BodyText"/>
      </w:pPr>
      <w:r>
        <w:rPr>
          <w:b/>
          <w:bCs/>
        </w:rPr>
        <w:t xml:space="preserve">4. Opérateur Always :</w:t>
      </w:r>
      <w:r>
        <w:rPr>
          <w:b/>
          <w:bCs/>
        </w:rPr>
        <w:t xml:space="preserve"> </w:t>
      </w:r>
      <m:oMath>
        <m:r>
          <m:rPr>
            <m:sty m:val="p"/>
          </m:rPr>
          <m:t>▫</m:t>
        </m:r>
        <m:r>
          <m:t>a</m:t>
        </m:r>
      </m:oMath>
    </w:p>
    <w:p>
      <w:pPr>
        <w:pStyle w:val="BodyText"/>
      </w:pPr>
      <w:r>
        <w:t xml:space="preserve">La formule</w:t>
      </w:r>
      <w:r>
        <w:t xml:space="preserve"> </w:t>
      </w:r>
      <m:oMath>
        <m:r>
          <m:rPr>
            <m:sty m:val="p"/>
          </m:rPr>
          <m:t>▫</m:t>
        </m:r>
        <m:r>
          <m:t>a</m:t>
        </m:r>
      </m:oMath>
      <w:r>
        <w:t xml:space="preserve"> </w:t>
      </w:r>
      <w:r>
        <w:t xml:space="preserve">exige que</w:t>
      </w:r>
      <w:r>
        <w:t xml:space="preserve"> </w:t>
      </w:r>
      <m:oMath>
        <m:r>
          <m:t>a</m:t>
        </m:r>
      </m:oMath>
      <w:r>
        <w:t xml:space="preserve"> </w:t>
      </w:r>
      <w:r>
        <w:t xml:space="preserve">soit vrai à tout instant.</w:t>
      </w:r>
    </w:p>
    <w:p>
      <w:pPr>
        <w:pStyle w:val="BodyText"/>
      </w:pPr>
    </w:p>
    <w:p>
      <w:pPr>
        <w:pStyle w:val="BodyText"/>
      </w:pPr>
      <w:r>
        <w:drawing>
          <wp:inline>
            <wp:extent cx="4572000" cy="3657600"/>
            <wp:effectExtent b="0" l="0" r="0" t="0"/>
            <wp:docPr descr="" title="" id="47" name="Picture"/>
            <a:graphic>
              <a:graphicData uri="http://schemas.openxmlformats.org/drawingml/2006/picture">
                <pic:pic>
                  <pic:nvPicPr>
                    <pic:cNvPr descr="ch4_files\figure-docx\dot-figure-15.png" id="48" name="Picture"/>
                    <pic:cNvPicPr>
                      <a:picLocks noChangeArrowheads="1" noChangeAspect="1"/>
                    </pic:cNvPicPr>
                  </pic:nvPicPr>
                  <pic:blipFill>
                    <a:blip r:embed="rId46"/>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p>
    <w:p>
      <w:pPr>
        <w:pStyle w:val="BodyText"/>
      </w:pPr>
      <w:r>
        <w:rPr>
          <w:b/>
          <w:bCs/>
        </w:rPr>
        <w:t xml:space="preserve">Fonctionnement :</w:t>
      </w:r>
      <w:r>
        <w:t xml:space="preserve"> </w:t>
      </w:r>
      <w:r>
        <w:t xml:space="preserve">L’automate commence dans l’état final</w:t>
      </w:r>
      <w:r>
        <w:t xml:space="preserve"> </w:t>
      </w:r>
      <m:oMath>
        <m:sSub>
          <m:e>
            <m:r>
              <m:t>s</m:t>
            </m:r>
          </m:e>
          <m:sub>
            <m:r>
              <m:t>0</m:t>
            </m:r>
          </m:sub>
        </m:sSub>
      </m:oMath>
      <w:r>
        <w:t xml:space="preserve">. Tant que</w:t>
      </w:r>
      <w:r>
        <w:t xml:space="preserve"> </w:t>
      </w:r>
      <m:oMath>
        <m:r>
          <m:t>a</m:t>
        </m:r>
      </m:oMath>
      <w:r>
        <w:t xml:space="preserve"> </w:t>
      </w:r>
      <w:r>
        <w:t xml:space="preserve">est vrai, il reste dans</w:t>
      </w:r>
      <w:r>
        <w:t xml:space="preserve"> </w:t>
      </w:r>
      <m:oMath>
        <m:sSub>
          <m:e>
            <m:r>
              <m:t>s</m:t>
            </m:r>
          </m:e>
          <m:sub>
            <m:r>
              <m:t>0</m:t>
            </m:r>
          </m:sub>
        </m:sSub>
      </m:oMath>
      <w:r>
        <w:t xml:space="preserve">. Dès que</w:t>
      </w:r>
      <w:r>
        <w:t xml:space="preserve"> </w:t>
      </w:r>
      <m:oMath>
        <m:r>
          <m:t>a</m:t>
        </m:r>
      </m:oMath>
      <w:r>
        <w:t xml:space="preserve"> </w:t>
      </w:r>
      <w:r>
        <w:t xml:space="preserve">devient faux, il entre dans l’état puits</w:t>
      </w:r>
      <w:r>
        <w:t xml:space="preserve"> </w:t>
      </w:r>
      <m:oMath>
        <m:sSub>
          <m:e>
            <m:r>
              <m:t>s</m:t>
            </m:r>
          </m:e>
          <m:sub>
            <m:r>
              <m:t>1</m:t>
            </m:r>
          </m:sub>
        </m:sSub>
      </m:oMath>
      <w:r>
        <w:t xml:space="preserve"> </w:t>
      </w:r>
      <w:r>
        <w:t xml:space="preserve">et le mot n’est pas accepté. Pour être accepté,</w:t>
      </w:r>
      <w:r>
        <w:t xml:space="preserve"> </w:t>
      </w:r>
      <m:oMath>
        <m:r>
          <m:t>a</m:t>
        </m:r>
      </m:oMath>
      <w:r>
        <w:t xml:space="preserve"> </w:t>
      </w:r>
      <w:r>
        <w:t xml:space="preserve">doit donc être vrai à chaque instant.</w:t>
      </w:r>
    </w:p>
    <w:p>
      <w:pPr>
        <w:pStyle w:val="BodyText"/>
      </w:pPr>
      <w:r>
        <w:t xml:space="preserve">Ces automates illustrent comment la sémantique de chaque opérateur se traduit en conditions d’acceptation sur les exécutions infinies. Ils constituent la base de la construction systématique d’automates pour des formules LTL plus complexes.</w:t>
      </w:r>
    </w:p>
    <w:p>
      <w:r>
        <w:pict>
          <v:rect style="width:0;height:1.5pt" o:hralign="center" o:hrstd="t" o:hr="t"/>
        </w:pict>
      </w:r>
    </w:p>
    <w:bookmarkEnd w:id="49"/>
    <w:bookmarkEnd w:id="50"/>
    <w:bookmarkEnd w:id="51"/>
    <w:bookmarkStart w:id="74" w:name="application-au-model-checking"/>
    <w:p>
      <w:pPr>
        <w:pStyle w:val="Heading2"/>
      </w:pPr>
      <w:r>
        <w:t xml:space="preserve">Application au Model Checking</w:t>
      </w:r>
    </w:p>
    <w:bookmarkStart w:id="52" w:name="méthode-générale"/>
    <w:p>
      <w:pPr>
        <w:pStyle w:val="Heading3"/>
      </w:pPr>
      <w:r>
        <w:t xml:space="preserve">Méthode générale</w:t>
      </w:r>
    </w:p>
    <w:p>
      <w:pPr>
        <w:pStyle w:val="FirstParagraph"/>
      </w:pPr>
      <w:r>
        <w:t xml:space="preserve">Pour vérifier qu’un système</w:t>
      </w:r>
      <w:r>
        <w:t xml:space="preserve"> </w:t>
      </w:r>
      <m:oMath>
        <m:r>
          <m:t>A</m:t>
        </m:r>
      </m:oMath>
      <w:r>
        <w:t xml:space="preserve"> </w:t>
      </w:r>
      <w:r>
        <w:t xml:space="preserve">(modélisé par un automate de Büchi) satisfait une propriété</w:t>
      </w:r>
      <w:r>
        <w:t xml:space="preserve"> </w:t>
      </w:r>
      <m:oMath>
        <m:r>
          <m:t>F</m:t>
        </m:r>
      </m:oMath>
      <w:r>
        <w:t xml:space="preserve"> </w:t>
      </w:r>
      <w:r>
        <w:t xml:space="preserve">(exprimée en LTL), on suit les étapes suivantes :</w:t>
      </w:r>
    </w:p>
    <w:p>
      <w:pPr>
        <w:pStyle w:val="Compact"/>
        <w:numPr>
          <w:ilvl w:val="0"/>
          <w:numId w:val="1013"/>
        </w:numPr>
      </w:pPr>
      <w:r>
        <w:t xml:space="preserve">Modéliser le système par un automate de Büchi</w:t>
      </w:r>
      <w:r>
        <w:t xml:space="preserve"> </w:t>
      </w:r>
      <m:oMath>
        <m:r>
          <m:t>A</m:t>
        </m:r>
      </m:oMath>
      <w:r>
        <w:t xml:space="preserve">.</w:t>
      </w:r>
    </w:p>
    <w:p>
      <w:pPr>
        <w:pStyle w:val="Compact"/>
        <w:numPr>
          <w:ilvl w:val="0"/>
          <w:numId w:val="1013"/>
        </w:numPr>
      </w:pPr>
      <w:r>
        <w:t xml:space="preserve">Exprimer la propriété désirée sous forme d’une formule LTL</w:t>
      </w:r>
      <w:r>
        <w:t xml:space="preserve"> </w:t>
      </w:r>
      <m:oMath>
        <m:r>
          <m:t>F</m:t>
        </m:r>
      </m:oMath>
      <w:r>
        <w:t xml:space="preserve">.</w:t>
      </w:r>
    </w:p>
    <w:p>
      <w:pPr>
        <w:pStyle w:val="Compact"/>
        <w:numPr>
          <w:ilvl w:val="0"/>
          <w:numId w:val="1013"/>
        </w:numPr>
      </w:pPr>
      <w:r>
        <w:t xml:space="preserve">Construire un automate de Büchi pour la négation de</w:t>
      </w:r>
      <w:r>
        <w:t xml:space="preserve"> </w:t>
      </w:r>
      <m:oMath>
        <m:r>
          <m:t>F</m:t>
        </m:r>
      </m:oMath>
      <w:r>
        <w:t xml:space="preserve">, noté</w:t>
      </w:r>
      <w:r>
        <w:t xml:space="preserve"> </w:t>
      </w:r>
      <m:oMath>
        <m:r>
          <m:rPr>
            <m:sty m:val="p"/>
          </m:rPr>
          <m:t>¬</m:t>
        </m:r>
        <m:r>
          <m:t>F</m:t>
        </m:r>
      </m:oMath>
      <w:r>
        <w:t xml:space="preserve">.</w:t>
      </w:r>
    </w:p>
    <w:p>
      <w:pPr>
        <w:pStyle w:val="Compact"/>
        <w:numPr>
          <w:ilvl w:val="0"/>
          <w:numId w:val="1013"/>
        </w:numPr>
      </w:pPr>
      <w:r>
        <w:t xml:space="preserve">Calculer le produit synchrone des automates</w:t>
      </w:r>
      <w:r>
        <w:t xml:space="preserve"> </w:t>
      </w:r>
      <m:oMath>
        <m:r>
          <m:t>A</m:t>
        </m:r>
      </m:oMath>
      <w:r>
        <w:t xml:space="preserve"> </w:t>
      </w:r>
      <w:r>
        <w:t xml:space="preserve">et</w:t>
      </w:r>
      <w:r>
        <w:t xml:space="preserve"> </w:t>
      </w:r>
      <m:oMath>
        <m:r>
          <m:rPr>
            <m:sty m:val="p"/>
          </m:rPr>
          <m:t>¬</m:t>
        </m:r>
        <m:r>
          <m:t>F</m:t>
        </m:r>
      </m:oMath>
      <w:r>
        <w:t xml:space="preserve">, qui accepte le langage</w:t>
      </w:r>
      <w:r>
        <w:t xml:space="preserve"> </w:t>
      </w:r>
      <m:oMath>
        <m:r>
          <m:t>L</m:t>
        </m:r>
        <m:d>
          <m:dPr>
            <m:begChr m:val="("/>
            <m:sepChr m:val=""/>
            <m:endChr m:val=")"/>
            <m:grow/>
          </m:dPr>
          <m:e>
            <m:r>
              <m:t>A</m:t>
            </m:r>
          </m:e>
        </m:d>
        <m:r>
          <m:rPr>
            <m:sty m:val="p"/>
          </m:rPr>
          <m:t>∩</m:t>
        </m:r>
        <m:r>
          <m:t>L</m:t>
        </m:r>
        <m:d>
          <m:dPr>
            <m:begChr m:val="("/>
            <m:sepChr m:val=""/>
            <m:endChr m:val=")"/>
            <m:grow/>
          </m:dPr>
          <m:e>
            <m:r>
              <m:rPr>
                <m:sty m:val="p"/>
              </m:rPr>
              <m:t>¬</m:t>
            </m:r>
            <m:r>
              <m:t>F</m:t>
            </m:r>
          </m:e>
        </m:d>
      </m:oMath>
      <w:r>
        <w:t xml:space="preserve">.</w:t>
      </w:r>
    </w:p>
    <w:p>
      <w:pPr>
        <w:pStyle w:val="Compact"/>
        <w:numPr>
          <w:ilvl w:val="0"/>
          <w:numId w:val="1013"/>
        </w:numPr>
      </w:pPr>
      <w:r>
        <w:t xml:space="preserve">Vérifier si</w:t>
      </w:r>
      <w:r>
        <w:t xml:space="preserve"> </w:t>
      </w:r>
      <m:oMath>
        <m:r>
          <m:t>L</m:t>
        </m:r>
        <m:d>
          <m:dPr>
            <m:begChr m:val="("/>
            <m:sepChr m:val=""/>
            <m:endChr m:val=")"/>
            <m:grow/>
          </m:dPr>
          <m:e>
            <m:r>
              <m:t>A</m:t>
            </m:r>
          </m:e>
        </m:d>
        <m:r>
          <m:rPr>
            <m:sty m:val="p"/>
          </m:rPr>
          <m:t>∩</m:t>
        </m:r>
        <m:r>
          <m:t>L</m:t>
        </m:r>
        <m:d>
          <m:dPr>
            <m:begChr m:val="("/>
            <m:sepChr m:val=""/>
            <m:endChr m:val=")"/>
            <m:grow/>
          </m:dPr>
          <m:e>
            <m:r>
              <m:rPr>
                <m:sty m:val="p"/>
              </m:rPr>
              <m:t>¬</m:t>
            </m:r>
            <m:r>
              <m:t>F</m:t>
            </m:r>
          </m:e>
        </m:d>
      </m:oMath>
      <w:r>
        <w:t xml:space="preserve"> </w:t>
      </w:r>
      <w:r>
        <w:t xml:space="preserve">est vide.</w:t>
      </w:r>
    </w:p>
    <w:bookmarkEnd w:id="52"/>
    <w:bookmarkStart w:id="53" w:name="interprétation-des-résultats"/>
    <w:p>
      <w:pPr>
        <w:pStyle w:val="Heading3"/>
      </w:pPr>
      <w:r>
        <w:t xml:space="preserve">Interprétation des résultats</w:t>
      </w:r>
    </w:p>
    <w:p>
      <w:pPr>
        <w:pStyle w:val="Compact"/>
        <w:numPr>
          <w:ilvl w:val="0"/>
          <w:numId w:val="1014"/>
        </w:numPr>
      </w:pPr>
      <w:r>
        <w:t xml:space="preserve">Si</w:t>
      </w:r>
      <w:r>
        <w:t xml:space="preserve"> </w:t>
      </w:r>
      <m:oMath>
        <m:r>
          <m:t>L</m:t>
        </m:r>
        <m:d>
          <m:dPr>
            <m:begChr m:val="("/>
            <m:sepChr m:val=""/>
            <m:endChr m:val=")"/>
            <m:grow/>
          </m:dPr>
          <m:e>
            <m:r>
              <m:t>A</m:t>
            </m:r>
          </m:e>
        </m:d>
        <m:r>
          <m:rPr>
            <m:sty m:val="p"/>
          </m:rPr>
          <m:t>∩</m:t>
        </m:r>
        <m:r>
          <m:t>L</m:t>
        </m:r>
        <m:d>
          <m:dPr>
            <m:begChr m:val="("/>
            <m:sepChr m:val=""/>
            <m:endChr m:val=")"/>
            <m:grow/>
          </m:dPr>
          <m:e>
            <m:r>
              <m:rPr>
                <m:sty m:val="p"/>
              </m:rPr>
              <m:t>¬</m:t>
            </m:r>
            <m:r>
              <m:t>F</m:t>
            </m:r>
          </m:e>
        </m:d>
        <m:r>
          <m:rPr>
            <m:sty m:val="p"/>
          </m:rPr>
          <m:t>=</m:t>
        </m:r>
        <m:r>
          <m:rPr>
            <m:sty m:val="p"/>
          </m:rPr>
          <m:t>∅</m:t>
        </m:r>
      </m:oMath>
      <w:r>
        <w:t xml:space="preserve">, alors</w:t>
      </w:r>
      <w:r>
        <w:t xml:space="preserve"> </w:t>
      </w:r>
      <m:oMath>
        <m:r>
          <m:t>L</m:t>
        </m:r>
        <m:d>
          <m:dPr>
            <m:begChr m:val="("/>
            <m:sepChr m:val=""/>
            <m:endChr m:val=")"/>
            <m:grow/>
          </m:dPr>
          <m:e>
            <m:r>
              <m:t>A</m:t>
            </m:r>
          </m:e>
        </m:d>
        <m:r>
          <m:rPr>
            <m:sty m:val="p"/>
          </m:rPr>
          <m:t>⊆</m:t>
        </m:r>
        <m:r>
          <m:t>L</m:t>
        </m:r>
        <m:d>
          <m:dPr>
            <m:begChr m:val="("/>
            <m:sepChr m:val=""/>
            <m:endChr m:val=")"/>
            <m:grow/>
          </m:dPr>
          <m:e>
            <m:r>
              <m:t>F</m:t>
            </m:r>
          </m:e>
        </m:d>
      </m:oMath>
      <w:r>
        <w:t xml:space="preserve">, ce qui signifie que</w:t>
      </w:r>
      <w:r>
        <w:t xml:space="preserve"> </w:t>
      </w:r>
      <m:oMath>
        <m:r>
          <m:t>A</m:t>
        </m:r>
        <m:r>
          <m:rPr>
            <m:sty m:val="p"/>
          </m:rPr>
          <m:t>⊨</m:t>
        </m:r>
        <m:r>
          <m:t>F</m:t>
        </m:r>
      </m:oMath>
      <w:r>
        <w:t xml:space="preserve"> </w:t>
      </w:r>
      <w:r>
        <w:t xml:space="preserve">(le système satisfait la propriété).</w:t>
      </w:r>
    </w:p>
    <w:p>
      <w:pPr>
        <w:pStyle w:val="Compact"/>
        <w:numPr>
          <w:ilvl w:val="0"/>
          <w:numId w:val="1014"/>
        </w:numPr>
      </w:pPr>
      <w:r>
        <w:t xml:space="preserve">Sinon, tout ω-mot dans</w:t>
      </w:r>
      <w:r>
        <w:t xml:space="preserve"> </w:t>
      </w:r>
      <m:oMath>
        <m:r>
          <m:t>L</m:t>
        </m:r>
        <m:d>
          <m:dPr>
            <m:begChr m:val="("/>
            <m:sepChr m:val=""/>
            <m:endChr m:val=")"/>
            <m:grow/>
          </m:dPr>
          <m:e>
            <m:r>
              <m:t>A</m:t>
            </m:r>
          </m:e>
        </m:d>
        <m:r>
          <m:rPr>
            <m:sty m:val="p"/>
          </m:rPr>
          <m:t>∩</m:t>
        </m:r>
        <m:r>
          <m:t>L</m:t>
        </m:r>
        <m:d>
          <m:dPr>
            <m:begChr m:val="("/>
            <m:sepChr m:val=""/>
            <m:endChr m:val=")"/>
            <m:grow/>
          </m:dPr>
          <m:e>
            <m:r>
              <m:rPr>
                <m:sty m:val="p"/>
              </m:rPr>
              <m:t>¬</m:t>
            </m:r>
            <m:r>
              <m:t>F</m:t>
            </m:r>
          </m:e>
        </m:d>
      </m:oMath>
      <w:r>
        <w:t xml:space="preserve"> </w:t>
      </w:r>
      <w:r>
        <w:t xml:space="preserve">est un</w:t>
      </w:r>
      <w:r>
        <w:t xml:space="preserve"> </w:t>
      </w:r>
      <w:r>
        <w:rPr>
          <w:b/>
          <w:bCs/>
        </w:rPr>
        <w:t xml:space="preserve">contre-exemple</w:t>
      </w:r>
      <w:r>
        <w:t xml:space="preserve"> </w:t>
      </w:r>
      <w:r>
        <w:t xml:space="preserve">: une exécution du système</w:t>
      </w:r>
      <w:r>
        <w:t xml:space="preserve"> </w:t>
      </w:r>
      <m:oMath>
        <m:r>
          <m:t>A</m:t>
        </m:r>
      </m:oMath>
      <w:r>
        <w:t xml:space="preserve"> </w:t>
      </w:r>
      <w:r>
        <w:t xml:space="preserve">qui viole la propriété</w:t>
      </w:r>
      <w:r>
        <w:t xml:space="preserve"> </w:t>
      </w:r>
      <m:oMath>
        <m:r>
          <m:t>F</m:t>
        </m:r>
      </m:oMath>
      <w:r>
        <w:t xml:space="preserve">.</w:t>
      </w:r>
    </w:p>
    <w:bookmarkEnd w:id="53"/>
    <w:bookmarkStart w:id="54" w:name="vérification-du-vide"/>
    <w:p>
      <w:pPr>
        <w:pStyle w:val="Heading3"/>
      </w:pPr>
      <w:r>
        <w:t xml:space="preserve">Vérification du vide</w:t>
      </w:r>
    </w:p>
    <w:p>
      <w:pPr>
        <w:pStyle w:val="FirstParagraph"/>
      </w:pPr>
      <w:r>
        <w:t xml:space="preserve">Pour vérifier si</w:t>
      </w:r>
      <w:r>
        <w:t xml:space="preserve"> </w:t>
      </w:r>
      <m:oMath>
        <m:r>
          <m:t>L</m:t>
        </m:r>
        <m:d>
          <m:dPr>
            <m:begChr m:val="("/>
            <m:sepChr m:val=""/>
            <m:endChr m:val=")"/>
            <m:grow/>
          </m:dPr>
          <m:e>
            <m:r>
              <m:t>A</m:t>
            </m:r>
          </m:e>
        </m:d>
        <m:r>
          <m:rPr>
            <m:sty m:val="p"/>
          </m:rPr>
          <m:t>∩</m:t>
        </m:r>
        <m:r>
          <m:t>L</m:t>
        </m:r>
        <m:d>
          <m:dPr>
            <m:begChr m:val="("/>
            <m:sepChr m:val=""/>
            <m:endChr m:val=")"/>
            <m:grow/>
          </m:dPr>
          <m:e>
            <m:r>
              <m:rPr>
                <m:sty m:val="p"/>
              </m:rPr>
              <m:t>¬</m:t>
            </m:r>
            <m:r>
              <m:t>F</m:t>
            </m:r>
          </m:e>
        </m:d>
      </m:oMath>
      <w:r>
        <w:t xml:space="preserve"> </w:t>
      </w:r>
      <w:r>
        <w:t xml:space="preserve">est vide, on utilise l’algorithme basé sur les composantes fortement connexes (CFC) :</w:t>
      </w:r>
    </w:p>
    <w:p>
      <w:pPr>
        <w:pStyle w:val="Compact"/>
        <w:numPr>
          <w:ilvl w:val="0"/>
          <w:numId w:val="1015"/>
        </w:numPr>
      </w:pPr>
      <w:r>
        <w:t xml:space="preserve">Construire le graphe de l’automate produit.</w:t>
      </w:r>
    </w:p>
    <w:p>
      <w:pPr>
        <w:pStyle w:val="Compact"/>
        <w:numPr>
          <w:ilvl w:val="0"/>
          <w:numId w:val="1015"/>
        </w:numPr>
      </w:pPr>
      <w:r>
        <w:t xml:space="preserve">Chercher une CFC qui soit :</w:t>
      </w:r>
    </w:p>
    <w:p>
      <w:pPr>
        <w:pStyle w:val="Compact"/>
        <w:numPr>
          <w:ilvl w:val="1"/>
          <w:numId w:val="1016"/>
        </w:numPr>
      </w:pPr>
      <w:r>
        <w:t xml:space="preserve">Atteignable depuis un état initial,</w:t>
      </w:r>
    </w:p>
    <w:p>
      <w:pPr>
        <w:pStyle w:val="Compact"/>
        <w:numPr>
          <w:ilvl w:val="1"/>
          <w:numId w:val="1016"/>
        </w:numPr>
      </w:pPr>
      <w:r>
        <w:t xml:space="preserve">Contient au moins un état final.</w:t>
      </w:r>
    </w:p>
    <w:p>
      <w:pPr>
        <w:pStyle w:val="Compact"/>
        <w:numPr>
          <w:ilvl w:val="0"/>
          <w:numId w:val="1015"/>
        </w:numPr>
      </w:pPr>
      <w:r>
        <w:t xml:space="preserve">Si une telle CFC existe, alors le langage est non vide (il existe un contre-exemple). Sinon, il est vide.</w:t>
      </w:r>
    </w:p>
    <w:bookmarkEnd w:id="54"/>
    <w:bookmarkStart w:id="73" w:name="exemple-simplifié-un-ascenseur"/>
    <w:p>
      <w:pPr>
        <w:pStyle w:val="Heading3"/>
      </w:pPr>
      <w:r>
        <w:t xml:space="preserve">Exemple simplifié : un ascenseur</w:t>
      </w:r>
    </w:p>
    <w:p>
      <w:pPr>
        <w:pStyle w:val="FirstParagraph"/>
      </w:pPr>
      <w:r>
        <w:t xml:space="preserve">Considérons un système d’ascenseur modélisé par un automate</w:t>
      </w:r>
      <w:r>
        <w:t xml:space="preserve"> </w:t>
      </w:r>
      <m:oMath>
        <m:r>
          <m:t>A</m:t>
        </m:r>
      </m:oMath>
      <w:r>
        <w:t xml:space="preserve">. Une propriété de sûreté pourrait être :</w:t>
      </w:r>
      <w:r>
        <w:t xml:space="preserve"> </w:t>
      </w:r>
      <w:r>
        <w:t xml:space="preserve">“si l’ascenseur démarre, alors immédiatement après, il restera en mouvement jusqu’à ce qu’il s’arrête”</w:t>
      </w:r>
      <w:r>
        <w:t xml:space="preserve">. En LTL, cela s’exprime :</w:t>
      </w:r>
    </w:p>
    <w:p>
      <w:pPr>
        <w:pStyle w:val="BodyText"/>
      </w:pPr>
      <m:oMathPara>
        <m:oMathParaPr>
          <m:jc m:val="center"/>
        </m:oMathParaPr>
        <m:oMath>
          <m:r>
            <m:t>F</m:t>
          </m:r>
          <m:r>
            <m:rPr>
              <m:sty m:val="p"/>
            </m:rPr>
            <m:t>=</m:t>
          </m:r>
          <m:r>
            <m:rPr>
              <m:sty m:val="p"/>
            </m:rPr>
            <m:t>▫</m:t>
          </m:r>
          <m:d>
            <m:dPr>
              <m:begChr m:val="("/>
              <m:sepChr m:val=""/>
              <m:endChr m:val=")"/>
              <m:grow/>
            </m:dPr>
            <m:e>
              <m:r>
                <m:rPr>
                  <m:nor/>
                  <m:sty m:val="p"/>
                </m:rPr>
                <m:t>start</m:t>
              </m:r>
              <m:r>
                <m:rPr>
                  <m:sty m:val="p"/>
                </m:rPr>
                <m:t>⇒</m:t>
              </m:r>
              <m:r>
                <m:rPr>
                  <m:sty m:val="p"/>
                </m:rPr>
                <m:t>○</m:t>
              </m:r>
              <m:d>
                <m:dPr>
                  <m:begChr m:val="("/>
                  <m:sepChr m:val=""/>
                  <m:endChr m:val=")"/>
                  <m:grow/>
                </m:dPr>
                <m:e>
                  <m:r>
                    <m:rPr>
                      <m:nor/>
                      <m:sty m:val="p"/>
                    </m:rPr>
                    <m:t>move</m:t>
                  </m:r>
                  <m:r>
                    <m:t> </m:t>
                  </m:r>
                  <m:r>
                    <m:rPr>
                      <m:sty m:val="p"/>
                      <m:scr m:val="script"/>
                    </m:rPr>
                    <m:t>U</m:t>
                  </m:r>
                  <m:r>
                    <m:t> </m:t>
                  </m:r>
                  <m:r>
                    <m:rPr>
                      <m:nor/>
                      <m:sty m:val="p"/>
                    </m:rPr>
                    <m:t>stop</m:t>
                  </m:r>
                </m:e>
              </m:d>
            </m:e>
          </m:d>
        </m:oMath>
      </m:oMathPara>
    </w:p>
    <w:p>
      <w:pPr>
        <w:pStyle w:val="FirstParagraph"/>
      </w:pPr>
      <w:r>
        <w:t xml:space="preserve">La négation est :</w:t>
      </w:r>
    </w:p>
    <w:p>
      <w:pPr>
        <w:pStyle w:val="BodyText"/>
      </w:pPr>
      <m:oMathPara>
        <m:oMathParaPr>
          <m:jc m:val="center"/>
        </m:oMathParaPr>
        <m:oMath>
          <m:r>
            <m:rPr>
              <m:sty m:val="p"/>
            </m:rPr>
            <m:t>¬</m:t>
          </m:r>
          <m:r>
            <m:t>F</m:t>
          </m:r>
          <m:r>
            <m:rPr>
              <m:sty m:val="p"/>
            </m:rPr>
            <m:t>=</m:t>
          </m:r>
          <m:r>
            <m:rPr>
              <m:sty m:val="p"/>
            </m:rPr>
            <m:t>◊</m:t>
          </m:r>
          <m:d>
            <m:dPr>
              <m:begChr m:val="("/>
              <m:sepChr m:val=""/>
              <m:endChr m:val=")"/>
              <m:grow/>
            </m:dPr>
            <m:e>
              <m:r>
                <m:rPr>
                  <m:nor/>
                  <m:sty m:val="p"/>
                </m:rPr>
                <m:t>start</m:t>
              </m:r>
              <m:r>
                <m:rPr>
                  <m:sty m:val="p"/>
                </m:rPr>
                <m:t>∧</m:t>
              </m:r>
              <m:r>
                <m:rPr>
                  <m:sty m:val="p"/>
                </m:rPr>
                <m:t>○</m:t>
              </m:r>
              <m:d>
                <m:dPr>
                  <m:begChr m:val="("/>
                  <m:sepChr m:val=""/>
                  <m:endChr m:val=")"/>
                  <m:grow/>
                </m:dPr>
                <m:e>
                  <m:r>
                    <m:rPr>
                      <m:sty m:val="p"/>
                    </m:rPr>
                    <m:t>¬</m:t>
                  </m:r>
                  <m:d>
                    <m:dPr>
                      <m:begChr m:val="("/>
                      <m:sepChr m:val=""/>
                      <m:endChr m:val=")"/>
                      <m:grow/>
                    </m:dPr>
                    <m:e>
                      <m:r>
                        <m:rPr>
                          <m:nor/>
                          <m:sty m:val="p"/>
                        </m:rPr>
                        <m:t>move</m:t>
                      </m:r>
                      <m:r>
                        <m:t> </m:t>
                      </m:r>
                      <m:r>
                        <m:rPr>
                          <m:sty m:val="p"/>
                          <m:scr m:val="script"/>
                        </m:rPr>
                        <m:t>U</m:t>
                      </m:r>
                      <m:r>
                        <m:t> </m:t>
                      </m:r>
                      <m:r>
                        <m:rPr>
                          <m:nor/>
                          <m:sty m:val="p"/>
                        </m:rPr>
                        <m:t>stop</m:t>
                      </m:r>
                    </m:e>
                  </m:d>
                </m:e>
              </m:d>
            </m:e>
          </m:d>
        </m:oMath>
      </m:oMathPara>
    </w:p>
    <w:bookmarkStart w:id="58" w:name="étape-1-modélisation-du-système"/>
    <w:p>
      <w:pPr>
        <w:pStyle w:val="Heading4"/>
      </w:pPr>
      <w:r>
        <w:t xml:space="preserve">Étape 1 : Modélisation du système</w:t>
      </w:r>
    </w:p>
    <w:p>
      <w:pPr>
        <w:pStyle w:val="FirstParagraph"/>
      </w:pPr>
      <w:r>
        <w:t xml:space="preserve">Voici l’automate</w:t>
      </w:r>
      <w:r>
        <w:t xml:space="preserve"> </w:t>
      </w:r>
      <m:oMath>
        <m:r>
          <m:t>A</m:t>
        </m:r>
      </m:oMath>
      <w:r>
        <w:t xml:space="preserve"> </w:t>
      </w:r>
      <w:r>
        <w:t xml:space="preserve">représentant le comportement simplifié d’un ascenseur :</w:t>
      </w:r>
    </w:p>
    <w:p>
      <w:pPr>
        <w:pStyle w:val="BodyText"/>
      </w:pPr>
    </w:p>
    <w:p>
      <w:pPr>
        <w:pStyle w:val="BodyText"/>
      </w:pPr>
      <w:r>
        <w:drawing>
          <wp:inline>
            <wp:extent cx="4572000" cy="3657600"/>
            <wp:effectExtent b="0" l="0" r="0" t="0"/>
            <wp:docPr descr="" title="" id="56" name="Picture"/>
            <a:graphic>
              <a:graphicData uri="http://schemas.openxmlformats.org/drawingml/2006/picture">
                <pic:pic>
                  <pic:nvPicPr>
                    <pic:cNvPr descr="ch4_files\figure-docx\dot-figure-14.png" id="57" name="Picture"/>
                    <pic:cNvPicPr>
                      <a:picLocks noChangeArrowheads="1" noChangeAspect="1"/>
                    </pic:cNvPicPr>
                  </pic:nvPicPr>
                  <pic:blipFill>
                    <a:blip r:embed="rId55"/>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p>
    <w:p>
      <w:pPr>
        <w:pStyle w:val="BodyText"/>
      </w:pPr>
      <w:r>
        <w:rPr>
          <w:b/>
          <w:bCs/>
        </w:rPr>
        <w:t xml:space="preserve">Description des états :</w:t>
      </w:r>
    </w:p>
    <w:p>
      <w:pPr>
        <w:pStyle w:val="Compact"/>
        <w:numPr>
          <w:ilvl w:val="0"/>
          <w:numId w:val="1017"/>
        </w:numPr>
      </w:pPr>
      <m:oMath>
        <m:sSub>
          <m:e>
            <m:r>
              <m:t>q</m:t>
            </m:r>
          </m:e>
          <m:sub>
            <m:r>
              <m:t>0</m:t>
            </m:r>
          </m:sub>
        </m:sSub>
      </m:oMath>
      <w:r>
        <w:t xml:space="preserve"> </w:t>
      </w:r>
      <w:r>
        <w:t xml:space="preserve">: État de repos (portes fermées, aucun étage sélectionné)</w:t>
      </w:r>
    </w:p>
    <w:p>
      <w:pPr>
        <w:pStyle w:val="Compact"/>
        <w:numPr>
          <w:ilvl w:val="0"/>
          <w:numId w:val="1017"/>
        </w:numPr>
      </w:pPr>
      <m:oMath>
        <m:sSub>
          <m:e>
            <m:r>
              <m:t>q</m:t>
            </m:r>
          </m:e>
          <m:sub>
            <m:r>
              <m:t>1</m:t>
            </m:r>
          </m:sub>
        </m:sSub>
      </m:oMath>
      <w:r>
        <w:t xml:space="preserve"> </w:t>
      </w:r>
      <w:r>
        <w:t xml:space="preserve">: Portes ouvertes</w:t>
      </w:r>
    </w:p>
    <w:p>
      <w:pPr>
        <w:pStyle w:val="Compact"/>
        <w:numPr>
          <w:ilvl w:val="0"/>
          <w:numId w:val="1017"/>
        </w:numPr>
      </w:pPr>
      <m:oMath>
        <m:sSub>
          <m:e>
            <m:r>
              <m:t>q</m:t>
            </m:r>
          </m:e>
          <m:sub>
            <m:r>
              <m:t>2</m:t>
            </m:r>
          </m:sub>
        </m:sSub>
      </m:oMath>
      <w:r>
        <w:t xml:space="preserve"> </w:t>
      </w:r>
      <w:r>
        <w:t xml:space="preserve">: Étage sélectionné (attente)</w:t>
      </w:r>
    </w:p>
    <w:p>
      <w:pPr>
        <w:pStyle w:val="Compact"/>
        <w:numPr>
          <w:ilvl w:val="0"/>
          <w:numId w:val="1017"/>
        </w:numPr>
      </w:pPr>
      <m:oMath>
        <m:sSub>
          <m:e>
            <m:r>
              <m:t>q</m:t>
            </m:r>
          </m:e>
          <m:sub>
            <m:r>
              <m:t>3</m:t>
            </m:r>
          </m:sub>
        </m:sSub>
      </m:oMath>
      <w:r>
        <w:t xml:space="preserve"> </w:t>
      </w:r>
      <w:r>
        <w:t xml:space="preserve">: Portes ouvertes après sélection d’étage</w:t>
      </w:r>
    </w:p>
    <w:p>
      <w:pPr>
        <w:pStyle w:val="Compact"/>
        <w:numPr>
          <w:ilvl w:val="0"/>
          <w:numId w:val="1017"/>
        </w:numPr>
      </w:pPr>
      <m:oMath>
        <m:sSub>
          <m:e>
            <m:r>
              <m:t>q</m:t>
            </m:r>
          </m:e>
          <m:sub>
            <m:r>
              <m:t>4</m:t>
            </m:r>
          </m:sub>
        </m:sSub>
      </m:oMath>
      <w:r>
        <w:t xml:space="preserve"> </w:t>
      </w:r>
      <w:r>
        <w:t xml:space="preserve">: Ascenseur en mouvement</w:t>
      </w:r>
    </w:p>
    <w:bookmarkEnd w:id="58"/>
    <w:bookmarkStart w:id="65" w:name="X20728f68503352da1cfaffafe5cc8023cc061af"/>
    <w:p>
      <w:pPr>
        <w:pStyle w:val="Heading4"/>
      </w:pPr>
      <w:r>
        <w:t xml:space="preserve">Étape 2 : Construction des automates de Büchi pour</w:t>
      </w:r>
      <w:r>
        <w:t xml:space="preserve"> </w:t>
      </w:r>
      <m:oMath>
        <m:r>
          <m:t>F</m:t>
        </m:r>
      </m:oMath>
      <w:r>
        <w:t xml:space="preserve"> </w:t>
      </w:r>
      <w:r>
        <w:t xml:space="preserve">et</w:t>
      </w:r>
      <w:r>
        <w:t xml:space="preserve"> </w:t>
      </w:r>
      <m:oMath>
        <m:r>
          <m:rPr>
            <m:sty m:val="p"/>
          </m:rPr>
          <m:t>¬</m:t>
        </m:r>
        <m:r>
          <m:t>F</m:t>
        </m:r>
      </m:oMath>
    </w:p>
    <w:p>
      <w:pPr>
        <w:pStyle w:val="FirstParagraph"/>
      </w:pPr>
      <w:r>
        <w:rPr>
          <w:b/>
          <w:bCs/>
        </w:rPr>
        <w:t xml:space="preserve">1. Automate de Büchi pour</w:t>
      </w:r>
      <w:r>
        <w:rPr>
          <w:b/>
          <w:bCs/>
        </w:rPr>
        <w:t xml:space="preserve"> </w:t>
      </w:r>
      <m:oMath>
        <m:r>
          <m:t>F</m:t>
        </m:r>
        <m:r>
          <m:rPr>
            <m:sty m:val="p"/>
          </m:rPr>
          <m:t>=</m:t>
        </m:r>
        <m:r>
          <m:rPr>
            <m:sty m:val="p"/>
          </m:rPr>
          <m:t>▫</m:t>
        </m:r>
        <m:d>
          <m:dPr>
            <m:begChr m:val="("/>
            <m:sepChr m:val=""/>
            <m:endChr m:val=")"/>
            <m:grow/>
          </m:dPr>
          <m:e>
            <m:r>
              <m:rPr>
                <m:nor/>
                <m:sty m:val="p"/>
              </m:rPr>
              <m:t>start</m:t>
            </m:r>
            <m:r>
              <m:rPr>
                <m:sty m:val="p"/>
              </m:rPr>
              <m:t>⇒</m:t>
            </m:r>
            <m:r>
              <m:rPr>
                <m:sty m:val="p"/>
              </m:rPr>
              <m:t>○</m:t>
            </m:r>
            <m:d>
              <m:dPr>
                <m:begChr m:val="("/>
                <m:sepChr m:val=""/>
                <m:endChr m:val=")"/>
                <m:grow/>
              </m:dPr>
              <m:e>
                <m:r>
                  <m:rPr>
                    <m:nor/>
                    <m:sty m:val="p"/>
                  </m:rPr>
                  <m:t>move</m:t>
                </m:r>
                <m:r>
                  <m:t> </m:t>
                </m:r>
                <m:r>
                  <m:rPr>
                    <m:sty m:val="p"/>
                    <m:scr m:val="script"/>
                  </m:rPr>
                  <m:t>U</m:t>
                </m:r>
                <m:r>
                  <m:t> </m:t>
                </m:r>
                <m:r>
                  <m:rPr>
                    <m:nor/>
                    <m:sty m:val="p"/>
                  </m:rPr>
                  <m:t>stop</m:t>
                </m:r>
              </m:e>
            </m:d>
          </m:e>
        </m:d>
      </m:oMath>
    </w:p>
    <w:p>
      <w:pPr>
        <w:pStyle w:val="BodyText"/>
      </w:pPr>
      <w:r>
        <w:t xml:space="preserve">Cet automate accepte les exécutions où chaque occurrence de</w:t>
      </w:r>
      <w:r>
        <w:t xml:space="preserve"> </w:t>
      </w:r>
      <w:r>
        <w:rPr>
          <w:rStyle w:val="VerbatimChar"/>
        </w:rPr>
        <w:t xml:space="preserve">start</w:t>
      </w:r>
      <w:r>
        <w:t xml:space="preserve"> </w:t>
      </w:r>
      <w:r>
        <w:t xml:space="preserve">est suivie d’un état où</w:t>
      </w:r>
      <w:r>
        <w:t xml:space="preserve"> </w:t>
      </w:r>
      <w:r>
        <w:rPr>
          <w:rStyle w:val="VerbatimChar"/>
        </w:rPr>
        <w:t xml:space="preserve">move</w:t>
      </w:r>
      <w:r>
        <w:t xml:space="preserve"> </w:t>
      </w:r>
      <w:r>
        <w:t xml:space="preserve">reste vrai jusqu’à ce que</w:t>
      </w:r>
      <w:r>
        <w:t xml:space="preserve"> </w:t>
      </w:r>
      <w:r>
        <w:rPr>
          <w:rStyle w:val="VerbatimChar"/>
        </w:rPr>
        <w:t xml:space="preserve">stop</w:t>
      </w:r>
      <w:r>
        <w:t xml:space="preserve"> </w:t>
      </w:r>
      <w:r>
        <w:t xml:space="preserve">devienne vrai.</w:t>
      </w:r>
    </w:p>
    <w:p>
      <w:pPr>
        <w:pStyle w:val="BodyText"/>
      </w:pPr>
    </w:p>
    <w:p>
      <w:pPr>
        <w:pStyle w:val="BodyText"/>
      </w:pPr>
      <w:r>
        <w:drawing>
          <wp:inline>
            <wp:extent cx="4572000" cy="3657600"/>
            <wp:effectExtent b="0" l="0" r="0" t="0"/>
            <wp:docPr descr="" title="" id="60" name="Picture"/>
            <a:graphic>
              <a:graphicData uri="http://schemas.openxmlformats.org/drawingml/2006/picture">
                <pic:pic>
                  <pic:nvPicPr>
                    <pic:cNvPr descr="ch4_files\figure-docx\dot-figure-13.png" id="61" name="Picture"/>
                    <pic:cNvPicPr>
                      <a:picLocks noChangeArrowheads="1" noChangeAspect="1"/>
                    </pic:cNvPicPr>
                  </pic:nvPicPr>
                  <pic:blipFill>
                    <a:blip r:embed="rId59"/>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p>
    <w:p>
      <w:pPr>
        <w:pStyle w:val="BodyText"/>
      </w:pPr>
      <w:r>
        <w:rPr>
          <w:b/>
          <w:bCs/>
        </w:rPr>
        <w:t xml:space="preserve">Fonctionnement :</w:t>
      </w:r>
    </w:p>
    <w:p>
      <w:pPr>
        <w:pStyle w:val="Compact"/>
        <w:numPr>
          <w:ilvl w:val="0"/>
          <w:numId w:val="1018"/>
        </w:numPr>
      </w:pPr>
      <m:oMath>
        <m:sSub>
          <m:e>
            <m:r>
              <m:t>s</m:t>
            </m:r>
          </m:e>
          <m:sub>
            <m:r>
              <m:t>0</m:t>
            </m:r>
          </m:sub>
        </m:sSub>
      </m:oMath>
      <w:r>
        <w:t xml:space="preserve"> </w:t>
      </w:r>
      <w:r>
        <w:t xml:space="preserve">(état final) : Aucune obligation en cours</w:t>
      </w:r>
    </w:p>
    <w:p>
      <w:pPr>
        <w:pStyle w:val="Compact"/>
        <w:numPr>
          <w:ilvl w:val="0"/>
          <w:numId w:val="1018"/>
        </w:numPr>
      </w:pPr>
      <m:oMath>
        <m:sSub>
          <m:e>
            <m:r>
              <m:t>s</m:t>
            </m:r>
          </m:e>
          <m:sub>
            <m:r>
              <m:t>1</m:t>
            </m:r>
          </m:sub>
        </m:sSub>
      </m:oMath>
      <w:r>
        <w:t xml:space="preserve"> </w:t>
      </w:r>
      <w:r>
        <w:t xml:space="preserve">: Un</w:t>
      </w:r>
      <w:r>
        <w:t xml:space="preserve"> </w:t>
      </w:r>
      <w:r>
        <w:rPr>
          <w:rStyle w:val="VerbatimChar"/>
        </w:rPr>
        <w:t xml:space="preserve">start</w:t>
      </w:r>
      <w:r>
        <w:t xml:space="preserve"> </w:t>
      </w:r>
      <w:r>
        <w:t xml:space="preserve">vient de se produire, on doit maintenant vérifier</w:t>
      </w:r>
      <w:r>
        <w:t xml:space="preserve"> </w:t>
      </w:r>
      <m:oMath>
        <m:r>
          <m:rPr>
            <m:nor/>
            <m:sty m:val="p"/>
          </m:rPr>
          <m:t>move</m:t>
        </m:r>
        <m:r>
          <m:t> </m:t>
        </m:r>
        <m:r>
          <m:rPr>
            <m:sty m:val="p"/>
            <m:scr m:val="script"/>
          </m:rPr>
          <m:t>U</m:t>
        </m:r>
        <m:r>
          <m:t> </m:t>
        </m:r>
        <m:r>
          <m:rPr>
            <m:nor/>
            <m:sty m:val="p"/>
          </m:rPr>
          <m:t>stop</m:t>
        </m:r>
      </m:oMath>
    </w:p>
    <w:p>
      <w:pPr>
        <w:pStyle w:val="Compact"/>
        <w:numPr>
          <w:ilvl w:val="0"/>
          <w:numId w:val="1018"/>
        </w:numPr>
      </w:pPr>
      <w:r>
        <w:rPr>
          <w:b/>
          <w:bCs/>
        </w:rPr>
        <w:t xml:space="preserve">Condition d’acceptation</w:t>
      </w:r>
      <w:r>
        <w:t xml:space="preserve"> </w:t>
      </w:r>
      <w:r>
        <w:t xml:space="preserve">: Visiter</w:t>
      </w:r>
      <w:r>
        <w:t xml:space="preserve"> </w:t>
      </w:r>
      <m:oMath>
        <m:sSub>
          <m:e>
            <m:r>
              <m:t>s</m:t>
            </m:r>
          </m:e>
          <m:sub>
            <m:r>
              <m:t>0</m:t>
            </m:r>
          </m:sub>
        </m:sSub>
      </m:oMath>
      <w:r>
        <w:t xml:space="preserve"> </w:t>
      </w:r>
      <w:r>
        <w:t xml:space="preserve">infiniment souvent</w:t>
      </w:r>
    </w:p>
    <w:p>
      <w:pPr>
        <w:pStyle w:val="Compact"/>
        <w:numPr>
          <w:ilvl w:val="0"/>
          <w:numId w:val="1018"/>
        </w:numPr>
      </w:pPr>
      <w:r>
        <w:t xml:space="preserve">Une exécution n’est acceptée que si chaque obligation</w:t>
      </w:r>
      <w:r>
        <w:t xml:space="preserve"> </w:t>
      </w:r>
      <m:oMath>
        <m:r>
          <m:rPr>
            <m:nor/>
            <m:sty m:val="p"/>
          </m:rPr>
          <m:t>move</m:t>
        </m:r>
        <m:r>
          <m:t> </m:t>
        </m:r>
        <m:r>
          <m:rPr>
            <m:sty m:val="p"/>
            <m:scr m:val="script"/>
          </m:rPr>
          <m:t>U</m:t>
        </m:r>
        <m:r>
          <m:t> </m:t>
        </m:r>
        <m:r>
          <m:rPr>
            <m:nor/>
            <m:sty m:val="p"/>
          </m:rPr>
          <m:t>stop</m:t>
        </m:r>
      </m:oMath>
      <w:r>
        <w:t xml:space="preserve"> </w:t>
      </w:r>
      <w:r>
        <w:t xml:space="preserve">est finalement satisfaite (par un</w:t>
      </w:r>
      <w:r>
        <w:t xml:space="preserve"> </w:t>
      </w:r>
      <w:r>
        <w:rPr>
          <w:rStyle w:val="VerbatimChar"/>
        </w:rPr>
        <w:t xml:space="preserve">stop</w:t>
      </w:r>
      <w:r>
        <w:t xml:space="preserve">)</w:t>
      </w:r>
    </w:p>
    <w:p>
      <w:pPr>
        <w:pStyle w:val="FirstParagraph"/>
      </w:pPr>
      <w:r>
        <w:rPr>
          <w:b/>
          <w:bCs/>
        </w:rPr>
        <w:t xml:space="preserve">2. Automate de Büchi pour</w:t>
      </w:r>
      <w:r>
        <w:rPr>
          <w:b/>
          <w:bCs/>
        </w:rPr>
        <w:t xml:space="preserve"> </w:t>
      </w:r>
      <m:oMath>
        <m:r>
          <m:rPr>
            <m:sty m:val="p"/>
          </m:rPr>
          <m:t>¬</m:t>
        </m:r>
        <m:r>
          <m:t>F</m:t>
        </m:r>
        <m:r>
          <m:rPr>
            <m:sty m:val="p"/>
          </m:rPr>
          <m:t>=</m:t>
        </m:r>
        <m:r>
          <m:rPr>
            <m:sty m:val="p"/>
          </m:rPr>
          <m:t>◊</m:t>
        </m:r>
        <m:d>
          <m:dPr>
            <m:begChr m:val="("/>
            <m:sepChr m:val=""/>
            <m:endChr m:val=")"/>
            <m:grow/>
          </m:dPr>
          <m:e>
            <m:r>
              <m:rPr>
                <m:nor/>
                <m:sty m:val="p"/>
              </m:rPr>
              <m:t>start</m:t>
            </m:r>
            <m:r>
              <m:rPr>
                <m:sty m:val="p"/>
              </m:rPr>
              <m:t>∧</m:t>
            </m:r>
            <m:r>
              <m:rPr>
                <m:sty m:val="p"/>
              </m:rPr>
              <m:t>○</m:t>
            </m:r>
            <m:d>
              <m:dPr>
                <m:begChr m:val="("/>
                <m:sepChr m:val=""/>
                <m:endChr m:val=")"/>
                <m:grow/>
              </m:dPr>
              <m:e>
                <m:r>
                  <m:rPr>
                    <m:sty m:val="p"/>
                  </m:rPr>
                  <m:t>¬</m:t>
                </m:r>
                <m:d>
                  <m:dPr>
                    <m:begChr m:val="("/>
                    <m:sepChr m:val=""/>
                    <m:endChr m:val=")"/>
                    <m:grow/>
                  </m:dPr>
                  <m:e>
                    <m:r>
                      <m:rPr>
                        <m:nor/>
                        <m:sty m:val="p"/>
                      </m:rPr>
                      <m:t>move</m:t>
                    </m:r>
                    <m:r>
                      <m:t> </m:t>
                    </m:r>
                    <m:r>
                      <m:rPr>
                        <m:sty m:val="p"/>
                        <m:scr m:val="script"/>
                      </m:rPr>
                      <m:t>U</m:t>
                    </m:r>
                    <m:r>
                      <m:t> </m:t>
                    </m:r>
                    <m:r>
                      <m:rPr>
                        <m:nor/>
                        <m:sty m:val="p"/>
                      </m:rPr>
                      <m:t>stop</m:t>
                    </m:r>
                  </m:e>
                </m:d>
              </m:e>
            </m:d>
          </m:e>
        </m:d>
      </m:oMath>
    </w:p>
    <w:p>
      <w:pPr>
        <w:pStyle w:val="BodyText"/>
      </w:pPr>
      <w:r>
        <w:t xml:space="preserve">Cet automate accepte les exécutions où à un certain moment, un</w:t>
      </w:r>
      <w:r>
        <w:t xml:space="preserve"> </w:t>
      </w:r>
      <w:r>
        <w:rPr>
          <w:rStyle w:val="VerbatimChar"/>
        </w:rPr>
        <w:t xml:space="preserve">start</w:t>
      </w:r>
      <w:r>
        <w:t xml:space="preserve"> </w:t>
      </w:r>
      <w:r>
        <w:t xml:space="preserve">se produit et immédiatement après,</w:t>
      </w:r>
      <w:r>
        <w:t xml:space="preserve"> </w:t>
      </w:r>
      <m:oMath>
        <m:r>
          <m:rPr>
            <m:nor/>
            <m:sty m:val="p"/>
          </m:rPr>
          <m:t>move</m:t>
        </m:r>
        <m:r>
          <m:t> </m:t>
        </m:r>
        <m:r>
          <m:rPr>
            <m:sty m:val="p"/>
            <m:scr m:val="script"/>
          </m:rPr>
          <m:t>U</m:t>
        </m:r>
        <m:r>
          <m:t> </m:t>
        </m:r>
        <m:r>
          <m:rPr>
            <m:nor/>
            <m:sty m:val="p"/>
          </m:rPr>
          <m:t>stop</m:t>
        </m:r>
      </m:oMath>
      <w:r>
        <w:t xml:space="preserve"> </w:t>
      </w:r>
      <w:r>
        <w:t xml:space="preserve">est faux.</w:t>
      </w:r>
    </w:p>
    <w:p>
      <w:pPr>
        <w:pStyle w:val="BodyText"/>
      </w:pPr>
    </w:p>
    <w:p>
      <w:pPr>
        <w:pStyle w:val="BodyText"/>
      </w:pPr>
      <w:r>
        <w:drawing>
          <wp:inline>
            <wp:extent cx="4572000" cy="3657600"/>
            <wp:effectExtent b="0" l="0" r="0" t="0"/>
            <wp:docPr descr="" title="" id="63" name="Picture"/>
            <a:graphic>
              <a:graphicData uri="http://schemas.openxmlformats.org/drawingml/2006/picture">
                <pic:pic>
                  <pic:nvPicPr>
                    <pic:cNvPr descr="ch4_files\figure-docx\dot-figure-12.png" id="64" name="Picture"/>
                    <pic:cNvPicPr>
                      <a:picLocks noChangeArrowheads="1" noChangeAspect="1"/>
                    </pic:cNvPicPr>
                  </pic:nvPicPr>
                  <pic:blipFill>
                    <a:blip r:embed="rId62"/>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p>
    <w:p>
      <w:pPr>
        <w:pStyle w:val="BodyText"/>
      </w:pPr>
      <w:r>
        <w:rPr>
          <w:b/>
          <w:bCs/>
        </w:rPr>
        <w:t xml:space="preserve">Fonctionnement :</w:t>
      </w:r>
    </w:p>
    <w:p>
      <w:pPr>
        <w:pStyle w:val="Compact"/>
        <w:numPr>
          <w:ilvl w:val="0"/>
          <w:numId w:val="1019"/>
        </w:numPr>
      </w:pPr>
      <m:oMath>
        <m:sSub>
          <m:e>
            <m:r>
              <m:t>t</m:t>
            </m:r>
          </m:e>
          <m:sub>
            <m:r>
              <m:t>0</m:t>
            </m:r>
          </m:sub>
        </m:sSub>
      </m:oMath>
      <w:r>
        <w:t xml:space="preserve"> </w:t>
      </w:r>
      <w:r>
        <w:t xml:space="preserve">: On n’a pas encore vu le</w:t>
      </w:r>
      <w:r>
        <w:t xml:space="preserve"> </w:t>
      </w:r>
      <w:r>
        <w:rPr>
          <w:rStyle w:val="VerbatimChar"/>
        </w:rPr>
        <w:t xml:space="preserve">start</w:t>
      </w:r>
      <w:r>
        <w:t xml:space="preserve"> </w:t>
      </w:r>
      <w:r>
        <w:t xml:space="preserve">problématique</w:t>
      </w:r>
    </w:p>
    <w:p>
      <w:pPr>
        <w:pStyle w:val="Compact"/>
        <w:numPr>
          <w:ilvl w:val="0"/>
          <w:numId w:val="1019"/>
        </w:numPr>
      </w:pPr>
      <m:oMath>
        <m:sSub>
          <m:e>
            <m:r>
              <m:t>t</m:t>
            </m:r>
          </m:e>
          <m:sub>
            <m:r>
              <m:t>1</m:t>
            </m:r>
          </m:sub>
        </m:sSub>
      </m:oMath>
      <w:r>
        <w:t xml:space="preserve"> </w:t>
      </w:r>
      <w:r>
        <w:t xml:space="preserve">: On vient de voir</w:t>
      </w:r>
      <w:r>
        <w:t xml:space="preserve"> </w:t>
      </w:r>
      <w:r>
        <w:rPr>
          <w:rStyle w:val="VerbatimChar"/>
        </w:rPr>
        <w:t xml:space="preserve">start</w:t>
      </w:r>
      <w:r>
        <w:t xml:space="preserve">, on passe à l’instant suivant</w:t>
      </w:r>
    </w:p>
    <w:p>
      <w:pPr>
        <w:pStyle w:val="Compact"/>
        <w:numPr>
          <w:ilvl w:val="0"/>
          <w:numId w:val="1019"/>
        </w:numPr>
      </w:pPr>
      <m:oMath>
        <m:sSub>
          <m:e>
            <m:r>
              <m:t>t</m:t>
            </m:r>
          </m:e>
          <m:sub>
            <m:r>
              <m:t>2</m:t>
            </m:r>
          </m:sub>
        </m:sSub>
      </m:oMath>
      <w:r>
        <w:t xml:space="preserve"> </w:t>
      </w:r>
      <w:r>
        <w:t xml:space="preserve">(état final) : On vérifie</w:t>
      </w:r>
      <w:r>
        <w:t xml:space="preserve"> </w:t>
      </w:r>
      <m:oMath>
        <m:r>
          <m:rPr>
            <m:sty m:val="p"/>
          </m:rPr>
          <m:t>¬</m:t>
        </m:r>
        <m:d>
          <m:dPr>
            <m:begChr m:val="("/>
            <m:sepChr m:val=""/>
            <m:endChr m:val=")"/>
            <m:grow/>
          </m:dPr>
          <m:e>
            <m:r>
              <m:rPr>
                <m:nor/>
                <m:sty m:val="p"/>
              </m:rPr>
              <m:t>move</m:t>
            </m:r>
            <m:r>
              <m:t> </m:t>
            </m:r>
            <m:r>
              <m:rPr>
                <m:sty m:val="p"/>
                <m:scr m:val="script"/>
              </m:rPr>
              <m:t>U</m:t>
            </m:r>
            <m:r>
              <m:t> </m:t>
            </m:r>
            <m:r>
              <m:rPr>
                <m:nor/>
                <m:sty m:val="p"/>
              </m:rPr>
              <m:t>stop</m:t>
            </m:r>
          </m:e>
        </m:d>
      </m:oMath>
      <w:r>
        <w:t xml:space="preserve"> </w:t>
      </w:r>
      <w:r>
        <w:t xml:space="preserve">; ici tant qu’on a</w:t>
      </w:r>
      <w:r>
        <w:t xml:space="preserve"> </w:t>
      </w:r>
      <w:r>
        <w:rPr>
          <w:rStyle w:val="VerbatimChar"/>
        </w:rPr>
        <w:t xml:space="preserve">move ∧ ¬stop</w:t>
      </w:r>
      <w:r>
        <w:t xml:space="preserve">, on reste dans</w:t>
      </w:r>
      <w:r>
        <w:t xml:space="preserve"> </w:t>
      </w:r>
      <m:oMath>
        <m:sSub>
          <m:e>
            <m:r>
              <m:t>t</m:t>
            </m:r>
          </m:e>
          <m:sub>
            <m:r>
              <m:t>2</m:t>
            </m:r>
          </m:sub>
        </m:sSub>
      </m:oMath>
    </w:p>
    <w:p>
      <w:pPr>
        <w:pStyle w:val="Compact"/>
        <w:numPr>
          <w:ilvl w:val="0"/>
          <w:numId w:val="1019"/>
        </w:numPr>
      </w:pPr>
      <m:oMath>
        <m:sSub>
          <m:e>
            <m:r>
              <m:t>t</m:t>
            </m:r>
          </m:e>
          <m:sub>
            <m:r>
              <m:t>3</m:t>
            </m:r>
          </m:sub>
        </m:sSub>
      </m:oMath>
      <w:r>
        <w:t xml:space="preserve"> </w:t>
      </w:r>
      <w:r>
        <w:t xml:space="preserve">(état final) : On a</w:t>
      </w:r>
      <w:r>
        <w:t xml:space="preserve"> </w:t>
      </w:r>
      <w:r>
        <w:rPr>
          <w:rStyle w:val="VerbatimChar"/>
        </w:rPr>
        <w:t xml:space="preserve">¬move ∧ ¬stop</w:t>
      </w:r>
      <w:r>
        <w:t xml:space="preserve">, ce qui viole immédiatement</w:t>
      </w:r>
      <w:r>
        <w:t xml:space="preserve"> </w:t>
      </w:r>
      <m:oMath>
        <m:r>
          <m:rPr>
            <m:nor/>
            <m:sty m:val="p"/>
          </m:rPr>
          <m:t>move</m:t>
        </m:r>
        <m:r>
          <m:t> </m:t>
        </m:r>
        <m:r>
          <m:rPr>
            <m:sty m:val="p"/>
            <m:scr m:val="script"/>
          </m:rPr>
          <m:t>U</m:t>
        </m:r>
        <m:r>
          <m:t> </m:t>
        </m:r>
        <m:r>
          <m:rPr>
            <m:nor/>
            <m:sty m:val="p"/>
          </m:rPr>
          <m:t>stop</m:t>
        </m:r>
      </m:oMath>
    </w:p>
    <w:p>
      <w:pPr>
        <w:pStyle w:val="Compact"/>
        <w:numPr>
          <w:ilvl w:val="0"/>
          <w:numId w:val="1019"/>
        </w:numPr>
      </w:pPr>
      <w:r>
        <w:rPr>
          <w:b/>
          <w:bCs/>
        </w:rPr>
        <w:t xml:space="preserve">Condition d’acceptation</w:t>
      </w:r>
      <w:r>
        <w:t xml:space="preserve"> </w:t>
      </w:r>
      <w:r>
        <w:t xml:space="preserve">: Visiter</w:t>
      </w:r>
      <w:r>
        <w:t xml:space="preserve"> </w:t>
      </w:r>
      <m:oMath>
        <m:sSub>
          <m:e>
            <m:r>
              <m:t>t</m:t>
            </m:r>
          </m:e>
          <m:sub>
            <m:r>
              <m:t>2</m:t>
            </m:r>
          </m:sub>
        </m:sSub>
      </m:oMath>
      <w:r>
        <w:t xml:space="preserve"> </w:t>
      </w:r>
      <w:r>
        <w:t xml:space="preserve">ou</w:t>
      </w:r>
      <w:r>
        <w:t xml:space="preserve"> </w:t>
      </w:r>
      <m:oMath>
        <m:sSub>
          <m:e>
            <m:r>
              <m:t>t</m:t>
            </m:r>
          </m:e>
          <m:sub>
            <m:r>
              <m:t>3</m:t>
            </m:r>
          </m:sub>
        </m:sSub>
      </m:oMath>
      <w:r>
        <w:t xml:space="preserve"> </w:t>
      </w:r>
      <w:r>
        <w:t xml:space="preserve">infiniment souvent</w:t>
      </w:r>
    </w:p>
    <w:p>
      <w:pPr>
        <w:pStyle w:val="Compact"/>
        <w:numPr>
          <w:ilvl w:val="0"/>
          <w:numId w:val="1019"/>
        </w:numPr>
      </w:pPr>
      <w:r>
        <w:t xml:space="preserve">Une exécution est acceptée si elle reste indéfiniment dans</w:t>
      </w:r>
      <w:r>
        <w:t xml:space="preserve"> </w:t>
      </w:r>
      <m:oMath>
        <m:sSub>
          <m:e>
            <m:r>
              <m:t>t</m:t>
            </m:r>
          </m:e>
          <m:sub>
            <m:r>
              <m:t>2</m:t>
            </m:r>
          </m:sub>
        </m:sSub>
      </m:oMath>
      <w:r>
        <w:t xml:space="preserve"> </w:t>
      </w:r>
      <w:r>
        <w:t xml:space="preserve">(avec</w:t>
      </w:r>
      <w:r>
        <w:t xml:space="preserve"> </w:t>
      </w:r>
      <w:r>
        <w:rPr>
          <w:rStyle w:val="VerbatimChar"/>
        </w:rPr>
        <w:t xml:space="preserve">move ∧ ¬stop</w:t>
      </w:r>
      <w:r>
        <w:t xml:space="preserve">) ou dans</w:t>
      </w:r>
      <w:r>
        <w:t xml:space="preserve"> </w:t>
      </w:r>
      <m:oMath>
        <m:sSub>
          <m:e>
            <m:r>
              <m:t>t</m:t>
            </m:r>
          </m:e>
          <m:sub>
            <m:r>
              <m:t>3</m:t>
            </m:r>
          </m:sub>
        </m:sSub>
      </m:oMath>
    </w:p>
    <w:bookmarkEnd w:id="65"/>
    <w:bookmarkStart w:id="66" w:name="étape-3-produit-synchrone-a-times-neg-f"/>
    <w:p>
      <w:pPr>
        <w:pStyle w:val="Heading4"/>
      </w:pPr>
      <w:r>
        <w:t xml:space="preserve">Étape 3 : Produit synchrone</w:t>
      </w:r>
      <w:r>
        <w:t xml:space="preserve"> </w:t>
      </w:r>
      <m:oMath>
        <m:r>
          <m:t>A</m:t>
        </m:r>
        <m:r>
          <m:rPr>
            <m:sty m:val="p"/>
          </m:rPr>
          <m:t>×</m:t>
        </m:r>
        <m:r>
          <m:rPr>
            <m:sty m:val="p"/>
          </m:rPr>
          <m:t>¬</m:t>
        </m:r>
        <m:r>
          <m:t>F</m:t>
        </m:r>
      </m:oMath>
    </w:p>
    <w:p>
      <w:pPr>
        <w:pStyle w:val="FirstParagraph"/>
      </w:pPr>
      <w:r>
        <w:t xml:space="preserve">Le produit combine les états de</w:t>
      </w:r>
      <w:r>
        <w:t xml:space="preserve"> </w:t>
      </w:r>
      <m:oMath>
        <m:r>
          <m:t>A</m:t>
        </m:r>
      </m:oMath>
      <w:r>
        <w:t xml:space="preserve"> </w:t>
      </w:r>
      <w:r>
        <w:t xml:space="preserve">et de</w:t>
      </w:r>
      <w:r>
        <w:t xml:space="preserve"> </w:t>
      </w:r>
      <m:oMath>
        <m:r>
          <m:rPr>
            <m:sty m:val="p"/>
          </m:rPr>
          <m:t>¬</m:t>
        </m:r>
        <m:r>
          <m:t>F</m:t>
        </m:r>
      </m:oMath>
      <w:r>
        <w:t xml:space="preserve">. Analysons les exécutions possibles :</w:t>
      </w:r>
    </w:p>
    <w:p>
      <w:pPr>
        <w:pStyle w:val="BodyText"/>
      </w:pPr>
      <w:r>
        <w:rPr>
          <w:b/>
          <w:bCs/>
        </w:rPr>
        <w:t xml:space="preserve">Exécution problématique :</w:t>
      </w:r>
    </w:p>
    <w:p>
      <w:pPr>
        <w:pStyle w:val="Compact"/>
        <w:numPr>
          <w:ilvl w:val="0"/>
          <w:numId w:val="1020"/>
        </w:numPr>
      </w:pPr>
      <m:oMath>
        <m:sSub>
          <m:e>
            <m:r>
              <m:t>q</m:t>
            </m:r>
          </m:e>
          <m:sub>
            <m:r>
              <m:t>0</m:t>
            </m:r>
          </m:sub>
        </m:sSub>
        <m:limUpp>
          <m:e>
            <m:r>
              <m:rPr>
                <m:sty m:val="p"/>
              </m:rPr>
              <m:t>→</m:t>
            </m:r>
          </m:e>
          <m:lim>
            <m:r>
              <m:rPr>
                <m:nor/>
                <m:sty m:val="p"/>
              </m:rPr>
              <m:t>set floor</m:t>
            </m:r>
          </m:lim>
        </m:limUpp>
        <m:sSub>
          <m:e>
            <m:r>
              <m:t>q</m:t>
            </m:r>
          </m:e>
          <m:sub>
            <m:r>
              <m:t>2</m:t>
            </m:r>
          </m:sub>
        </m:sSub>
      </m:oMath>
    </w:p>
    <w:p>
      <w:pPr>
        <w:pStyle w:val="Compact"/>
        <w:numPr>
          <w:ilvl w:val="0"/>
          <w:numId w:val="1020"/>
        </w:numPr>
      </w:pPr>
      <m:oMath>
        <m:sSub>
          <m:e>
            <m:r>
              <m:t>q</m:t>
            </m:r>
          </m:e>
          <m:sub>
            <m:r>
              <m:t>2</m:t>
            </m:r>
          </m:sub>
        </m:sSub>
        <m:limUpp>
          <m:e>
            <m:r>
              <m:rPr>
                <m:sty m:val="p"/>
              </m:rPr>
              <m:t>→</m:t>
            </m:r>
          </m:e>
          <m:lim>
            <m:r>
              <m:rPr>
                <m:nor/>
                <m:sty m:val="p"/>
              </m:rPr>
              <m:t>start</m:t>
            </m:r>
          </m:lim>
        </m:limUpp>
        <m:sSub>
          <m:e>
            <m:r>
              <m:t>q</m:t>
            </m:r>
          </m:e>
          <m:sub>
            <m:r>
              <m:t>4</m:t>
            </m:r>
          </m:sub>
        </m:sSub>
      </m:oMath>
    </w:p>
    <w:p>
      <w:pPr>
        <w:pStyle w:val="Compact"/>
        <w:numPr>
          <w:ilvl w:val="0"/>
          <w:numId w:val="1020"/>
        </w:numPr>
      </w:pPr>
      <m:oMath>
        <m:sSub>
          <m:e>
            <m:r>
              <m:t>q</m:t>
            </m:r>
          </m:e>
          <m:sub>
            <m:r>
              <m:t>4</m:t>
            </m:r>
          </m:sub>
        </m:sSub>
        <m:limUpp>
          <m:e>
            <m:r>
              <m:rPr>
                <m:sty m:val="p"/>
              </m:rPr>
              <m:t>→</m:t>
            </m:r>
          </m:e>
          <m:lim>
            <m:r>
              <m:rPr>
                <m:nor/>
                <m:sty m:val="p"/>
              </m:rPr>
              <m:t>move</m:t>
            </m:r>
          </m:lim>
        </m:limUpp>
        <m:sSub>
          <m:e>
            <m:r>
              <m:t>q</m:t>
            </m:r>
          </m:e>
          <m:sub>
            <m:r>
              <m:t>4</m:t>
            </m:r>
          </m:sub>
        </m:sSub>
        <m:limUpp>
          <m:e>
            <m:r>
              <m:rPr>
                <m:sty m:val="p"/>
              </m:rPr>
              <m:t>→</m:t>
            </m:r>
          </m:e>
          <m:lim>
            <m:r>
              <m:rPr>
                <m:nor/>
                <m:sty m:val="p"/>
              </m:rPr>
              <m:t>move</m:t>
            </m:r>
          </m:lim>
        </m:limUpp>
        <m:sSub>
          <m:e>
            <m:r>
              <m:t>q</m:t>
            </m:r>
          </m:e>
          <m:sub>
            <m:r>
              <m:t>4</m:t>
            </m:r>
          </m:sub>
        </m:sSub>
        <m:limUpp>
          <m:e>
            <m:r>
              <m:rPr>
                <m:sty m:val="p"/>
              </m:rPr>
              <m:t>→</m:t>
            </m:r>
          </m:e>
          <m:lim>
            <m:r>
              <m:rPr>
                <m:nor/>
                <m:sty m:val="p"/>
              </m:rPr>
              <m:t>move</m:t>
            </m:r>
          </m:lim>
        </m:limUpp>
        <m:r>
          <m:rPr>
            <m:sty m:val="p"/>
          </m:rPr>
          <m:t>…</m:t>
        </m:r>
      </m:oMath>
    </w:p>
    <w:p>
      <w:pPr>
        <w:pStyle w:val="FirstParagraph"/>
      </w:pPr>
      <w:r>
        <w:t xml:space="preserve">Cette exécution correspond au mot :</w:t>
      </w:r>
      <w:r>
        <w:t xml:space="preserve"> </w:t>
      </w:r>
      <w:r>
        <w:rPr>
          <w:rStyle w:val="VerbatimChar"/>
        </w:rPr>
        <w:t xml:space="preserve">set floor, start, move, move, move, ...</w:t>
      </w:r>
    </w:p>
    <w:p>
      <w:pPr>
        <w:pStyle w:val="BodyText"/>
      </w:pPr>
      <w:r>
        <w:rPr>
          <w:b/>
          <w:bCs/>
        </w:rPr>
        <w:t xml:space="preserve">Dans le produit :</w:t>
      </w:r>
    </w:p>
    <w:p>
      <w:pPr>
        <w:pStyle w:val="Compact"/>
        <w:numPr>
          <w:ilvl w:val="0"/>
          <w:numId w:val="1021"/>
        </w:numPr>
      </w:pPr>
      <w:r>
        <w:t xml:space="preserve">Après</w:t>
      </w:r>
      <w:r>
        <w:t xml:space="preserve"> </w:t>
      </w:r>
      <w:r>
        <w:rPr>
          <w:rStyle w:val="VerbatimChar"/>
        </w:rPr>
        <w:t xml:space="preserve">start</w:t>
      </w:r>
      <w:r>
        <w:t xml:space="preserve">, on passe à</w:t>
      </w:r>
      <w:r>
        <w:t xml:space="preserve"> </w:t>
      </w:r>
      <m:oMath>
        <m:sSub>
          <m:e>
            <m:r>
              <m:t>t</m:t>
            </m:r>
          </m:e>
          <m:sub>
            <m:r>
              <m:t>2</m:t>
            </m:r>
          </m:sub>
        </m:sSub>
      </m:oMath>
      <w:r>
        <w:t xml:space="preserve"> </w:t>
      </w:r>
      <w:r>
        <w:t xml:space="preserve">dans</w:t>
      </w:r>
      <w:r>
        <w:t xml:space="preserve"> </w:t>
      </w:r>
      <m:oMath>
        <m:r>
          <m:rPr>
            <m:sty m:val="p"/>
          </m:rPr>
          <m:t>¬</m:t>
        </m:r>
        <m:r>
          <m:t>F</m:t>
        </m:r>
      </m:oMath>
    </w:p>
    <w:p>
      <w:pPr>
        <w:pStyle w:val="Compact"/>
        <w:numPr>
          <w:ilvl w:val="0"/>
          <w:numId w:val="1021"/>
        </w:numPr>
      </w:pPr>
      <w:r>
        <w:t xml:space="preserve">Dans</w:t>
      </w:r>
      <w:r>
        <w:t xml:space="preserve"> </w:t>
      </w:r>
      <m:oMath>
        <m:sSub>
          <m:e>
            <m:r>
              <m:t>t</m:t>
            </m:r>
          </m:e>
          <m:sub>
            <m:r>
              <m:t>2</m:t>
            </m:r>
          </m:sub>
        </m:sSub>
      </m:oMath>
      <w:r>
        <w:t xml:space="preserve">, tant qu’on lit</w:t>
      </w:r>
      <w:r>
        <w:t xml:space="preserve"> </w:t>
      </w:r>
      <w:r>
        <w:rPr>
          <w:rStyle w:val="VerbatimChar"/>
        </w:rPr>
        <w:t xml:space="preserve">move ∧ ¬stop</w:t>
      </w:r>
      <w:r>
        <w:t xml:space="preserve">, on reste dans</w:t>
      </w:r>
      <w:r>
        <w:t xml:space="preserve"> </w:t>
      </w:r>
      <m:oMath>
        <m:sSub>
          <m:e>
            <m:r>
              <m:t>t</m:t>
            </m:r>
          </m:e>
          <m:sub>
            <m:r>
              <m:t>2</m:t>
            </m:r>
          </m:sub>
        </m:sSub>
      </m:oMath>
    </w:p>
    <w:p>
      <w:pPr>
        <w:pStyle w:val="Compact"/>
        <w:numPr>
          <w:ilvl w:val="0"/>
          <w:numId w:val="1021"/>
        </w:numPr>
      </w:pPr>
      <w:r>
        <w:t xml:space="preserve">Comme l’ascenseur peut rester indéfiniment en</w:t>
      </w:r>
      <w:r>
        <w:t xml:space="preserve"> </w:t>
      </w:r>
      <m:oMath>
        <m:sSub>
          <m:e>
            <m:r>
              <m:t>q</m:t>
            </m:r>
          </m:e>
          <m:sub>
            <m:r>
              <m:t>4</m:t>
            </m:r>
          </m:sub>
        </m:sSub>
      </m:oMath>
      <w:r>
        <w:t xml:space="preserve"> </w:t>
      </w:r>
      <w:r>
        <w:t xml:space="preserve">avec</w:t>
      </w:r>
      <w:r>
        <w:t xml:space="preserve"> </w:t>
      </w:r>
      <w:r>
        <w:rPr>
          <w:rStyle w:val="VerbatimChar"/>
        </w:rPr>
        <w:t xml:space="preserve">move</w:t>
      </w:r>
      <w:r>
        <w:t xml:space="preserve">, on a une CFC</w:t>
      </w:r>
      <w:r>
        <w:t xml:space="preserve"> </w:t>
      </w:r>
      <m:oMath>
        <m:d>
          <m:dPr>
            <m:begChr m:val="("/>
            <m:sepChr m:val=""/>
            <m:endChr m:val=")"/>
            <m:grow/>
          </m:dPr>
          <m:e>
            <m:sSub>
              <m:e>
                <m:r>
                  <m:t>q</m:t>
                </m:r>
              </m:e>
              <m:sub>
                <m:r>
                  <m:t>4</m:t>
                </m:r>
              </m:sub>
            </m:sSub>
            <m:r>
              <m:rPr>
                <m:sty m:val="p"/>
              </m:rPr>
              <m:t>,</m:t>
            </m:r>
            <m:sSub>
              <m:e>
                <m:r>
                  <m:t>t</m:t>
                </m:r>
              </m:e>
              <m:sub>
                <m:r>
                  <m:t>2</m:t>
                </m:r>
              </m:sub>
            </m:sSub>
          </m:e>
        </m:d>
      </m:oMath>
      <w:r>
        <w:t xml:space="preserve"> </w:t>
      </w:r>
      <w:r>
        <w:t xml:space="preserve">avec la boucle</w:t>
      </w:r>
      <w:r>
        <w:t xml:space="preserve"> </w:t>
      </w:r>
      <w:r>
        <w:rPr>
          <w:rStyle w:val="VerbatimChar"/>
        </w:rPr>
        <w:t xml:space="preserve">move</w:t>
      </w:r>
    </w:p>
    <w:p>
      <w:pPr>
        <w:pStyle w:val="FirstParagraph"/>
      </w:pPr>
      <w:r>
        <w:t xml:space="preserve">Cette CFC</w:t>
      </w:r>
      <w:r>
        <w:t xml:space="preserve"> </w:t>
      </w:r>
      <m:oMath>
        <m:d>
          <m:dPr>
            <m:begChr m:val="("/>
            <m:sepChr m:val=""/>
            <m:endChr m:val=")"/>
            <m:grow/>
          </m:dPr>
          <m:e>
            <m:sSub>
              <m:e>
                <m:r>
                  <m:t>q</m:t>
                </m:r>
              </m:e>
              <m:sub>
                <m:r>
                  <m:t>4</m:t>
                </m:r>
              </m:sub>
            </m:sSub>
            <m:r>
              <m:rPr>
                <m:sty m:val="p"/>
              </m:rPr>
              <m:t>,</m:t>
            </m:r>
            <m:sSub>
              <m:e>
                <m:r>
                  <m:t>t</m:t>
                </m:r>
              </m:e>
              <m:sub>
                <m:r>
                  <m:t>2</m:t>
                </m:r>
              </m:sub>
            </m:sSub>
          </m:e>
        </m:d>
      </m:oMath>
      <w:r>
        <w:t xml:space="preserve"> </w:t>
      </w:r>
      <w:r>
        <w:t xml:space="preserve">est :</w:t>
      </w:r>
    </w:p>
    <w:p>
      <w:pPr>
        <w:pStyle w:val="Compact"/>
        <w:numPr>
          <w:ilvl w:val="0"/>
          <w:numId w:val="1022"/>
        </w:numPr>
      </w:pPr>
      <w:r>
        <w:t xml:space="preserve">Atteignable depuis l’état initial</w:t>
      </w:r>
    </w:p>
    <w:p>
      <w:pPr>
        <w:pStyle w:val="Compact"/>
        <w:numPr>
          <w:ilvl w:val="0"/>
          <w:numId w:val="1022"/>
        </w:numPr>
      </w:pPr>
      <w:r>
        <w:t xml:space="preserve">Contient un état final (</w:t>
      </w:r>
      <m:oMath>
        <m:sSub>
          <m:e>
            <m:r>
              <m:t>t</m:t>
            </m:r>
          </m:e>
          <m:sub>
            <m:r>
              <m:t>2</m:t>
            </m:r>
          </m:sub>
        </m:sSub>
      </m:oMath>
      <w:r>
        <w:t xml:space="preserve"> </w:t>
      </w:r>
      <w:r>
        <w:t xml:space="preserve">est final)</w:t>
      </w:r>
    </w:p>
    <w:bookmarkEnd w:id="66"/>
    <w:bookmarkStart w:id="70" w:name="Xfa565aadaad281becaaa736e9784e0166ebe99c"/>
    <w:p>
      <w:pPr>
        <w:pStyle w:val="Heading4"/>
      </w:pPr>
      <w:r>
        <w:t xml:space="preserve">Étape 3 : Produit synchrone</w:t>
      </w:r>
      <w:r>
        <w:t xml:space="preserve"> </w:t>
      </w:r>
      <m:oMath>
        <m:r>
          <m:t>A</m:t>
        </m:r>
        <m:r>
          <m:rPr>
            <m:sty m:val="p"/>
          </m:rPr>
          <m:t>×</m:t>
        </m:r>
        <m:r>
          <m:rPr>
            <m:sty m:val="p"/>
          </m:rPr>
          <m:t>¬</m:t>
        </m:r>
        <m:r>
          <m:t>F</m:t>
        </m:r>
      </m:oMath>
    </w:p>
    <w:p>
      <w:pPr>
        <w:pStyle w:val="FirstParagraph"/>
      </w:pPr>
      <w:r>
        <w:t xml:space="preserve">Le produit synchrone combine les états de</w:t>
      </w:r>
      <w:r>
        <w:t xml:space="preserve"> </w:t>
      </w:r>
      <m:oMath>
        <m:r>
          <m:t>A</m:t>
        </m:r>
      </m:oMath>
      <w:r>
        <w:t xml:space="preserve"> </w:t>
      </w:r>
      <w:r>
        <w:t xml:space="preserve">et de</w:t>
      </w:r>
      <w:r>
        <w:t xml:space="preserve"> </w:t>
      </w:r>
      <m:oMath>
        <m:r>
          <m:rPr>
            <m:sty m:val="p"/>
          </m:rPr>
          <m:t>¬</m:t>
        </m:r>
        <m:r>
          <m:t>F</m:t>
        </m:r>
      </m:oMath>
      <w:r>
        <w:t xml:space="preserve">. Un état du produit est un couple</w:t>
      </w:r>
      <w:r>
        <w:t xml:space="preserve"> </w:t>
      </w:r>
      <m:oMath>
        <m:d>
          <m:dPr>
            <m:begChr m:val="("/>
            <m:sepChr m:val=""/>
            <m:endChr m:val=")"/>
            <m:grow/>
          </m:dPr>
          <m:e>
            <m:sSub>
              <m:e>
                <m:r>
                  <m:t>q</m:t>
                </m:r>
              </m:e>
              <m:sub>
                <m:r>
                  <m:t>i</m:t>
                </m:r>
              </m:sub>
            </m:sSub>
            <m:r>
              <m:rPr>
                <m:sty m:val="p"/>
              </m:rPr>
              <m:t>,</m:t>
            </m:r>
            <m:sSub>
              <m:e>
                <m:r>
                  <m:t>t</m:t>
                </m:r>
              </m:e>
              <m:sub>
                <m:r>
                  <m:t>j</m:t>
                </m:r>
              </m:sub>
            </m:sSub>
          </m:e>
        </m:d>
      </m:oMath>
      <w:r>
        <w:t xml:space="preserve"> </w:t>
      </w:r>
      <w:r>
        <w:t xml:space="preserve">où</w:t>
      </w:r>
      <w:r>
        <w:t xml:space="preserve"> </w:t>
      </w:r>
      <m:oMath>
        <m:sSub>
          <m:e>
            <m:r>
              <m:t>q</m:t>
            </m:r>
          </m:e>
          <m:sub>
            <m:r>
              <m:t>i</m:t>
            </m:r>
          </m:sub>
        </m:sSub>
      </m:oMath>
      <w:r>
        <w:t xml:space="preserve"> </w:t>
      </w:r>
      <w:r>
        <w:t xml:space="preserve">est un état du système et</w:t>
      </w:r>
      <w:r>
        <w:t xml:space="preserve"> </w:t>
      </w:r>
      <m:oMath>
        <m:sSub>
          <m:e>
            <m:r>
              <m:t>t</m:t>
            </m:r>
          </m:e>
          <m:sub>
            <m:r>
              <m:t>j</m:t>
            </m:r>
          </m:sub>
        </m:sSub>
      </m:oMath>
      <w:r>
        <w:t xml:space="preserve"> </w:t>
      </w:r>
      <w:r>
        <w:t xml:space="preserve">un état de l’automate de la propriété violée.</w:t>
      </w:r>
    </w:p>
    <w:p>
      <w:pPr>
        <w:pStyle w:val="BodyText"/>
      </w:pPr>
    </w:p>
    <w:p>
      <w:pPr>
        <w:pStyle w:val="BodyText"/>
      </w:pPr>
      <w:r>
        <w:drawing>
          <wp:inline>
            <wp:extent cx="4572000" cy="3657600"/>
            <wp:effectExtent b="0" l="0" r="0" t="0"/>
            <wp:docPr descr="" title="" id="68" name="Picture"/>
            <a:graphic>
              <a:graphicData uri="http://schemas.openxmlformats.org/drawingml/2006/picture">
                <pic:pic>
                  <pic:nvPicPr>
                    <pic:cNvPr descr="ch4_files\figure-docx\dot-figure-11.png" id="69" name="Picture"/>
                    <pic:cNvPicPr>
                      <a:picLocks noChangeArrowheads="1" noChangeAspect="1"/>
                    </pic:cNvPicPr>
                  </pic:nvPicPr>
                  <pic:blipFill>
                    <a:blip r:embed="rId67"/>
                    <a:stretch>
                      <a:fillRect/>
                    </a:stretch>
                  </pic:blipFill>
                  <pic:spPr bwMode="auto">
                    <a:xfrm>
                      <a:off x="0" y="0"/>
                      <a:ext cx="4572000" cy="3657600"/>
                    </a:xfrm>
                    <a:prstGeom prst="rect">
                      <a:avLst/>
                    </a:prstGeom>
                    <a:noFill/>
                    <a:ln w="9525">
                      <a:noFill/>
                      <a:headEnd/>
                      <a:tailEnd/>
                    </a:ln>
                  </pic:spPr>
                </pic:pic>
              </a:graphicData>
            </a:graphic>
          </wp:inline>
        </w:drawing>
      </w:r>
    </w:p>
    <w:p>
      <w:pPr>
        <w:pStyle w:val="BodyText"/>
      </w:pPr>
    </w:p>
    <w:p>
      <w:pPr>
        <w:pStyle w:val="BodyText"/>
      </w:pPr>
      <w:r>
        <w:rPr>
          <w:b/>
          <w:bCs/>
        </w:rPr>
        <w:t xml:space="preserve">Analyse du produit :</w:t>
      </w:r>
    </w:p>
    <w:p>
      <w:pPr>
        <w:numPr>
          <w:ilvl w:val="0"/>
          <w:numId w:val="1023"/>
        </w:numPr>
      </w:pPr>
      <w:r>
        <w:rPr>
          <w:b/>
          <w:bCs/>
        </w:rPr>
        <w:t xml:space="preserve">États finals</w:t>
      </w:r>
      <w:r>
        <w:t xml:space="preserve"> </w:t>
      </w:r>
      <w:r>
        <w:t xml:space="preserve">: Seul</w:t>
      </w:r>
      <w:r>
        <w:t xml:space="preserve"> </w:t>
      </w:r>
      <m:oMath>
        <m:d>
          <m:dPr>
            <m:begChr m:val="("/>
            <m:sepChr m:val=""/>
            <m:endChr m:val=")"/>
            <m:grow/>
          </m:dPr>
          <m:e>
            <m:sSub>
              <m:e>
                <m:r>
                  <m:t>q</m:t>
                </m:r>
              </m:e>
              <m:sub>
                <m:r>
                  <m:t>4</m:t>
                </m:r>
              </m:sub>
            </m:sSub>
            <m:r>
              <m:rPr>
                <m:sty m:val="p"/>
              </m:rPr>
              <m:t>,</m:t>
            </m:r>
            <m:sSub>
              <m:e>
                <m:r>
                  <m:t>t</m:t>
                </m:r>
              </m:e>
              <m:sub>
                <m:r>
                  <m:t>1</m:t>
                </m:r>
              </m:sub>
            </m:sSub>
          </m:e>
        </m:d>
      </m:oMath>
      <w:r>
        <w:t xml:space="preserve"> </w:t>
      </w:r>
      <w:r>
        <w:t xml:space="preserve">est final (représenté par un double cercle rouge), car</w:t>
      </w:r>
      <w:r>
        <w:t xml:space="preserve"> </w:t>
      </w:r>
      <m:oMath>
        <m:sSub>
          <m:e>
            <m:r>
              <m:t>t</m:t>
            </m:r>
          </m:e>
          <m:sub>
            <m:r>
              <m:t>1</m:t>
            </m:r>
          </m:sub>
        </m:sSub>
      </m:oMath>
      <w:r>
        <w:t xml:space="preserve"> </w:t>
      </w:r>
      <w:r>
        <w:t xml:space="preserve">est un état final dans</w:t>
      </w:r>
      <w:r>
        <w:t xml:space="preserve"> </w:t>
      </w:r>
      <m:oMath>
        <m:r>
          <m:rPr>
            <m:sty m:val="p"/>
          </m:rPr>
          <m:t>¬</m:t>
        </m:r>
        <m:r>
          <m:t>F</m:t>
        </m:r>
      </m:oMath>
      <w:r>
        <w:t xml:space="preserve">.</w:t>
      </w:r>
    </w:p>
    <w:p>
      <w:pPr>
        <w:numPr>
          <w:ilvl w:val="0"/>
          <w:numId w:val="1023"/>
        </w:numPr>
      </w:pPr>
      <w:r>
        <w:rPr>
          <w:b/>
          <w:bCs/>
        </w:rPr>
        <w:t xml:space="preserve">Composante fortement connexe (CFC) problématique</w:t>
      </w:r>
      <w:r>
        <w:t xml:space="preserve"> </w:t>
      </w:r>
      <w:r>
        <w:t xml:space="preserve">:</w:t>
      </w:r>
    </w:p>
    <w:p>
      <w:pPr>
        <w:pStyle w:val="Compact"/>
        <w:numPr>
          <w:ilvl w:val="1"/>
          <w:numId w:val="1024"/>
        </w:numPr>
      </w:pPr>
      <w:r>
        <w:t xml:space="preserve">L’état</w:t>
      </w:r>
      <w:r>
        <w:t xml:space="preserve"> </w:t>
      </w:r>
      <m:oMath>
        <m:d>
          <m:dPr>
            <m:begChr m:val="("/>
            <m:sepChr m:val=""/>
            <m:endChr m:val=")"/>
            <m:grow/>
          </m:dPr>
          <m:e>
            <m:sSub>
              <m:e>
                <m:r>
                  <m:t>q</m:t>
                </m:r>
              </m:e>
              <m:sub>
                <m:r>
                  <m:t>4</m:t>
                </m:r>
              </m:sub>
            </m:sSub>
            <m:r>
              <m:rPr>
                <m:sty m:val="p"/>
              </m:rPr>
              <m:t>,</m:t>
            </m:r>
            <m:sSub>
              <m:e>
                <m:r>
                  <m:t>t</m:t>
                </m:r>
              </m:e>
              <m:sub>
                <m:r>
                  <m:t>1</m:t>
                </m:r>
              </m:sub>
            </m:sSub>
          </m:e>
        </m:d>
      </m:oMath>
      <w:r>
        <w:t xml:space="preserve"> </w:t>
      </w:r>
      <w:r>
        <w:t xml:space="preserve">forme une CFC avec la transition</w:t>
      </w:r>
      <w:r>
        <w:t xml:space="preserve"> </w:t>
      </w:r>
      <m:oMath>
        <m:d>
          <m:dPr>
            <m:begChr m:val="("/>
            <m:sepChr m:val=""/>
            <m:endChr m:val=")"/>
            <m:grow/>
          </m:dPr>
          <m:e>
            <m:sSub>
              <m:e>
                <m:r>
                  <m:t>q</m:t>
                </m:r>
              </m:e>
              <m:sub>
                <m:r>
                  <m:t>4</m:t>
                </m:r>
              </m:sub>
            </m:sSub>
            <m:r>
              <m:rPr>
                <m:sty m:val="p"/>
              </m:rPr>
              <m:t>,</m:t>
            </m:r>
            <m:sSub>
              <m:e>
                <m:r>
                  <m:t>t</m:t>
                </m:r>
              </m:e>
              <m:sub>
                <m:r>
                  <m:t>1</m:t>
                </m:r>
              </m:sub>
            </m:sSub>
          </m:e>
        </m:d>
        <m:limUpp>
          <m:e>
            <m:r>
              <m:rPr>
                <m:sty m:val="p"/>
              </m:rPr>
              <m:t>→</m:t>
            </m:r>
          </m:e>
          <m:lim>
            <m:r>
              <m:t>m</m:t>
            </m:r>
            <m:r>
              <m:t>o</m:t>
            </m:r>
            <m:r>
              <m:t>v</m:t>
            </m:r>
            <m:r>
              <m:t>e</m:t>
            </m:r>
          </m:lim>
        </m:limUpp>
        <m:d>
          <m:dPr>
            <m:begChr m:val="("/>
            <m:sepChr m:val=""/>
            <m:endChr m:val=")"/>
            <m:grow/>
          </m:dPr>
          <m:e>
            <m:sSub>
              <m:e>
                <m:r>
                  <m:t>q</m:t>
                </m:r>
              </m:e>
              <m:sub>
                <m:r>
                  <m:t>4</m:t>
                </m:r>
              </m:sub>
            </m:sSub>
            <m:r>
              <m:rPr>
                <m:sty m:val="p"/>
              </m:rPr>
              <m:t>,</m:t>
            </m:r>
            <m:sSub>
              <m:e>
                <m:r>
                  <m:t>t</m:t>
                </m:r>
              </m:e>
              <m:sub>
                <m:r>
                  <m:t>1</m:t>
                </m:r>
              </m:sub>
            </m:sSub>
          </m:e>
        </m:d>
      </m:oMath>
    </w:p>
    <w:p>
      <w:pPr>
        <w:pStyle w:val="Compact"/>
        <w:numPr>
          <w:ilvl w:val="1"/>
          <w:numId w:val="1024"/>
        </w:numPr>
      </w:pPr>
      <w:r>
        <w:t xml:space="preserve">Cette CFC est atteignable depuis l’état initial via :</w:t>
      </w:r>
      <w:r>
        <w:t xml:space="preserve"> </w:t>
      </w:r>
      <m:oMath>
        <m:d>
          <m:dPr>
            <m:begChr m:val="("/>
            <m:sepChr m:val=""/>
            <m:endChr m:val=")"/>
            <m:grow/>
          </m:dPr>
          <m:e>
            <m:sSub>
              <m:e>
                <m:r>
                  <m:t>q</m:t>
                </m:r>
              </m:e>
              <m:sub>
                <m:r>
                  <m:t>0</m:t>
                </m:r>
              </m:sub>
            </m:sSub>
            <m:r>
              <m:rPr>
                <m:sty m:val="p"/>
              </m:rPr>
              <m:t>,</m:t>
            </m:r>
            <m:sSub>
              <m:e>
                <m:r>
                  <m:t>t</m:t>
                </m:r>
              </m:e>
              <m:sub>
                <m:r>
                  <m:t>0</m:t>
                </m:r>
              </m:sub>
            </m:sSub>
          </m:e>
        </m:d>
        <m:limUpp>
          <m:e>
            <m:r>
              <m:rPr>
                <m:sty m:val="p"/>
              </m:rPr>
              <m:t>→</m:t>
            </m:r>
          </m:e>
          <m:lim>
            <m:r>
              <m:rPr>
                <m:nor/>
                <m:sty m:val="p"/>
              </m:rPr>
              <m:t>set floor</m:t>
            </m:r>
          </m:lim>
        </m:limUpp>
        <m:d>
          <m:dPr>
            <m:begChr m:val="("/>
            <m:sepChr m:val=""/>
            <m:endChr m:val=")"/>
            <m:grow/>
          </m:dPr>
          <m:e>
            <m:sSub>
              <m:e>
                <m:r>
                  <m:t>q</m:t>
                </m:r>
              </m:e>
              <m:sub>
                <m:r>
                  <m:t>2</m:t>
                </m:r>
              </m:sub>
            </m:sSub>
            <m:r>
              <m:rPr>
                <m:sty m:val="p"/>
              </m:rPr>
              <m:t>,</m:t>
            </m:r>
            <m:sSub>
              <m:e>
                <m:r>
                  <m:t>t</m:t>
                </m:r>
              </m:e>
              <m:sub>
                <m:r>
                  <m:t>0</m:t>
                </m:r>
              </m:sub>
            </m:sSub>
          </m:e>
        </m:d>
        <m:limUpp>
          <m:e>
            <m:r>
              <m:rPr>
                <m:sty m:val="p"/>
              </m:rPr>
              <m:t>→</m:t>
            </m:r>
          </m:e>
          <m:lim>
            <m:r>
              <m:rPr>
                <m:nor/>
                <m:sty m:val="p"/>
              </m:rPr>
              <m:t>start</m:t>
            </m:r>
          </m:lim>
        </m:limUpp>
        <m:d>
          <m:dPr>
            <m:begChr m:val="("/>
            <m:sepChr m:val=""/>
            <m:endChr m:val=")"/>
            <m:grow/>
          </m:dPr>
          <m:e>
            <m:sSub>
              <m:e>
                <m:r>
                  <m:t>q</m:t>
                </m:r>
              </m:e>
              <m:sub>
                <m:r>
                  <m:t>4</m:t>
                </m:r>
              </m:sub>
            </m:sSub>
            <m:r>
              <m:rPr>
                <m:sty m:val="p"/>
              </m:rPr>
              <m:t>,</m:t>
            </m:r>
            <m:sSub>
              <m:e>
                <m:r>
                  <m:t>t</m:t>
                </m:r>
              </m:e>
              <m:sub>
                <m:r>
                  <m:t>1</m:t>
                </m:r>
              </m:sub>
            </m:sSub>
          </m:e>
        </m:d>
      </m:oMath>
    </w:p>
    <w:p>
      <w:pPr>
        <w:pStyle w:val="Compact"/>
        <w:numPr>
          <w:ilvl w:val="1"/>
          <w:numId w:val="1024"/>
        </w:numPr>
      </w:pPr>
      <w:r>
        <w:t xml:space="preserve">Cette CFC contient un état final (</w:t>
      </w:r>
      <m:oMath>
        <m:sSub>
          <m:e>
            <m:r>
              <m:t>t</m:t>
            </m:r>
          </m:e>
          <m:sub>
            <m:r>
              <m:t>1</m:t>
            </m:r>
          </m:sub>
        </m:sSub>
      </m:oMath>
      <w:r>
        <w:t xml:space="preserve"> </w:t>
      </w:r>
      <w:r>
        <w:t xml:space="preserve">est final)</w:t>
      </w:r>
    </w:p>
    <w:bookmarkEnd w:id="70"/>
    <w:bookmarkStart w:id="71" w:name="étape-4-vérification-du-vide"/>
    <w:p>
      <w:pPr>
        <w:pStyle w:val="Heading4"/>
      </w:pPr>
      <w:r>
        <w:t xml:space="preserve">Étape 4 : Vérification du vide</w:t>
      </w:r>
    </w:p>
    <w:p>
      <w:pPr>
        <w:pStyle w:val="FirstParagraph"/>
      </w:pPr>
      <w:r>
        <w:t xml:space="preserve">Puisqu’il existe une CFC</w:t>
      </w:r>
      <w:r>
        <w:t xml:space="preserve"> </w:t>
      </w:r>
      <m:oMath>
        <m:d>
          <m:dPr>
            <m:begChr m:val="("/>
            <m:sepChr m:val=""/>
            <m:endChr m:val=")"/>
            <m:grow/>
          </m:dPr>
          <m:e>
            <m:sSub>
              <m:e>
                <m:r>
                  <m:t>q</m:t>
                </m:r>
              </m:e>
              <m:sub>
                <m:r>
                  <m:t>4</m:t>
                </m:r>
              </m:sub>
            </m:sSub>
            <m:r>
              <m:rPr>
                <m:sty m:val="p"/>
              </m:rPr>
              <m:t>,</m:t>
            </m:r>
            <m:sSub>
              <m:e>
                <m:r>
                  <m:t>t</m:t>
                </m:r>
              </m:e>
              <m:sub>
                <m:r>
                  <m:t>1</m:t>
                </m:r>
              </m:sub>
            </m:sSub>
          </m:e>
        </m:d>
      </m:oMath>
      <w:r>
        <w:t xml:space="preserve"> </w:t>
      </w:r>
      <w:r>
        <w:t xml:space="preserve">qui :</w:t>
      </w:r>
    </w:p>
    <w:p>
      <w:pPr>
        <w:pStyle w:val="Compact"/>
        <w:numPr>
          <w:ilvl w:val="0"/>
          <w:numId w:val="1025"/>
        </w:numPr>
      </w:pPr>
      <w:r>
        <w:t xml:space="preserve">Est atteignable depuis un état initial</w:t>
      </w:r>
    </w:p>
    <w:p>
      <w:pPr>
        <w:pStyle w:val="Compact"/>
        <w:numPr>
          <w:ilvl w:val="0"/>
          <w:numId w:val="1025"/>
        </w:numPr>
      </w:pPr>
      <w:r>
        <w:t xml:space="preserve">Contient au moins un état final</w:t>
      </w:r>
    </w:p>
    <w:p>
      <w:pPr>
        <w:pStyle w:val="FirstParagraph"/>
      </w:pPr>
      <w:r>
        <w:t xml:space="preserve">Alors</w:t>
      </w:r>
      <w:r>
        <w:t xml:space="preserve"> </w:t>
      </w:r>
      <m:oMath>
        <m:r>
          <m:t>L</m:t>
        </m:r>
        <m:d>
          <m:dPr>
            <m:begChr m:val="("/>
            <m:sepChr m:val=""/>
            <m:endChr m:val=")"/>
            <m:grow/>
          </m:dPr>
          <m:e>
            <m:r>
              <m:t>A</m:t>
            </m:r>
          </m:e>
        </m:d>
        <m:r>
          <m:rPr>
            <m:sty m:val="p"/>
          </m:rPr>
          <m:t>∩</m:t>
        </m:r>
        <m:r>
          <m:t>L</m:t>
        </m:r>
        <m:d>
          <m:dPr>
            <m:begChr m:val="("/>
            <m:sepChr m:val=""/>
            <m:endChr m:val=")"/>
            <m:grow/>
          </m:dPr>
          <m:e>
            <m:r>
              <m:rPr>
                <m:sty m:val="p"/>
              </m:rPr>
              <m:t>¬</m:t>
            </m:r>
            <m:r>
              <m:t>F</m:t>
            </m:r>
          </m:e>
        </m:d>
        <m:r>
          <m:rPr>
            <m:sty m:val="p"/>
          </m:rPr>
          <m:t>≠</m:t>
        </m:r>
        <m:r>
          <m:rPr>
            <m:sty m:val="p"/>
          </m:rPr>
          <m:t>∅</m:t>
        </m:r>
      </m:oMath>
      <w:r>
        <w:t xml:space="preserve">.</w:t>
      </w:r>
    </w:p>
    <w:bookmarkEnd w:id="71"/>
    <w:bookmarkStart w:id="72" w:name="étape-5-contre-exemple"/>
    <w:p>
      <w:pPr>
        <w:pStyle w:val="Heading4"/>
      </w:pPr>
      <w:r>
        <w:t xml:space="preserve">Étape 5 : Contre-exemple</w:t>
      </w:r>
    </w:p>
    <w:p>
      <w:pPr>
        <w:pStyle w:val="FirstParagraph"/>
      </w:pPr>
      <w:r>
        <w:t xml:space="preserve">Le langage n’étant pas vide, on peut extraire un contre-exemple. L’exécution suivante est acceptée par le produit :</w:t>
      </w:r>
    </w:p>
    <w:p>
      <w:pPr>
        <w:pStyle w:val="Compact"/>
        <w:numPr>
          <w:ilvl w:val="0"/>
          <w:numId w:val="1026"/>
        </w:numPr>
      </w:pPr>
      <m:oMath>
        <m:d>
          <m:dPr>
            <m:begChr m:val="("/>
            <m:sepChr m:val=""/>
            <m:endChr m:val=")"/>
            <m:grow/>
          </m:dPr>
          <m:e>
            <m:sSub>
              <m:e>
                <m:r>
                  <m:t>q</m:t>
                </m:r>
              </m:e>
              <m:sub>
                <m:r>
                  <m:t>0</m:t>
                </m:r>
              </m:sub>
            </m:sSub>
            <m:r>
              <m:rPr>
                <m:sty m:val="p"/>
              </m:rPr>
              <m:t>,</m:t>
            </m:r>
            <m:sSub>
              <m:e>
                <m:r>
                  <m:t>t</m:t>
                </m:r>
              </m:e>
              <m:sub>
                <m:r>
                  <m:t>0</m:t>
                </m:r>
              </m:sub>
            </m:sSub>
          </m:e>
        </m:d>
        <m:limUpp>
          <m:e>
            <m:r>
              <m:rPr>
                <m:sty m:val="p"/>
              </m:rPr>
              <m:t>→</m:t>
            </m:r>
          </m:e>
          <m:lim>
            <m:r>
              <m:rPr>
                <m:nor/>
                <m:sty m:val="p"/>
              </m:rPr>
              <m:t>set floor</m:t>
            </m:r>
          </m:lim>
        </m:limUpp>
        <m:d>
          <m:dPr>
            <m:begChr m:val="("/>
            <m:sepChr m:val=""/>
            <m:endChr m:val=")"/>
            <m:grow/>
          </m:dPr>
          <m:e>
            <m:sSub>
              <m:e>
                <m:r>
                  <m:t>q</m:t>
                </m:r>
              </m:e>
              <m:sub>
                <m:r>
                  <m:t>2</m:t>
                </m:r>
              </m:sub>
            </m:sSub>
            <m:r>
              <m:rPr>
                <m:sty m:val="p"/>
              </m:rPr>
              <m:t>,</m:t>
            </m:r>
            <m:sSub>
              <m:e>
                <m:r>
                  <m:t>t</m:t>
                </m:r>
              </m:e>
              <m:sub>
                <m:r>
                  <m:t>0</m:t>
                </m:r>
              </m:sub>
            </m:sSub>
          </m:e>
        </m:d>
      </m:oMath>
    </w:p>
    <w:p>
      <w:pPr>
        <w:pStyle w:val="Compact"/>
        <w:numPr>
          <w:ilvl w:val="0"/>
          <w:numId w:val="1026"/>
        </w:numPr>
      </w:pPr>
      <m:oMath>
        <m:d>
          <m:dPr>
            <m:begChr m:val="("/>
            <m:sepChr m:val=""/>
            <m:endChr m:val=")"/>
            <m:grow/>
          </m:dPr>
          <m:e>
            <m:sSub>
              <m:e>
                <m:r>
                  <m:t>q</m:t>
                </m:r>
              </m:e>
              <m:sub>
                <m:r>
                  <m:t>2</m:t>
                </m:r>
              </m:sub>
            </m:sSub>
            <m:r>
              <m:rPr>
                <m:sty m:val="p"/>
              </m:rPr>
              <m:t>,</m:t>
            </m:r>
            <m:sSub>
              <m:e>
                <m:r>
                  <m:t>t</m:t>
                </m:r>
              </m:e>
              <m:sub>
                <m:r>
                  <m:t>0</m:t>
                </m:r>
              </m:sub>
            </m:sSub>
          </m:e>
        </m:d>
        <m:limUpp>
          <m:e>
            <m:r>
              <m:rPr>
                <m:sty m:val="p"/>
              </m:rPr>
              <m:t>→</m:t>
            </m:r>
          </m:e>
          <m:lim>
            <m:r>
              <m:rPr>
                <m:nor/>
                <m:sty m:val="p"/>
              </m:rPr>
              <m:t>start</m:t>
            </m:r>
          </m:lim>
        </m:limUpp>
        <m:d>
          <m:dPr>
            <m:begChr m:val="("/>
            <m:sepChr m:val=""/>
            <m:endChr m:val=")"/>
            <m:grow/>
          </m:dPr>
          <m:e>
            <m:sSub>
              <m:e>
                <m:r>
                  <m:t>q</m:t>
                </m:r>
              </m:e>
              <m:sub>
                <m:r>
                  <m:t>4</m:t>
                </m:r>
              </m:sub>
            </m:sSub>
            <m:r>
              <m:rPr>
                <m:sty m:val="p"/>
              </m:rPr>
              <m:t>,</m:t>
            </m:r>
            <m:sSub>
              <m:e>
                <m:r>
                  <m:t>t</m:t>
                </m:r>
              </m:e>
              <m:sub>
                <m:r>
                  <m:t>1</m:t>
                </m:r>
              </m:sub>
            </m:sSub>
          </m:e>
        </m:d>
      </m:oMath>
    </w:p>
    <w:p>
      <w:pPr>
        <w:pStyle w:val="Compact"/>
        <w:numPr>
          <w:ilvl w:val="0"/>
          <w:numId w:val="1026"/>
        </w:numPr>
      </w:pPr>
      <m:oMath>
        <m:d>
          <m:dPr>
            <m:begChr m:val="("/>
            <m:sepChr m:val=""/>
            <m:endChr m:val=")"/>
            <m:grow/>
          </m:dPr>
          <m:e>
            <m:sSub>
              <m:e>
                <m:r>
                  <m:t>q</m:t>
                </m:r>
              </m:e>
              <m:sub>
                <m:r>
                  <m:t>4</m:t>
                </m:r>
              </m:sub>
            </m:sSub>
            <m:r>
              <m:rPr>
                <m:sty m:val="p"/>
              </m:rPr>
              <m:t>,</m:t>
            </m:r>
            <m:sSub>
              <m:e>
                <m:r>
                  <m:t>t</m:t>
                </m:r>
              </m:e>
              <m:sub>
                <m:r>
                  <m:t>1</m:t>
                </m:r>
              </m:sub>
            </m:sSub>
          </m:e>
        </m:d>
        <m:limUpp>
          <m:e>
            <m:r>
              <m:rPr>
                <m:sty m:val="p"/>
              </m:rPr>
              <m:t>→</m:t>
            </m:r>
          </m:e>
          <m:lim>
            <m:r>
              <m:rPr>
                <m:nor/>
                <m:sty m:val="p"/>
              </m:rPr>
              <m:t>move</m:t>
            </m:r>
          </m:lim>
        </m:limUpp>
        <m:d>
          <m:dPr>
            <m:begChr m:val="("/>
            <m:sepChr m:val=""/>
            <m:endChr m:val=")"/>
            <m:grow/>
          </m:dPr>
          <m:e>
            <m:sSub>
              <m:e>
                <m:r>
                  <m:t>q</m:t>
                </m:r>
              </m:e>
              <m:sub>
                <m:r>
                  <m:t>4</m:t>
                </m:r>
              </m:sub>
            </m:sSub>
            <m:r>
              <m:rPr>
                <m:sty m:val="p"/>
              </m:rPr>
              <m:t>,</m:t>
            </m:r>
            <m:sSub>
              <m:e>
                <m:r>
                  <m:t>t</m:t>
                </m:r>
              </m:e>
              <m:sub>
                <m:r>
                  <m:t>1</m:t>
                </m:r>
              </m:sub>
            </m:sSub>
          </m:e>
        </m:d>
        <m:limUpp>
          <m:e>
            <m:r>
              <m:rPr>
                <m:sty m:val="p"/>
              </m:rPr>
              <m:t>→</m:t>
            </m:r>
          </m:e>
          <m:lim>
            <m:r>
              <m:rPr>
                <m:nor/>
                <m:sty m:val="p"/>
              </m:rPr>
              <m:t>move</m:t>
            </m:r>
          </m:lim>
        </m:limUpp>
        <m:d>
          <m:dPr>
            <m:begChr m:val="("/>
            <m:sepChr m:val=""/>
            <m:endChr m:val=")"/>
            <m:grow/>
          </m:dPr>
          <m:e>
            <m:sSub>
              <m:e>
                <m:r>
                  <m:t>q</m:t>
                </m:r>
              </m:e>
              <m:sub>
                <m:r>
                  <m:t>4</m:t>
                </m:r>
              </m:sub>
            </m:sSub>
            <m:r>
              <m:rPr>
                <m:sty m:val="p"/>
              </m:rPr>
              <m:t>,</m:t>
            </m:r>
            <m:sSub>
              <m:e>
                <m:r>
                  <m:t>t</m:t>
                </m:r>
              </m:e>
              <m:sub>
                <m:r>
                  <m:t>1</m:t>
                </m:r>
              </m:sub>
            </m:sSub>
          </m:e>
        </m:d>
        <m:limUpp>
          <m:e>
            <m:r>
              <m:rPr>
                <m:sty m:val="p"/>
              </m:rPr>
              <m:t>→</m:t>
            </m:r>
          </m:e>
          <m:lim>
            <m:r>
              <m:rPr>
                <m:nor/>
                <m:sty m:val="p"/>
              </m:rPr>
              <m:t>move</m:t>
            </m:r>
          </m:lim>
        </m:limUpp>
        <m:r>
          <m:rPr>
            <m:sty m:val="p"/>
          </m:rPr>
          <m:t>…</m:t>
        </m:r>
      </m:oMath>
    </w:p>
    <w:p>
      <w:pPr>
        <w:pStyle w:val="FirstParagraph"/>
      </w:pPr>
      <w:r>
        <w:t xml:space="preserve">Cette exécution correspond au mot infini :</w:t>
      </w:r>
      <w:r>
        <w:t xml:space="preserve"> </w:t>
      </w:r>
      <w:r>
        <w:rPr>
          <w:rStyle w:val="VerbatimChar"/>
        </w:rPr>
        <w:t xml:space="preserve">set floor, start, move, move, move, ...</w:t>
      </w:r>
    </w:p>
    <w:p>
      <w:pPr>
        <w:pStyle w:val="BodyText"/>
      </w:pPr>
      <w:r>
        <w:rPr>
          <w:b/>
          <w:bCs/>
        </w:rPr>
        <w:t xml:space="preserve">Interprétation :</w:t>
      </w:r>
    </w:p>
    <w:p>
      <w:pPr>
        <w:pStyle w:val="Compact"/>
        <w:numPr>
          <w:ilvl w:val="0"/>
          <w:numId w:val="1027"/>
        </w:numPr>
      </w:pPr>
      <w:r>
        <w:t xml:space="preserve">Le système</w:t>
      </w:r>
      <w:r>
        <w:t xml:space="preserve"> </w:t>
      </w:r>
      <m:oMath>
        <m:r>
          <m:t>A</m:t>
        </m:r>
      </m:oMath>
      <w:r>
        <w:t xml:space="preserve"> </w:t>
      </w:r>
      <w:r>
        <w:rPr>
          <w:b/>
          <w:bCs/>
        </w:rPr>
        <w:t xml:space="preserve">ne satisfait pas</w:t>
      </w:r>
      <w:r>
        <w:t xml:space="preserve"> </w:t>
      </w:r>
      <w:r>
        <w:t xml:space="preserve">la propriété</w:t>
      </w:r>
      <w:r>
        <w:t xml:space="preserve"> </w:t>
      </w:r>
      <m:oMath>
        <m:r>
          <m:t>F</m:t>
        </m:r>
      </m:oMath>
    </w:p>
    <w:p>
      <w:pPr>
        <w:pStyle w:val="Compact"/>
        <w:numPr>
          <w:ilvl w:val="0"/>
          <w:numId w:val="1027"/>
        </w:numPr>
      </w:pPr>
      <w:r>
        <w:t xml:space="preserve">La raison : l’ascenseur peut démarrer et continuer à se déplacer indéfiniment sans jamais exécuter l’action</w:t>
      </w:r>
      <w:r>
        <w:t xml:space="preserve"> </w:t>
      </w:r>
      <w:r>
        <w:rPr>
          <w:rStyle w:val="VerbatimChar"/>
        </w:rPr>
        <w:t xml:space="preserve">stop</w:t>
      </w:r>
    </w:p>
    <w:p>
      <w:pPr>
        <w:pStyle w:val="Compact"/>
        <w:numPr>
          <w:ilvl w:val="0"/>
          <w:numId w:val="1027"/>
        </w:numPr>
      </w:pPr>
      <w:r>
        <w:t xml:space="preserve">Pour corriger cela, il faudrait modifier le système pour garantir qu’après un</w:t>
      </w:r>
      <w:r>
        <w:t xml:space="preserve"> </w:t>
      </w:r>
      <w:r>
        <w:rPr>
          <w:rStyle w:val="VerbatimChar"/>
        </w:rPr>
        <w:t xml:space="preserve">start</w:t>
      </w:r>
      <w:r>
        <w:t xml:space="preserve">, l’ascenseur finisse toujours par exécuter</w:t>
      </w:r>
      <w:r>
        <w:t xml:space="preserve"> </w:t>
      </w:r>
      <w:r>
        <w:rPr>
          <w:rStyle w:val="VerbatimChar"/>
        </w:rPr>
        <w:t xml:space="preserve">stop</w:t>
      </w:r>
      <w:r>
        <w:t xml:space="preserve"> </w:t>
      </w:r>
      <w:r>
        <w:t xml:space="preserve">(par exemple en ajoutant une temporisation ou une surveillance)</w:t>
      </w:r>
    </w:p>
    <w:p>
      <w:pPr>
        <w:pStyle w:val="FirstParagraph"/>
      </w:pPr>
      <w:r>
        <w:t xml:space="preserve">Cet exemple illustre comment le model checking LTL permet de détecter des défauts de conception dans les systèmes.</w:t>
      </w:r>
    </w:p>
    <w:p>
      <w:r>
        <w:pict>
          <v:rect style="width:0;height:1.5pt" o:hralign="center" o:hrstd="t" o:hr="t"/>
        </w:pict>
      </w:r>
    </w:p>
    <w:bookmarkEnd w:id="72"/>
    <w:bookmarkEnd w:id="73"/>
    <w:bookmarkEnd w:id="74"/>
    <w:bookmarkStart w:id="75" w:name="résumé-et-perspectives"/>
    <w:p>
      <w:pPr>
        <w:pStyle w:val="Heading2"/>
      </w:pPr>
      <w:r>
        <w:t xml:space="preserve">Résumé et perspectives</w:t>
      </w:r>
    </w:p>
    <w:p>
      <w:pPr>
        <w:pStyle w:val="FirstParagraph"/>
      </w:pPr>
      <w:r>
        <w:t xml:space="preserve">Le model checking est une méthode automatique et complète (sous les hypothèses d’un système fini) pour vérifier des propriétés temporelles. Les points clés sont :</w:t>
      </w:r>
    </w:p>
    <w:p>
      <w:pPr>
        <w:pStyle w:val="Compact"/>
        <w:numPr>
          <w:ilvl w:val="0"/>
          <w:numId w:val="1028"/>
        </w:numPr>
      </w:pPr>
      <w:r>
        <w:t xml:space="preserve">La modélisation du système et des propriétés avec des automates de Büchi et la logique LTL.</w:t>
      </w:r>
    </w:p>
    <w:p>
      <w:pPr>
        <w:pStyle w:val="Compact"/>
        <w:numPr>
          <w:ilvl w:val="0"/>
          <w:numId w:val="1028"/>
        </w:numPr>
      </w:pPr>
      <w:r>
        <w:t xml:space="preserve">La réduction du problème de vérification à un problème de non-vide d’intersection de langages ω-réguliers.</w:t>
      </w:r>
    </w:p>
    <w:p>
      <w:pPr>
        <w:pStyle w:val="Compact"/>
        <w:numPr>
          <w:ilvl w:val="0"/>
          <w:numId w:val="1028"/>
        </w:numPr>
      </w:pPr>
      <w:r>
        <w:t xml:space="preserve">L’utilisation d’algorithmes sur les graphes (CFC) pour décider le vide.</w:t>
      </w:r>
    </w:p>
    <w:p>
      <w:pPr>
        <w:pStyle w:val="FirstParagraph"/>
      </w:pPr>
      <w:r>
        <w:t xml:space="preserve">Cependant, la complexité peut être élevée (notamment à cause de la construction de l’automate pour la négation de la formule LTL). Des techniques d’optimisation et des outils industriels (comme SPIN, NuSMV) sont développés pour appliquer le model checking à des systèmes de taille réelle.</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67" Target="media/rId67.png" /><Relationship Type="http://schemas.openxmlformats.org/officeDocument/2006/relationships/image" Id="rId62" Target="media/rId62.png" /><Relationship Type="http://schemas.openxmlformats.org/officeDocument/2006/relationships/image" Id="rId59" Target="media/rId59.png" /><Relationship Type="http://schemas.openxmlformats.org/officeDocument/2006/relationships/image" Id="rId55" Target="media/rId55.png" /><Relationship Type="http://schemas.openxmlformats.org/officeDocument/2006/relationships/image" Id="rId46" Target="media/rId46.png" /><Relationship Type="http://schemas.openxmlformats.org/officeDocument/2006/relationships/image" Id="rId43" Target="media/rId43.png" /><Relationship Type="http://schemas.openxmlformats.org/officeDocument/2006/relationships/image" Id="rId40" Target="media/rId40.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2026-01-29T16:31:06Z</dcterms:created>
  <dcterms:modified xsi:type="dcterms:W3CDTF">2026-01-29T16:31:06Z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