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055ab7f59f2a87095b83be1e1f156832ac7534b"/>
    <w:p>
      <w:pPr>
        <w:pStyle w:val="Heading1"/>
      </w:pPr>
      <w:r>
        <w:t xml:space="preserve">Série 4 : Faible Précondition avec Boucles et Vérification</w:t>
      </w:r>
    </w:p>
    <w:bookmarkStart w:id="24" w:name="méthodes"/>
    <w:p>
      <w:pPr>
        <w:pStyle w:val="Heading2"/>
      </w:pPr>
      <w:r>
        <w:t xml:space="preserve">Méthodes</w:t>
      </w:r>
    </w:p>
    <w:bookmarkStart w:id="20" w:name="weakest-precondition-wp-calculus"/>
    <w:p>
      <w:pPr>
        <w:pStyle w:val="Heading3"/>
      </w:pPr>
      <w:r>
        <w:t xml:space="preserve">Weakest Precondition (WP) Calculus</w:t>
      </w:r>
    </w:p>
    <w:p>
      <w:pPr>
        <w:pStyle w:val="FirstParagraph"/>
      </w:pPr>
      <w:r>
        <w:t xml:space="preserve">Méthode de raisonnement à rebours pour vérifier la correction partielle d’un programme. On calcule la condition la plus faible sur l’état initial qui garantit qu’après l’exécution du programme, la postcondition est satisfaite.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WP pour l’affectation :</w:t>
      </w:r>
      <w:r>
        <w:t xml:space="preserve"> </w:t>
      </w:r>
      <m:oMath>
        <m:r>
          <m:t>W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WP pour la séquence :</w:t>
      </w:r>
      <w:r>
        <w:t xml:space="preserve"> </w:t>
      </w:r>
      <m:oMath>
        <m:r>
          <m:t>W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t>1</m:t>
            </m:r>
            <m:r>
              <m:rPr>
                <m:sty m:val="p"/>
              </m:rPr>
              <m:t>;</m:t>
            </m:r>
            <m:r>
              <m:t>S</m:t>
            </m:r>
            <m:r>
              <m:t>2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r>
          <m:t>W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Q</m:t>
                </m:r>
              </m:e>
            </m:d>
          </m:e>
        </m:d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WP pour la boucle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C’est le point le plus complexe. Pour une boucle</w:t>
      </w:r>
      <w:r>
        <w:t xml:space="preserve"> </w:t>
      </w:r>
      <w:r>
        <w:rPr>
          <w:rStyle w:val="VerbatimChar"/>
        </w:rPr>
        <w:t xml:space="preserve">while B do S done</w:t>
      </w:r>
      <w:r>
        <w:t xml:space="preserve"> </w:t>
      </w:r>
      <w:r>
        <w:t xml:space="preserve">avec un invariant</w:t>
      </w:r>
      <w:r>
        <w:t xml:space="preserve"> </w:t>
      </w:r>
      <m:oMath>
        <m:r>
          <m:t>I</m:t>
        </m:r>
      </m:oMath>
      <w:r>
        <w:t xml:space="preserve">, on a 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while </m:t>
              </m:r>
              <m:r>
                <m:t>B</m:t>
              </m:r>
              <m:r>
                <m:rPr>
                  <m:nor/>
                  <m:sty m:val="p"/>
                </m:rPr>
                <m:t> do </m:t>
              </m:r>
              <m:r>
                <m:t>S</m:t>
              </m:r>
              <m:r>
                <m:rPr>
                  <m:nor/>
                  <m:sty m:val="p"/>
                </m:rPr>
                <m:t> done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∧</m:t>
          </m:r>
          <m:r>
            <m:rPr>
              <m:sty m:val="p"/>
            </m:rPr>
            <m:t>∀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∧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⇒</m:t>
              </m:r>
              <m:r>
                <m:t>W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B</m:t>
                  </m:r>
                  <m:r>
                    <m:rPr>
                      <m:sty m:val="p"/>
                    </m:rPr>
                    <m:t>∧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⇒</m:t>
              </m:r>
              <m:r>
                <m:t>Q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où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sont les variables modifiées dans la boucle. En pratique, la preuve se décompose en trois obligations 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Initialisation :</w:t>
      </w:r>
      <w:r>
        <w:t xml:space="preserve"> </w:t>
      </w:r>
      <w:r>
        <w:t xml:space="preserve">La précondition implique l’invariant.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Préservation :</w:t>
      </w:r>
      <w:r>
        <w:t xml:space="preserve"> </w:t>
      </w:r>
      <w:r>
        <w:t xml:space="preserve">Si l’invariant et la condition de boucle sont vrais avant le corps, alors l’invariant reste vrai après.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Postcondition :</w:t>
      </w:r>
      <w:r>
        <w:t xml:space="preserve"> </w:t>
      </w:r>
      <w:r>
        <w:t xml:space="preserve">Si l’invariant est vrai et la condition de boucle est fausse, alors la postcondition est vraie.</w:t>
      </w:r>
    </w:p>
    <w:bookmarkEnd w:id="20"/>
    <w:bookmarkStart w:id="21" w:name="X4ce0dc73cf538bc70f143e07edf31c411e08eca"/>
    <w:p>
      <w:pPr>
        <w:pStyle w:val="Heading3"/>
      </w:pPr>
      <w:r>
        <w:t xml:space="preserve">Trouver et Prouver des Invariants de Boucle</w:t>
      </w:r>
    </w:p>
    <w:p>
      <w:pPr>
        <w:pStyle w:val="FirstParagraph"/>
      </w:pPr>
      <w:r>
        <w:t xml:space="preserve">Un invariant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est une propriété qui est vraie avant la première itération, préservée par chaque itération, et donc vraie à la sortie de la boucle.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Stratégie :</w:t>
      </w:r>
      <w:r>
        <w:t xml:space="preserve"> </w:t>
      </w:r>
      <w:r>
        <w:t xml:space="preserve">L’invariant relie souvent les variables mutables aux variables initiales (notées</w:t>
      </w:r>
      <w:r>
        <w:t xml:space="preserve"> </w:t>
      </w:r>
      <w:r>
        <w:rPr>
          <w:rStyle w:val="VerbatimChar"/>
        </w:rPr>
        <w:t xml:space="preserve">a0</w:t>
      </w:r>
      <w:r>
        <w:t xml:space="preserve">,</w:t>
      </w:r>
      <w:r>
        <w:t xml:space="preserve"> </w:t>
      </w:r>
      <w:r>
        <w:rPr>
          <w:rStyle w:val="VerbatimChar"/>
        </w:rPr>
        <w:t xml:space="preserve">b0</w:t>
      </w:r>
      <w:r>
        <w:t xml:space="preserve">) ou exprime une relation qui doit être maintenue (ex :</w:t>
      </w:r>
      <w:r>
        <w:t xml:space="preserve"> </w:t>
      </w:r>
      <w:r>
        <w:rPr>
          <w:rStyle w:val="VerbatimChar"/>
        </w:rPr>
        <w:t xml:space="preserve">a + b = constante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Vérification :</w:t>
      </w:r>
      <w:r>
        <w:t xml:space="preserve"> </w:t>
      </w:r>
      <w:r>
        <w:t xml:space="preserve">On prouve la condition de préservation sous forme d’un triplet de Hoare :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∧</m:t>
        </m:r>
        <m:r>
          <m:t>I</m:t>
        </m:r>
        <m:r>
          <m:rPr>
            <m:sty m:val="p"/>
          </m:rPr>
          <m:t>}</m:t>
        </m:r>
        <m:r>
          <m:t>S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}</m:t>
        </m:r>
      </m:oMath>
      <w:r>
        <w:t xml:space="preserve">.</w:t>
      </w:r>
    </w:p>
    <w:bookmarkEnd w:id="21"/>
    <w:bookmarkStart w:id="22" w:name="prouver-la-terminaison-avec-des-variants"/>
    <w:p>
      <w:pPr>
        <w:pStyle w:val="Heading3"/>
      </w:pPr>
      <w:r>
        <w:t xml:space="preserve">Prouver la Terminaison avec des Variants</w:t>
      </w:r>
    </w:p>
    <w:p>
      <w:pPr>
        <w:pStyle w:val="FirstParagraph"/>
      </w:pPr>
      <w:r>
        <w:t xml:space="preserve">Une variante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est une expression à valeurs entières (ou dans un ensemble bien-fondé) qui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 minorée :</w:t>
      </w:r>
      <w:r>
        <w:t xml:space="preserve"> </w:t>
      </w:r>
      <w:r>
        <w:t xml:space="preserve">Typiquement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lorsque la condition de boucle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 vraie.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Décroît strictement :</w:t>
      </w:r>
      <w:r>
        <w:t xml:space="preserve"> </w:t>
      </w:r>
      <w:r>
        <w:t xml:space="preserve">À chaque itération, sa valeur diminue.</w:t>
      </w:r>
    </w:p>
    <w:p>
      <w:pPr>
        <w:pStyle w:val="FirstParagraph"/>
      </w:pPr>
      <w:r>
        <w:t xml:space="preserve">Cela garantit que le nombre d’itérations est fini.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Stratégie :</w:t>
      </w:r>
      <w:r>
        <w:t xml:space="preserve"> </w:t>
      </w:r>
      <w:r>
        <w:t xml:space="preserve">Choisir une expression qui mesure clairement les</w:t>
      </w:r>
      <w:r>
        <w:t xml:space="preserve"> </w:t>
      </w:r>
      <w:r>
        <w:t xml:space="preserve">“pas”</w:t>
      </w:r>
      <w:r>
        <w:t xml:space="preserve"> </w:t>
      </w:r>
      <w:r>
        <w:t xml:space="preserve">restants (ex : une variable de décrémentation).</w:t>
      </w:r>
    </w:p>
    <w:bookmarkEnd w:id="22"/>
    <w:bookmarkStart w:id="23" w:name="vérification-formelle-avec-why3"/>
    <w:p>
      <w:pPr>
        <w:pStyle w:val="Heading3"/>
      </w:pPr>
      <w:r>
        <w:t xml:space="preserve">Vérification Formelle avec Why3</w:t>
      </w:r>
    </w:p>
    <w:p>
      <w:pPr>
        <w:pStyle w:val="FirstParagraph"/>
      </w:pPr>
      <w:r>
        <w:t xml:space="preserve">Why3 est un outil de vérification déductive de programmes.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Encodage :</w:t>
      </w:r>
      <w:r>
        <w:t xml:space="preserve"> </w:t>
      </w:r>
      <w:r>
        <w:t xml:space="preserve">Traduire le code, les spécifications (pré/postconditions), les invariants et les variants dans le langage de Why3.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Génération d’obligations de preuve :</w:t>
      </w:r>
      <w:r>
        <w:t xml:space="preserve"> </w:t>
      </w:r>
      <w:r>
        <w:t xml:space="preserve">Why3 génère automatiquement les formules logiques correspondant aux conditions de correction partielle et de terminaison.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Preuve :</w:t>
      </w:r>
      <w:r>
        <w:t xml:space="preserve"> </w:t>
      </w:r>
      <w:r>
        <w:t xml:space="preserve">Ces obligations peuvent être déchargées automatiquement par des solveurs (SMT) ou manuellement par des prouveurs interactifs.</w:t>
      </w:r>
    </w:p>
    <w:bookmarkEnd w:id="23"/>
    <w:bookmarkEnd w:id="24"/>
    <w:bookmarkStart w:id="25" w:name="rappel"/>
    <w:p>
      <w:pPr>
        <w:pStyle w:val="Heading2"/>
      </w:pPr>
      <w:r>
        <w:t xml:space="preserve">Rappel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Logique de Hoare :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  <m:r>
          <m:t>C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}</m:t>
        </m:r>
      </m:oMath>
      <w:r>
        <w:t xml:space="preserve"> </w:t>
      </w:r>
      <w:r>
        <w:t xml:space="preserve">signifie : si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est vrai avant l’exécution de</w:t>
      </w:r>
      <w:r>
        <w:t xml:space="preserve"> </w:t>
      </w:r>
      <m:oMath>
        <m:r>
          <m:t>C</m:t>
        </m:r>
      </m:oMath>
      <w:r>
        <w:t xml:space="preserve">, et si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termine, alors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est vrai après.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Règle de la boucle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}</m:t>
              </m:r>
              <m:r>
                <m:t>S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num>
            <m:den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 while </m:t>
              </m:r>
              <m:r>
                <m:t>B</m:t>
              </m:r>
              <m:r>
                <m:rPr>
                  <m:nor/>
                  <m:sty m:val="p"/>
                </m:rPr>
                <m:t> do </m:t>
              </m:r>
              <m:r>
                <m:t>S</m:t>
              </m:r>
              <m:r>
                <m:rPr>
                  <m:nor/>
                  <m:sty m:val="p"/>
                </m:rPr>
                <m:t> done 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¬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I</m:t>
              </m:r>
              <m:r>
                <m:rPr>
                  <m:sty m:val="p"/>
                </m:rPr>
                <m:t>}</m:t>
              </m:r>
            </m:den>
          </m:f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Terminaison :</w:t>
      </w:r>
      <w:r>
        <w:t xml:space="preserve"> </w:t>
      </w:r>
      <w:r>
        <w:t xml:space="preserve">Un variant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assure la terminaison si</w:t>
      </w:r>
      <w:r>
        <w:t xml:space="preserve"> </w:t>
      </w:r>
      <m:oMath>
        <m:r>
          <m:rPr>
            <m:sty m:val="p"/>
          </m:rPr>
          <m:t>{</m:t>
        </m:r>
        <m:r>
          <m:t>I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∧</m:t>
        </m: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  <m:r>
          <m:t>S</m:t>
        </m:r>
        <m:r>
          <m:rPr>
            <m:sty m:val="p"/>
          </m:rPr>
          <m:t>{</m:t>
        </m:r>
        <m:r>
          <m:t>V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pour un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sous</w:t>
      </w:r>
      <w:r>
        <w:t xml:space="preserve"> </w:t>
      </w:r>
      <m:oMath>
        <m:r>
          <m:t>I</m:t>
        </m:r>
        <m:r>
          <m:rPr>
            <m:sty m:val="p"/>
          </m:rPr>
          <m:t>∧</m:t>
        </m:r>
        <m:r>
          <m:t>B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Loi de l’affectation :</w:t>
      </w:r>
      <w:r>
        <w:t xml:space="preserve"> </w:t>
      </w:r>
      <w:r>
        <w:t xml:space="preserve">Pour prouver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  <m:r>
          <m:t>x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e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}</m:t>
        </m:r>
      </m:oMath>
      <w:r>
        <w:t xml:space="preserve">, il suffit que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  <w:r>
        <w:t xml:space="preserve">.</w:t>
      </w:r>
    </w:p>
    <w:bookmarkEnd w:id="25"/>
    <w:bookmarkStart w:id="28" w:name="exemples-illustratifs"/>
    <w:p>
      <w:pPr>
        <w:pStyle w:val="Heading2"/>
      </w:pPr>
      <w:r>
        <w:t xml:space="preserve">Exemples Illustratifs</w:t>
      </w:r>
    </w:p>
    <w:bookmarkStart w:id="26" w:name="X12265677a33b688218702c9b4c52f3e3d488da6"/>
    <w:p>
      <w:pPr>
        <w:pStyle w:val="Heading3"/>
      </w:pPr>
      <w:r>
        <w:t xml:space="preserve">Exemple 1 : Calcul de WP et Invariant pour</w:t>
      </w:r>
      <w:r>
        <w:t xml:space="preserve"> </w:t>
      </w:r>
      <w:r>
        <w:rPr>
          <w:rStyle w:val="VerbatimChar"/>
        </w:rPr>
        <w:t xml:space="preserve">stupidadd</w:t>
      </w:r>
    </w:p>
    <w:p>
      <w:pPr>
        <w:pStyle w:val="FirstParagraph"/>
      </w:pPr>
      <w:r>
        <w:rPr>
          <w:b/>
          <w:bCs/>
        </w:rPr>
        <w:t xml:space="preserve">Contexte :</w:t>
      </w:r>
    </w:p>
    <w:p>
      <w:pPr>
        <w:pStyle w:val="BodyText"/>
      </w:pPr>
      <w:r>
        <w:t xml:space="preserve">Fonction</w:t>
      </w:r>
      <w:r>
        <w:t xml:space="preserve"> </w:t>
      </w:r>
      <w:r>
        <w:rPr>
          <w:rStyle w:val="VerbatimChar"/>
        </w:rPr>
        <w:t xml:space="preserve">stupidadd(a, b)</w:t>
      </w:r>
      <w:r>
        <w:t xml:space="preserve"> </w:t>
      </w:r>
      <w:r>
        <w:t xml:space="preserve">qui ajoute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par incrémentations et décrémentations.</w:t>
      </w:r>
    </w:p>
    <w:p>
      <w:pPr>
        <w:pStyle w:val="SourceCode"/>
      </w:pPr>
      <w:r>
        <w:rPr>
          <w:rStyle w:val="VerbatimChar"/>
        </w:rPr>
        <w:t xml:space="preserve">stupidadd(a,b) = while (b &gt; 0) do a := a + 1; b := b - 1 done; return a</w:t>
      </w:r>
    </w:p>
    <w:p>
      <w:pPr>
        <w:pStyle w:val="FirstParagraph"/>
      </w:pPr>
      <w:r>
        <w:t xml:space="preserve">Spécification :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  <m:r>
          <m:rPr>
            <m:nor/>
            <m:sty m:val="p"/>
          </m:rPr>
          <m:t> stupidadd </m:t>
        </m:r>
        <m:r>
          <m:rPr>
            <m:sty m:val="p"/>
          </m:rPr>
          <m:t>{</m:t>
        </m:r>
        <m:r>
          <m:t>r</m:t>
        </m:r>
        <m:r>
          <m:t>e</m:t>
        </m:r>
        <m:r>
          <m:t>s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Choix de l’invariant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I1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Il exprime que la somme totale reste constante et que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n’est jamais négatif pendant la boucle.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Preuve de l’invariant 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Initialisation :</w:t>
      </w:r>
      <w:r>
        <w:t xml:space="preserve"> </w:t>
      </w:r>
      <w:r>
        <w:t xml:space="preserve">Avant la boucle,</w:t>
      </w:r>
      <w:r>
        <w:t xml:space="preserve"> </w:t>
      </w:r>
      <w:r>
        <w:rPr>
          <w:rStyle w:val="VerbatimChar"/>
        </w:rPr>
        <w:t xml:space="preserve">a = a0</w:t>
      </w:r>
      <w:r>
        <w:t xml:space="preserve">,</w:t>
      </w:r>
      <w:r>
        <w:t xml:space="preserve"> </w:t>
      </w:r>
      <w:r>
        <w:rPr>
          <w:rStyle w:val="VerbatimChar"/>
        </w:rPr>
        <w:t xml:space="preserve">b = b0</w:t>
      </w:r>
      <w:r>
        <w:t xml:space="preserve">. Donc</w:t>
      </w:r>
      <w:r>
        <w:t xml:space="preserve"> </w:t>
      </w:r>
      <w:r>
        <w:rPr>
          <w:rStyle w:val="VerbatimChar"/>
        </w:rPr>
        <w:t xml:space="preserve">b0 ≥ 0 ⇒ b ≥ 0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 + b = a0 + b0</w:t>
      </w:r>
      <w:r>
        <w:t xml:space="preserve">. La précondition garantit</w:t>
      </w:r>
      <w:r>
        <w:t xml:space="preserve"> </w:t>
      </w:r>
      <w:r>
        <w:rPr>
          <w:rStyle w:val="VerbatimChar"/>
        </w:rPr>
        <w:t xml:space="preserve">b0 ≥ 0</w:t>
      </w:r>
      <w:r>
        <w:t xml:space="preserve">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Préservation :</w:t>
      </w:r>
      <w:r>
        <w:t xml:space="preserve"> </w:t>
      </w:r>
      <w:r>
        <w:t xml:space="preserve">On doit montrer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t>a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;</m:t>
        </m:r>
        <m:r>
          <m:t>b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{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Calculons la WP pour le corps de la boucle par rapport à</w:t>
      </w:r>
      <w:r>
        <w:t xml:space="preserve"> </w:t>
      </w:r>
      <w:r>
        <w:rPr>
          <w:rStyle w:val="VerbatimChar"/>
        </w:rPr>
        <w:t xml:space="preserve">I1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∧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∧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numPr>
          <w:ilvl w:val="1"/>
          <w:numId w:val="1000"/>
        </w:numPr>
      </w:pPr>
      <w:r>
        <w:t xml:space="preserve">Ce qui se simplifie en 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numPr>
          <w:ilvl w:val="1"/>
          <w:numId w:val="1000"/>
        </w:numPr>
      </w:pPr>
      <w:r>
        <w:t xml:space="preserve">La précondition du corps est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numPr>
          <w:ilvl w:val="1"/>
          <w:numId w:val="1000"/>
        </w:numPr>
      </w:pPr>
      <w:r>
        <w:t xml:space="preserve">Il est évident que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numPr>
          <w:ilvl w:val="1"/>
          <w:numId w:val="1000"/>
        </w:numPr>
      </w:pPr>
      <w:r>
        <w:t xml:space="preserve">La condition de préservation est donc vérifiée.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Postcondition :</w:t>
      </w:r>
      <w:r>
        <w:t xml:space="preserve"> </w:t>
      </w:r>
      <w:r>
        <w:t xml:space="preserve">En sortie de boucle,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∧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, i.e.,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∧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. Cela implique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et donc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. La fonction retourne</w:t>
      </w:r>
      <w:r>
        <w:t xml:space="preserve"> </w:t>
      </w:r>
      <w:r>
        <w:rPr>
          <w:rStyle w:val="VerbatimChar"/>
        </w:rPr>
        <w:t xml:space="preserve">a</w:t>
      </w:r>
      <w:r>
        <w:t xml:space="preserve">, donc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6"/>
    <w:bookmarkStart w:id="27" w:name="Xbc936b080c9c96555e302c890e1a18b8a472eb5"/>
    <w:p>
      <w:pPr>
        <w:pStyle w:val="Heading3"/>
      </w:pPr>
      <w:r>
        <w:t xml:space="preserve">Exemple 2 : Variant de Terminaison pour</w:t>
      </w:r>
      <w:r>
        <w:t xml:space="preserve"> </w:t>
      </w:r>
      <w:r>
        <w:rPr>
          <w:rStyle w:val="VerbatimChar"/>
        </w:rPr>
        <w:t xml:space="preserve">eucliddiv</w:t>
      </w:r>
    </w:p>
    <w:p>
      <w:pPr>
        <w:pStyle w:val="FirstParagraph"/>
      </w:pPr>
      <w:r>
        <w:rPr>
          <w:b/>
          <w:bCs/>
        </w:rPr>
        <w:t xml:space="preserve">Contexte :</w:t>
      </w:r>
    </w:p>
    <w:p>
      <w:pPr>
        <w:pStyle w:val="BodyText"/>
      </w:pPr>
      <w:r>
        <w:t xml:space="preserve">Fonction calculant le quotient de la division euclidienne de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eucliddiv(a,b) = quot := 0; rest := a; while (rest &gt;= b) do rest := rest - b; quot := quot + 1 done; return quot</w:t>
      </w:r>
    </w:p>
    <w:p>
      <w:pPr>
        <w:pStyle w:val="FirstParagraph"/>
      </w:pPr>
      <w:r>
        <w:t xml:space="preserve">Spécification 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  <m:r>
          <m:rPr>
            <m:nor/>
            <m:sty m:val="p"/>
          </m:rPr>
          <m:t> eucliddiv 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*</m:t>
        </m:r>
        <m:r>
          <m:t>q</m:t>
        </m:r>
        <m:r>
          <m:t>u</m:t>
        </m:r>
        <m:r>
          <m:t>o</m:t>
        </m:r>
        <m:r>
          <m:t>t</m:t>
        </m:r>
        <m:r>
          <m:rPr>
            <m:sty m:val="p"/>
          </m:rPr>
          <m:t>+</m:t>
        </m:r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∧</m:t>
        </m:r>
        <m:r>
          <m:t>0</m:t>
        </m:r>
        <m:r>
          <m:rPr>
            <m:sty m:val="p"/>
          </m:rPr>
          <m:t>≤</m:t>
        </m:r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L’invariant est donné :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b</m:t>
            </m:r>
            <m:r>
              <m:rPr>
                <m:sty m:val="p"/>
              </m:rPr>
              <m:t>*</m:t>
            </m:r>
            <m:r>
              <m:t>q</m:t>
            </m:r>
            <m:r>
              <m:t>u</m:t>
            </m:r>
            <m:r>
              <m:t>o</m:t>
            </m:r>
            <m:r>
              <m:t>t</m:t>
            </m:r>
            <m:r>
              <m:rPr>
                <m:sty m:val="p"/>
              </m:rPr>
              <m:t>+</m:t>
            </m:r>
            <m:r>
              <m:t>r</m:t>
            </m:r>
            <m:r>
              <m:t>e</m:t>
            </m:r>
            <m:r>
              <m:t>s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BodyText"/>
      </w:pPr>
      <w:r>
        <w:t xml:space="preserve">Pour prouver la terminaison de la boucle</w:t>
      </w:r>
      <w:r>
        <w:t xml:space="preserve"> </w:t>
      </w:r>
      <w:r>
        <w:rPr>
          <w:rStyle w:val="VerbatimChar"/>
        </w:rPr>
        <w:t xml:space="preserve">while (rest &gt;= b) do ...</w:t>
      </w:r>
      <w:r>
        <w:t xml:space="preserve">, on définit un</w:t>
      </w:r>
      <w:r>
        <w:t xml:space="preserve"> </w:t>
      </w:r>
      <w:r>
        <w:rPr>
          <w:b/>
          <w:bCs/>
        </w:rPr>
        <w:t xml:space="preserve">variant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Choix du variant 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t>e</m:t>
        </m:r>
        <m:r>
          <m:t>s</m:t>
        </m:r>
        <m:r>
          <m:t>t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Sous l’invariant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et la condition de boucle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≥</m:t>
        </m:r>
        <m:r>
          <m:t>b</m:t>
        </m:r>
      </m:oMath>
      <w:r>
        <w:t xml:space="preserve">, on a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Preuve de décroissance :</w:t>
      </w:r>
      <w:r>
        <w:t xml:space="preserve"> </w:t>
      </w:r>
      <w:r>
        <w:t xml:space="preserve">On doit montrer qu’après une itération,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a strictement diminué.</w:t>
      </w:r>
      <w:r>
        <w:t xml:space="preserve"> </w:t>
      </w:r>
      <w:r>
        <w:t xml:space="preserve">Le corps de la boucle fait</w:t>
      </w:r>
      <w:r>
        <w:t xml:space="preserve"> </w:t>
      </w:r>
      <w:r>
        <w:rPr>
          <w:rStyle w:val="VerbatimChar"/>
        </w:rPr>
        <w:t xml:space="preserve">rest := rest - b</w:t>
      </w:r>
      <w:r>
        <w:t xml:space="preserve">.</w:t>
      </w:r>
      <w:r>
        <w:t xml:space="preserve"> </w:t>
      </w:r>
      <w:r>
        <w:t xml:space="preserve">Sous la condition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≥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on a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&lt;</m:t>
        </m:r>
        <m:r>
          <m:t>r</m:t>
        </m:r>
        <m:r>
          <m:t>e</m:t>
        </m:r>
        <m:r>
          <m:t>s</m:t>
        </m:r>
        <m:r>
          <m:t>t</m:t>
        </m:r>
      </m:oMath>
      <w:r>
        <w:t xml:space="preserve">.</w:t>
      </w:r>
      <w:r>
        <w:t xml:space="preserve"> </w:t>
      </w:r>
      <w:r>
        <w:t xml:space="preserve">Donc, la valeur du variant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diminue strictement à chaque itération.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Conclusion sur la terminaison :</w:t>
      </w:r>
      <w:r>
        <w:t xml:space="preserve"> </w:t>
      </w:r>
      <w:r>
        <w:t xml:space="preserve">Puisque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est un entier naturel qui décroît strictement à chaque itération et est minoré (par 0 d’après l’invariant), la boucle ne peut pas s’exécuter indéfiniment. Le programme termine.</w:t>
      </w:r>
    </w:p>
    <w:bookmarkEnd w:id="27"/>
    <w:bookmarkEnd w:id="28"/>
    <w:bookmarkStart w:id="29" w:name="synthèse"/>
    <w:p>
      <w:pPr>
        <w:pStyle w:val="Heading2"/>
      </w:pPr>
      <w:r>
        <w:t xml:space="preserve">Synthèse</w:t>
      </w:r>
    </w:p>
    <w:p>
      <w:pPr>
        <w:pStyle w:val="FirstParagraph"/>
      </w:pPr>
      <w:r>
        <w:t xml:space="preserve">Cette série met en lumière les éléments centraux de la vérification de programmes impératifs avec boucles :</w:t>
      </w:r>
    </w:p>
    <w:p>
      <w:pPr>
        <w:pStyle w:val="Compact"/>
        <w:numPr>
          <w:ilvl w:val="0"/>
          <w:numId w:val="1013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calcul de la plus faible précondition</w:t>
      </w:r>
      <w:r>
        <w:t xml:space="preserve"> </w:t>
      </w:r>
      <w:r>
        <w:t xml:space="preserve">fournit un cadre systématique pour la correction partielle.</w:t>
      </w:r>
    </w:p>
    <w:p>
      <w:pPr>
        <w:pStyle w:val="Compact"/>
        <w:numPr>
          <w:ilvl w:val="0"/>
          <w:numId w:val="1013"/>
        </w:numPr>
      </w:pPr>
      <w:r>
        <w:t xml:space="preserve">La découverte d’un</w:t>
      </w:r>
      <w:r>
        <w:t xml:space="preserve"> </w:t>
      </w:r>
      <w:r>
        <w:rPr>
          <w:b/>
          <w:bCs/>
        </w:rPr>
        <w:t xml:space="preserve">invariant de boucle pertinent</w:t>
      </w:r>
      <w:r>
        <w:t xml:space="preserve"> </w:t>
      </w:r>
      <w:r>
        <w:t xml:space="preserve">est l’étape créative clé, capturant l’essence de l’algorithme.</w:t>
      </w:r>
    </w:p>
    <w:p>
      <w:pPr>
        <w:pStyle w:val="Compact"/>
        <w:numPr>
          <w:ilvl w:val="0"/>
          <w:numId w:val="1013"/>
        </w:numPr>
      </w:pPr>
      <w:r>
        <w:t xml:space="preserve">La preuve de</w:t>
      </w:r>
      <w:r>
        <w:t xml:space="preserve"> </w:t>
      </w:r>
      <w:r>
        <w:rPr>
          <w:b/>
          <w:bCs/>
        </w:rPr>
        <w:t xml:space="preserve">terminaison</w:t>
      </w:r>
      <w:r>
        <w:t xml:space="preserve"> </w:t>
      </w:r>
      <w:r>
        <w:t xml:space="preserve">s’appuie sur la construction d’un</w:t>
      </w:r>
      <w:r>
        <w:t xml:space="preserve"> </w:t>
      </w:r>
      <w:r>
        <w:rPr>
          <w:b/>
          <w:bCs/>
        </w:rPr>
        <w:t xml:space="preserve">variant</w:t>
      </w:r>
      <w:r>
        <w:t xml:space="preserve">, une mesure entière strictement décroissante et minorée.</w:t>
      </w:r>
    </w:p>
    <w:p>
      <w:pPr>
        <w:pStyle w:val="Compact"/>
        <w:numPr>
          <w:ilvl w:val="0"/>
          <w:numId w:val="1013"/>
        </w:numPr>
      </w:pPr>
      <w:r>
        <w:t xml:space="preserve">L’outil</w:t>
      </w:r>
      <w:r>
        <w:t xml:space="preserve"> </w:t>
      </w:r>
      <w:r>
        <w:rPr>
          <w:b/>
          <w:bCs/>
        </w:rPr>
        <w:t xml:space="preserve">Why3</w:t>
      </w:r>
      <w:r>
        <w:t xml:space="preserve"> </w:t>
      </w:r>
      <w:r>
        <w:t xml:space="preserve">permet d’automatiser la génération et la décharge des preuves correspondant à ces raisonnements.</w:t>
      </w:r>
    </w:p>
    <w:p>
      <w:pPr>
        <w:pStyle w:val="FirstParagraph"/>
      </w:pPr>
      <w:r>
        <w:t xml:space="preserve">La maîtrise de ces concepts est fondamentale pour spécifier et prouver rigoureusement la correction de programmes séquentiels.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2026-01-29T16:32:28Z</dcterms:created>
  <dcterms:modified xsi:type="dcterms:W3CDTF">2026-01-29T16:32:28Z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