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5" w:name="series-3"/>
    <w:p>
      <w:pPr>
        <w:pStyle w:val="Heading1"/>
      </w:pPr>
      <w:r>
        <w:t xml:space="preserve">Series 3</w:t>
      </w:r>
    </w:p>
    <w:bookmarkStart w:id="24" w:name="methods"/>
    <w:p>
      <w:pPr>
        <w:pStyle w:val="Heading2"/>
      </w:pPr>
      <w:r>
        <w:t xml:space="preserve">Methods</w:t>
      </w:r>
    </w:p>
    <w:bookmarkStart w:id="20" w:name="weakest-precondition-wp-calculation"/>
    <w:p>
      <w:pPr>
        <w:pStyle w:val="Heading3"/>
      </w:pPr>
      <w:r>
        <w:t xml:space="preserve">Weakest Precondition (WP) Calculation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Method 1: WP for Assignment</w:t>
      </w:r>
      <w:r>
        <w:br/>
      </w:r>
      <w:r>
        <w:t xml:space="preserve">For an assignment</w:t>
      </w:r>
      <w:r>
        <w:t xml:space="preserve"> </w:t>
      </w:r>
      <w:r>
        <w:rPr>
          <w:rStyle w:val="VerbatimChar"/>
        </w:rPr>
        <w:t xml:space="preserve">x := e</w:t>
      </w:r>
      <w:r>
        <w:t xml:space="preserve">, substitute variable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with expression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in postcondition</w:t>
      </w:r>
      <w:r>
        <w:t xml:space="preserve"> </w:t>
      </w:r>
      <m:oMath>
        <m:r>
          <m:t>ψ</m:t>
        </m:r>
      </m:oMath>
      <w:r>
        <w:t xml:space="preserve">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W</m:t>
          </m:r>
          <m:r>
            <m:rPr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:=</m:t>
                  </m:r>
                </m:e>
              </m:box>
              <m:r>
                <m:t>e</m:t>
              </m:r>
              <m:r>
                <m:rPr>
                  <m:sty m:val="p"/>
                </m:rPr>
                <m:t>,</m:t>
              </m:r>
              <m:r>
                <m:t>ψ</m:t>
              </m:r>
            </m:e>
          </m:d>
          <m:r>
            <m:rPr>
              <m:sty m:val="p"/>
            </m:rPr>
            <m:t>=</m:t>
          </m:r>
          <m:r>
            <m:t>ψ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←</m:t>
              </m:r>
              <m:r>
                <m:t>e</m:t>
              </m:r>
            </m:e>
          </m:d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Method 2: WP for Conditional</w:t>
      </w:r>
      <w:r>
        <w:br/>
      </w:r>
      <w:r>
        <w:t xml:space="preserve">For an instruction</w:t>
      </w:r>
      <w:r>
        <w:t xml:space="preserve"> </w:t>
      </w:r>
      <w:r>
        <w:rPr>
          <w:rStyle w:val="VerbatimChar"/>
        </w:rPr>
        <w:t xml:space="preserve">if B then c_1 else c_2</w:t>
      </w:r>
      <w:r>
        <w:t xml:space="preserve">, combine the WP of both branches, conditioned by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¬B</w:t>
      </w:r>
      <w:r>
        <w:t xml:space="preserve">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W</m:t>
          </m:r>
          <m:r>
            <m:rPr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if </m:t>
              </m:r>
              <m:r>
                <m:t>B</m:t>
              </m:r>
              <m:r>
                <m:rPr>
                  <m:nor/>
                  <m:sty m:val="p"/>
                </m:rPr>
                <m:t> then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else 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ψ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ψ</m:t>
                  </m:r>
                </m:e>
              </m:d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B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ψ</m:t>
                  </m:r>
                </m:e>
              </m:d>
            </m:e>
          </m:d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Method 3: Consideration of Safety Conditions</w:t>
      </w:r>
      <w:r>
        <w:br/>
      </w:r>
      <w:r>
        <w:t xml:space="preserve">When the program contains a partial operation (e.g., division), safety conditions (e.g., denominator non-zero) must be explicitly added to the WP.</w:t>
      </w:r>
    </w:p>
    <w:bookmarkEnd w:id="20"/>
    <w:bookmarkStart w:id="21" w:name="hoare-triple-verification"/>
    <w:p>
      <w:pPr>
        <w:pStyle w:val="Heading3"/>
      </w:pPr>
      <w:r>
        <w:t xml:space="preserve">Hoare Triple Verification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Method 4: Validity via Logical Implication</w:t>
      </w:r>
      <w:r>
        <w:br/>
      </w:r>
      <w:r>
        <w:t xml:space="preserve">A triple</w:t>
      </w:r>
      <w:r>
        <w:t xml:space="preserve"> </w:t>
      </w:r>
      <m:oMath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  <m:r>
          <m:t> </m:t>
        </m:r>
        <m:r>
          <m:t>c</m:t>
        </m:r>
        <m:r>
          <m:t> </m:t>
        </m:r>
        <m:r>
          <m:rPr>
            <m:sty m:val="p"/>
          </m:rPr>
          <m:t>{</m:t>
        </m:r>
        <m:r>
          <m:t>Q</m:t>
        </m:r>
        <m:r>
          <m:rPr>
            <m:sty m:val="p"/>
          </m:rPr>
          <m:t>}</m:t>
        </m:r>
      </m:oMath>
      <w:r>
        <w:t xml:space="preserve"> </w:t>
      </w:r>
      <w:r>
        <w:t xml:space="preserve">is valid if and only if the precondition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implies the WP of program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postcondition</w:t>
      </w:r>
      <w:r>
        <w:t xml:space="preserve"> </w:t>
      </w:r>
      <m:oMath>
        <m:r>
          <m:t>Q</m:t>
        </m:r>
      </m:oMath>
      <w:r>
        <w:t xml:space="preserve">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r>
            <m:t>P</m:t>
          </m:r>
          <m:r>
            <m:rPr>
              <m:sty m:val="p"/>
            </m:rPr>
            <m:t>}</m:t>
          </m:r>
          <m:r>
            <m:t> </m:t>
          </m:r>
          <m:r>
            <m:t>c</m:t>
          </m:r>
          <m:r>
            <m:t> </m:t>
          </m:r>
          <m:r>
            <m:rPr>
              <m:sty m:val="p"/>
            </m:rPr>
            <m:t>{</m:t>
          </m:r>
          <m:r>
            <m:t>Q</m:t>
          </m:r>
          <m:r>
            <m:rPr>
              <m:sty m:val="p"/>
            </m:rPr>
            <m:t>}</m:t>
          </m:r>
          <m:r>
            <m:rPr>
              <m:nor/>
              <m:sty m:val="p"/>
            </m:rPr>
            <m:t> is valid </m:t>
          </m:r>
          <m:r>
            <m:t> </m:t>
          </m:r>
          <m:r>
            <m:rPr>
              <m:nor/>
              <m:sty m:val="p"/>
            </m:rPr>
            <m:t>iff</m:t>
          </m:r>
          <m:r>
            <m:t> </m:t>
          </m:r>
          <m:r>
            <m:t>P</m:t>
          </m:r>
          <m:r>
            <m:rPr>
              <m:sty m:val="p"/>
            </m:rPr>
            <m:t>⇒</m:t>
          </m:r>
          <m:r>
            <m:rPr>
              <m:sty m:val="p"/>
            </m:rPr>
            <m:t>W</m:t>
          </m:r>
          <m:r>
            <m:rPr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 </m:t>
          </m:r>
          <m:r>
            <m:rPr>
              <m:nor/>
              <m:sty m:val="p"/>
            </m:rPr>
            <m:t>is true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br/>
      </w:r>
      <w:r>
        <w:t xml:space="preserve">All safety conditions (e.g., non-division by zero) must also be verified.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Method 5: Refinement with Additional Precondition</w:t>
      </w:r>
      <w:r>
        <w:br/>
      </w:r>
      <w:r>
        <w:t xml:space="preserve">If the computed WP is not automatically verified, we can propose a stronger precondition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makes the implication valid.</w:t>
      </w:r>
    </w:p>
    <w:bookmarkEnd w:id="21"/>
    <w:bookmarkStart w:id="22" w:name="structural-proofs-on-wp"/>
    <w:p>
      <w:pPr>
        <w:pStyle w:val="Heading3"/>
      </w:pPr>
      <w:r>
        <w:t xml:space="preserve">Structural Proofs on WP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Method 6: Structural Induction on Programs</w:t>
      </w:r>
    </w:p>
    <w:p>
      <w:pPr>
        <w:numPr>
          <w:ilvl w:val="0"/>
          <w:numId w:val="1000"/>
        </w:numPr>
      </w:pPr>
      <w:r>
        <w:t xml:space="preserve">To prove a property about</w:t>
      </w:r>
      <w:r>
        <w:t xml:space="preserve"> </w:t>
      </w:r>
      <m:oMath>
        <m:r>
          <m:rPr>
            <m:sty m:val="p"/>
          </m:rPr>
          <m:t>W</m:t>
        </m:r>
        <m:r>
          <m:rPr>
            <m:sty m:val="p"/>
          </m:rPr>
          <m:t>P</m:t>
        </m:r>
      </m:oMath>
      <w:r>
        <w:t xml:space="preserve"> </w:t>
      </w:r>
      <w:r>
        <w:t xml:space="preserve">for all programs, proceed by induction on the program structure: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Base case</w:t>
      </w:r>
      <w:r>
        <w:t xml:space="preserve">: elementary instructions (assignment).</w:t>
      </w:r>
      <w:r>
        <w:br/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Induction steps</w:t>
      </w:r>
      <w:r>
        <w:t xml:space="preserve">: sequential composition, conditional, loop.</w:t>
      </w:r>
    </w:p>
    <w:bookmarkEnd w:id="22"/>
    <w:bookmarkStart w:id="23" w:name="logical-manipulations"/>
    <w:p>
      <w:pPr>
        <w:pStyle w:val="Heading3"/>
      </w:pPr>
      <w:r>
        <w:t xml:space="preserve">Logical Manipulations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Method 7: Common Logical Transformations</w:t>
      </w:r>
    </w:p>
    <w:p>
      <w:pPr>
        <w:pStyle w:val="Compact"/>
        <w:numPr>
          <w:ilvl w:val="1"/>
          <w:numId w:val="1006"/>
        </w:numPr>
      </w:pPr>
      <w:r>
        <w:t xml:space="preserve">Implication elimination:</w:t>
      </w:r>
      <w:r>
        <w:t xml:space="preserve"> </w:t>
      </w:r>
      <m:oMath>
        <m:r>
          <m:t>A</m:t>
        </m:r>
        <m:r>
          <m:rPr>
            <m:sty m:val="p"/>
          </m:rPr>
          <m:t>⇒</m:t>
        </m:r>
        <m:r>
          <m:t>B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A</m:t>
        </m:r>
        <m:r>
          <m:rPr>
            <m:sty m:val="p"/>
          </m:rPr>
          <m:t>∨</m:t>
        </m:r>
        <m:r>
          <m:t>B</m:t>
        </m:r>
      </m:oMath>
      <w:r>
        <w:br/>
      </w:r>
    </w:p>
    <w:p>
      <w:pPr>
        <w:pStyle w:val="Compact"/>
        <w:numPr>
          <w:ilvl w:val="1"/>
          <w:numId w:val="1006"/>
        </w:numPr>
      </w:pPr>
      <w:r>
        <w:t xml:space="preserve">De Morgan’s laws:</w:t>
      </w:r>
      <w:r>
        <w:t xml:space="preserve"> </w:t>
      </w:r>
      <m:oMath>
        <m:r>
          <m:rPr>
            <m:sty m:val="p"/>
          </m:rPr>
          <m:t>¬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∧</m:t>
            </m:r>
            <m:r>
              <m:t>B</m:t>
            </m:r>
          </m:e>
        </m:d>
        <m:r>
          <m:rPr>
            <m:sty m:val="p"/>
          </m:rPr>
          <m:t>≡</m:t>
        </m:r>
        <m:r>
          <m:rPr>
            <m:sty m:val="p"/>
          </m:rPr>
          <m:t>¬</m:t>
        </m:r>
        <m:r>
          <m:t>A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B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∨</m:t>
            </m:r>
            <m:r>
              <m:t>B</m:t>
            </m:r>
          </m:e>
        </m:d>
        <m:r>
          <m:rPr>
            <m:sty m:val="p"/>
          </m:rPr>
          <m:t>≡</m:t>
        </m:r>
        <m:r>
          <m:rPr>
            <m:sty m:val="p"/>
          </m:rPr>
          <m:t>¬</m:t>
        </m:r>
        <m:r>
          <m:t>A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B</m:t>
        </m:r>
      </m:oMath>
      <w:r>
        <w:br/>
      </w:r>
    </w:p>
    <w:p>
      <w:pPr>
        <w:pStyle w:val="Compact"/>
        <w:numPr>
          <w:ilvl w:val="1"/>
          <w:numId w:val="1006"/>
        </w:numPr>
      </w:pPr>
      <w:r>
        <w:t xml:space="preserve">Distributivity:</w:t>
      </w:r>
      <w:r>
        <w:t xml:space="preserve"> </w:t>
      </w:r>
      <m:oMath>
        <m:r>
          <m:t>A</m:t>
        </m:r>
        <m:r>
          <m:rPr>
            <m:sty m:val="p"/>
          </m:rPr>
          <m:t>∧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∨</m:t>
            </m:r>
            <m:r>
              <m:t>C</m:t>
            </m:r>
          </m:e>
        </m:d>
        <m:r>
          <m:rPr>
            <m:sty m:val="p"/>
          </m:rPr>
          <m:t>≡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∧</m:t>
            </m:r>
            <m:r>
              <m:t>B</m:t>
            </m:r>
          </m:e>
        </m:d>
        <m:r>
          <m:rPr>
            <m:sty m:val="p"/>
          </m:rPr>
          <m:t>∨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∧</m:t>
            </m:r>
            <m:r>
              <m:t>C</m:t>
            </m:r>
          </m:e>
        </m:d>
      </m:oMath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reminder"/>
    <w:p>
      <w:pPr>
        <w:pStyle w:val="Heading2"/>
      </w:pPr>
      <w:r>
        <w:t xml:space="preserve">Reminder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WP Rules</w:t>
      </w:r>
    </w:p>
    <w:p>
      <w:pPr>
        <w:pStyle w:val="Compact"/>
        <w:numPr>
          <w:ilvl w:val="1"/>
          <w:numId w:val="1008"/>
        </w:numPr>
      </w:pPr>
      <m:oMath>
        <m:r>
          <m:rPr>
            <m:sty m:val="p"/>
          </m:rPr>
          <m:t>W</m:t>
        </m:r>
        <m:r>
          <m:rPr>
            <m:sty m:val="p"/>
          </m:rP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box>
              <m:boxPr>
                <m:opEmu m:val="on"/>
              </m:boxPr>
              <m:e>
                <m:r>
                  <m:rPr>
                    <m:sty m:val="p"/>
                  </m:rPr>
                  <m:t>:=</m:t>
                </m:r>
              </m:e>
            </m:box>
            <m:r>
              <m:t>e</m:t>
            </m:r>
            <m:r>
              <m:rPr>
                <m:sty m:val="p"/>
              </m:rPr>
              <m:t>,</m:t>
            </m:r>
            <m:r>
              <m:t>ψ</m:t>
            </m:r>
          </m:e>
        </m:d>
        <m:r>
          <m:rPr>
            <m:sty m:val="p"/>
          </m:rPr>
          <m:t>=</m:t>
        </m:r>
        <m:r>
          <m:t>ψ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←</m:t>
            </m:r>
            <m:r>
              <m:t>e</m:t>
            </m:r>
          </m:e>
        </m:d>
      </m:oMath>
      <w:r>
        <w:br/>
      </w:r>
    </w:p>
    <w:p>
      <w:pPr>
        <w:pStyle w:val="Compact"/>
        <w:numPr>
          <w:ilvl w:val="1"/>
          <w:numId w:val="1008"/>
        </w:numPr>
      </w:pPr>
      <m:oMath>
        <m:r>
          <m:rPr>
            <m:sty m:val="p"/>
          </m:rPr>
          <m:t>W</m:t>
        </m:r>
        <m:r>
          <m:rPr>
            <m:sty m:val="p"/>
          </m:rP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if </m:t>
            </m:r>
            <m:r>
              <m:t>B</m:t>
            </m:r>
            <m:r>
              <m:rPr>
                <m:nor/>
                <m:sty m:val="p"/>
              </m:rPr>
              <m:t> then </m:t>
            </m:r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r>
              <m:rPr>
                <m:nor/>
                <m:sty m:val="p"/>
              </m:rPr>
              <m:t> else 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ψ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⇒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ψ</m:t>
                </m:r>
              </m:e>
            </m:d>
          </m:e>
        </m:d>
        <m:r>
          <m:rPr>
            <m:sty m:val="p"/>
          </m:rPr>
          <m:t>∧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B</m:t>
            </m:r>
            <m:r>
              <m:rPr>
                <m:sty m:val="p"/>
              </m:rPr>
              <m:t>⇒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c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ψ</m:t>
                </m:r>
              </m:e>
            </m:d>
          </m:e>
        </m:d>
      </m:oMath>
    </w:p>
    <w:p>
      <w:pPr>
        <w:numPr>
          <w:ilvl w:val="0"/>
          <w:numId w:val="1007"/>
        </w:numPr>
      </w:pPr>
      <w:r>
        <w:rPr>
          <w:b/>
          <w:bCs/>
        </w:rPr>
        <w:t xml:space="preserve">Hoare Triple Validity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r>
            <m:t>P</m:t>
          </m:r>
          <m:r>
            <m:rPr>
              <m:sty m:val="p"/>
            </m:rPr>
            <m:t>}</m:t>
          </m:r>
          <m:r>
            <m:t> </m:t>
          </m:r>
          <m:r>
            <m:t>c</m:t>
          </m:r>
          <m:r>
            <m:t> </m:t>
          </m:r>
          <m:r>
            <m:rPr>
              <m:sty m:val="p"/>
            </m:rPr>
            <m:t>{</m:t>
          </m:r>
          <m:r>
            <m:t>Q</m:t>
          </m:r>
          <m:r>
            <m:rPr>
              <m:sty m:val="p"/>
            </m:rPr>
            <m:t>}</m:t>
          </m:r>
          <m:r>
            <m:rPr>
              <m:nor/>
              <m:sty m:val="p"/>
            </m:rPr>
            <m:t> valid </m:t>
          </m:r>
          <m:r>
            <m:rPr>
              <m:sty m:val="p"/>
            </m:rPr>
            <m:t>⇔</m:t>
          </m:r>
          <m:r>
            <m:t>P</m:t>
          </m:r>
          <m:r>
            <m:rPr>
              <m:sty m:val="p"/>
            </m:rPr>
            <m:t>⇒</m:t>
          </m:r>
          <m:r>
            <m:rPr>
              <m:sty m:val="p"/>
            </m:rPr>
            <m:t>W</m:t>
          </m:r>
          <m:r>
            <m:rPr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</m:oMath>
      </m:oMathPara>
    </w:p>
    <w:p>
      <w:pPr>
        <w:numPr>
          <w:ilvl w:val="0"/>
          <w:numId w:val="1007"/>
        </w:numPr>
      </w:pPr>
      <w:r>
        <w:rPr>
          <w:b/>
          <w:bCs/>
        </w:rPr>
        <w:t xml:space="preserve">Safety Conditions</w:t>
      </w:r>
      <w:r>
        <w:br/>
      </w:r>
      <w:r>
        <w:t xml:space="preserve">For any division</w:t>
      </w:r>
      <w:r>
        <w:t xml:space="preserve"> </w:t>
      </w:r>
      <w:r>
        <w:rPr>
          <w:rStyle w:val="VerbatimChar"/>
        </w:rPr>
        <w:t xml:space="preserve">a/b</w:t>
      </w:r>
      <w:r>
        <w:t xml:space="preserve">, add the condition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to the WP.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Useful Logic Laws</w:t>
      </w:r>
    </w:p>
    <w:p>
      <w:pPr>
        <w:pStyle w:val="Compact"/>
        <w:numPr>
          <w:ilvl w:val="1"/>
          <w:numId w:val="1009"/>
        </w:numPr>
      </w:pPr>
      <w:r>
        <w:t xml:space="preserve">Implication:</w:t>
      </w:r>
      <w:r>
        <w:t xml:space="preserve"> </w:t>
      </w:r>
      <m:oMath>
        <m:r>
          <m:t>A</m:t>
        </m:r>
        <m:r>
          <m:rPr>
            <m:sty m:val="p"/>
          </m:rPr>
          <m:t>⇒</m:t>
        </m:r>
        <m:r>
          <m:t>B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A</m:t>
        </m:r>
        <m:r>
          <m:rPr>
            <m:sty m:val="p"/>
          </m:rPr>
          <m:t>∨</m:t>
        </m:r>
        <m:r>
          <m:t>B</m:t>
        </m:r>
      </m:oMath>
      <w:r>
        <w:br/>
      </w:r>
    </w:p>
    <w:p>
      <w:pPr>
        <w:pStyle w:val="Compact"/>
        <w:numPr>
          <w:ilvl w:val="1"/>
          <w:numId w:val="1009"/>
        </w:numPr>
      </w:pPr>
      <w:r>
        <w:t xml:space="preserve">Distributivity of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 </w:t>
      </w:r>
      <w:r>
        <w:t xml:space="preserve">and vice versa</w:t>
      </w:r>
      <w:r>
        <w:br/>
      </w:r>
    </w:p>
    <w:p>
      <w:pPr>
        <w:pStyle w:val="Compact"/>
        <w:numPr>
          <w:ilvl w:val="1"/>
          <w:numId w:val="1009"/>
        </w:numPr>
      </w:pPr>
      <w:r>
        <w:t xml:space="preserve">Equivalence: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∧</m:t>
                </m:r>
                <m:r>
                  <m:t>C</m:t>
                </m:r>
              </m:e>
            </m:d>
          </m:e>
        </m:d>
        <m:r>
          <m:rPr>
            <m:sty m:val="p"/>
          </m:rPr>
          <m:t>≡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⇒</m:t>
            </m:r>
            <m:r>
              <m:t>B</m:t>
            </m:r>
          </m:e>
        </m:d>
        <m:r>
          <m:rPr>
            <m:sty m:val="p"/>
          </m:rPr>
          <m:t>∧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⇒</m:t>
            </m:r>
            <m:r>
              <m:t>C</m:t>
            </m:r>
          </m:e>
        </m:d>
      </m:oMath>
    </w:p>
    <w:p>
      <w:pPr>
        <w:numPr>
          <w:ilvl w:val="0"/>
          <w:numId w:val="1007"/>
        </w:numPr>
      </w:pPr>
      <w:r>
        <w:rPr>
          <w:b/>
          <w:bCs/>
        </w:rPr>
        <w:t xml:space="preserve">Structural Induction</w:t>
      </w:r>
    </w:p>
    <w:p>
      <w:pPr>
        <w:pStyle w:val="Compact"/>
        <w:numPr>
          <w:ilvl w:val="1"/>
          <w:numId w:val="1010"/>
        </w:numPr>
      </w:pPr>
      <w:r>
        <w:t xml:space="preserve">Base: verify the property for simple instructions.</w:t>
      </w:r>
      <w:r>
        <w:br/>
      </w:r>
    </w:p>
    <w:p>
      <w:pPr>
        <w:pStyle w:val="Compact"/>
        <w:numPr>
          <w:ilvl w:val="1"/>
          <w:numId w:val="1010"/>
        </w:numPr>
      </w:pPr>
      <w:r>
        <w:t xml:space="preserve">Induction: assume the property for subprograms, prove it for compositions.</w:t>
      </w:r>
    </w:p>
    <w:p>
      <w:r>
        <w:pict>
          <v:rect style="width:0;height:1.5pt" o:hralign="center" o:hrstd="t" o:hr="t"/>
        </w:pict>
      </w:r>
    </w:p>
    <w:bookmarkEnd w:id="25"/>
    <w:bookmarkStart w:id="30" w:name="illustrative-examples"/>
    <w:p>
      <w:pPr>
        <w:pStyle w:val="Heading2"/>
      </w:pPr>
      <w:r>
        <w:t xml:space="preserve">Illustrative Examples</w:t>
      </w:r>
    </w:p>
    <w:bookmarkStart w:id="26" w:name="Xd15610201b098a64ef29725560ca7e231847f67"/>
    <w:p>
      <w:pPr>
        <w:pStyle w:val="Heading3"/>
      </w:pPr>
      <w:r>
        <w:t xml:space="preserve">Example 1: WP Calculation for a Conditional (Methods 1 and 2)</w:t>
      </w:r>
    </w:p>
    <w:p>
      <w:pPr>
        <w:pStyle w:val="FirstParagraph"/>
      </w:pPr>
      <w:r>
        <w:rPr>
          <w:b/>
          <w:bCs/>
        </w:rPr>
        <w:t xml:space="preserve">Context</w:t>
      </w:r>
      <w:r>
        <w:t xml:space="preserve">: Compute</w:t>
      </w:r>
      <w:r>
        <w:t xml:space="preserve"> </w:t>
      </w:r>
      <m:oMath>
        <m:r>
          <m:rPr>
            <m:sty m:val="p"/>
          </m:rPr>
          <m:t>W</m:t>
        </m:r>
        <m:r>
          <m:rPr>
            <m:sty m:val="p"/>
          </m:rP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for the program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if 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&gt;</m:t>
              </m:r>
              <m:r>
                <m:t>2</m:t>
              </m:r>
            </m:e>
          </m:d>
          <m:r>
            <m:rPr>
              <m:nor/>
              <m:sty m:val="p"/>
            </m:rPr>
            <m:t> then </m:t>
          </m:r>
          <m:r>
            <m:t>r</m:t>
          </m:r>
          <m:r>
            <m:t>e</m:t>
          </m:r>
          <m:r>
            <m:t>s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a</m:t>
          </m:r>
          <m:r>
            <m:rPr>
              <m:nor/>
              <m:sty m:val="p"/>
            </m:rPr>
            <m:t> else </m:t>
          </m:r>
          <m:r>
            <m:t>r</m:t>
          </m:r>
          <m:r>
            <m:t>e</m:t>
          </m:r>
          <m:r>
            <m:t>s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b</m:t>
          </m:r>
          <m:r>
            <m:rPr>
              <m:nor/>
              <m:sty m:val="p"/>
            </m:rPr>
            <m:t> endif</m:t>
          </m:r>
        </m:oMath>
      </m:oMathPara>
    </w:p>
    <w:p>
      <w:pPr>
        <w:pStyle w:val="FirstParagraph"/>
      </w:pPr>
      <w:r>
        <w:br/>
      </w:r>
      <w:r>
        <w:t xml:space="preserve">with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r</m:t>
        </m:r>
        <m:r>
          <m:t>e</m:t>
        </m:r>
        <m:r>
          <m:t>s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Application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Apply the conditional rule:</w:t>
      </w:r>
      <w:r>
        <w:br/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W</m:t>
          </m:r>
          <m:r>
            <m:rPr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,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t>e</m:t>
                  </m:r>
                  <m:r>
                    <m:t>s</m:t>
                  </m:r>
                  <m:box>
                    <m:boxPr>
                      <m:opEmu m:val="on"/>
                    </m:boxPr>
                    <m:e>
                      <m:r>
                        <m:rPr>
                          <m:sty m:val="p"/>
                        </m:rPr>
                        <m:t>:=</m:t>
                      </m:r>
                    </m:e>
                  </m:box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&gt;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t>e</m:t>
                  </m:r>
                  <m:r>
                    <m:t>s</m:t>
                  </m:r>
                  <m:box>
                    <m:boxPr>
                      <m:opEmu m:val="on"/>
                    </m:boxPr>
                    <m:e>
                      <m:r>
                        <m:rPr>
                          <m:sty m:val="p"/>
                        </m:rPr>
                        <m:t>:=</m:t>
                      </m:r>
                    </m:e>
                  </m:box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e>
          </m:d>
        </m:oMath>
      </m:oMathPara>
    </w:p>
    <w:p>
      <w:pPr>
        <w:pStyle w:val="Compact"/>
        <w:numPr>
          <w:ilvl w:val="0"/>
          <w:numId w:val="1000"/>
        </w:numPr>
      </w:pPr>
      <w:r>
        <w:br/>
      </w:r>
    </w:p>
    <w:p>
      <w:pPr>
        <w:pStyle w:val="Compact"/>
        <w:numPr>
          <w:ilvl w:val="0"/>
          <w:numId w:val="1011"/>
        </w:numPr>
      </w:pPr>
      <w:r>
        <w:t xml:space="preserve">Compute the WP of assignments (Method 1):</w:t>
      </w:r>
    </w:p>
    <w:p>
      <w:pPr>
        <w:pStyle w:val="Compact"/>
        <w:numPr>
          <w:ilvl w:val="1"/>
          <w:numId w:val="1012"/>
        </w:numPr>
      </w:pPr>
      <m:oMath>
        <m:r>
          <m:rPr>
            <m:sty m:val="p"/>
          </m:rPr>
          <m:t>W</m:t>
        </m:r>
        <m:r>
          <m:rPr>
            <m:sty m:val="p"/>
          </m:rPr>
          <m:t>P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t>e</m:t>
            </m:r>
            <m:r>
              <m:t>s</m:t>
            </m:r>
            <m:box>
              <m:boxPr>
                <m:opEmu m:val="on"/>
              </m:boxPr>
              <m:e>
                <m:r>
                  <m:rPr>
                    <m:sty m:val="p"/>
                  </m:rPr>
                  <m:t>:=</m:t>
                </m:r>
              </m:e>
            </m:box>
            <m:r>
              <m:t>a</m:t>
            </m:r>
            <m:r>
              <m:rPr>
                <m:sty m:val="p"/>
              </m:rPr>
              <m:t>,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r</m:t>
            </m:r>
            <m:r>
              <m:t>e</m:t>
            </m:r>
            <m:r>
              <m:t>s</m:t>
            </m:r>
            <m:r>
              <m:rPr>
                <m:sty m:val="p"/>
              </m:rPr>
              <m:t>←</m:t>
            </m:r>
            <m:r>
              <m:t>a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≥</m:t>
        </m:r>
        <m:r>
          <m:t>0</m:t>
        </m:r>
      </m:oMath>
      <w:r>
        <w:br/>
      </w:r>
    </w:p>
    <w:p>
      <w:pPr>
        <w:pStyle w:val="Compact"/>
        <w:numPr>
          <w:ilvl w:val="1"/>
          <w:numId w:val="1012"/>
        </w:numPr>
      </w:pPr>
      <m:oMath>
        <m:r>
          <m:rPr>
            <m:sty m:val="p"/>
          </m:rPr>
          <m:t>W</m:t>
        </m:r>
        <m:r>
          <m:rPr>
            <m:sty m:val="p"/>
          </m:rPr>
          <m:t>P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t>e</m:t>
            </m:r>
            <m:r>
              <m:t>s</m:t>
            </m:r>
            <m:box>
              <m:boxPr>
                <m:opEmu m:val="on"/>
              </m:boxPr>
              <m:e>
                <m:r>
                  <m:rPr>
                    <m:sty m:val="p"/>
                  </m:rPr>
                  <m:t>:=</m:t>
                </m:r>
              </m:e>
            </m:box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r</m:t>
            </m:r>
            <m:r>
              <m:t>e</m:t>
            </m:r>
            <m:r>
              <m:t>s</m:t>
            </m:r>
            <m:r>
              <m:rPr>
                <m:sty m:val="p"/>
              </m:rPr>
              <m:t>←</m:t>
            </m:r>
            <m:r>
              <m:t>b</m:t>
            </m:r>
          </m:e>
        </m:d>
        <m:r>
          <m:rPr>
            <m:sty m:val="p"/>
          </m:rPr>
          <m:t>=</m:t>
        </m:r>
        <m:r>
          <m:t>b</m:t>
        </m:r>
        <m:r>
          <m:rPr>
            <m:sty m:val="p"/>
          </m:rPr>
          <m:t>≥</m:t>
        </m:r>
        <m:r>
          <m:t>0</m:t>
        </m:r>
      </m:oMath>
      <w:r>
        <w:br/>
      </w:r>
    </w:p>
    <w:p>
      <w:pPr>
        <w:pStyle w:val="Compact"/>
        <w:numPr>
          <w:ilvl w:val="0"/>
          <w:numId w:val="1011"/>
        </w:numPr>
      </w:pPr>
      <w:r>
        <w:t xml:space="preserve">Combine:</w:t>
      </w:r>
      <w:r>
        <w:br/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W</m:t>
          </m:r>
          <m:r>
            <m:rPr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,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rPr>
                  <m:sty m:val="p"/>
                </m:rPr>
                <m:t>⇒</m:t>
              </m:r>
              <m:r>
                <m:t>a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&gt;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⇒</m:t>
              </m:r>
              <m:r>
                <m:t>b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</m:d>
        </m:oMath>
      </m:oMathPara>
    </w:p>
    <w:p>
      <w:pPr>
        <w:pStyle w:val="Compact"/>
        <w:numPr>
          <w:ilvl w:val="0"/>
          <w:numId w:val="1000"/>
        </w:numPr>
      </w:pPr>
      <w:r>
        <w:br/>
      </w:r>
      <w:r>
        <w:t xml:space="preserve">i.e.,</w:t>
      </w:r>
    </w:p>
    <w:p>
      <w:pPr>
        <w:pStyle w:val="Compac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rPr>
                  <m:sty m:val="p"/>
                </m:rPr>
                <m:t>⇒</m:t>
              </m:r>
              <m:r>
                <m:t>a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⇒</m:t>
              </m:r>
              <m:r>
                <m:t>b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</m:d>
          <m:r>
            <m:rPr>
              <m:sty m:val="p"/>
            </m:rPr>
            <m:t>.</m:t>
          </m:r>
        </m:oMath>
      </m:oMathPara>
    </w:p>
    <w:p>
      <w:r>
        <w:pict>
          <v:rect style="width:0;height:1.5pt" o:hralign="center" o:hrstd="t" o:hr="t"/>
        </w:pict>
      </w:r>
    </w:p>
    <w:bookmarkEnd w:id="26"/>
    <w:bookmarkStart w:id="27" w:name="X89aa3505bf6d40694aebb0b384fd3846165cc41"/>
    <w:p>
      <w:pPr>
        <w:pStyle w:val="Heading3"/>
      </w:pPr>
      <w:r>
        <w:t xml:space="preserve">Example 2: Verification of Hoare Triple Validity (Methods 4 and 5)</w:t>
      </w:r>
    </w:p>
    <w:p>
      <w:pPr>
        <w:pStyle w:val="FirstParagraph"/>
      </w:pPr>
      <w:r>
        <w:rPr>
          <w:b/>
          <w:bCs/>
        </w:rPr>
        <w:t xml:space="preserve">Context</w:t>
      </w:r>
      <w:r>
        <w:t xml:space="preserve">: Verify if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  <m:r>
          <m:t> </m:t>
        </m:r>
        <m:r>
          <m:t>f</m:t>
        </m:r>
        <m:r>
          <m:t> </m:t>
        </m:r>
        <m:r>
          <m:rPr>
            <m:sty m:val="p"/>
          </m:rPr>
          <m:t>{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 valid, with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rPr>
            <m:sty m:val="b"/>
          </m:rPr>
          <m:t>T</m:t>
        </m:r>
      </m:oMath>
      <w:r>
        <w:t xml:space="preserve"> </w:t>
      </w:r>
      <w:r>
        <w:t xml:space="preserve">(true) and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r>
          <m:t>r</m:t>
        </m:r>
        <m:r>
          <m:t>e</m:t>
        </m:r>
        <m:r>
          <m:t>s</m:t>
        </m:r>
        <m:r>
          <m:rPr>
            <m:sty m:val="p"/>
          </m:rPr>
          <m:t>≥</m:t>
        </m:r>
        <m:r>
          <m:t>42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Application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We already computed:</w:t>
      </w:r>
      <w:r>
        <w:br/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W</m:t>
          </m:r>
          <m:r>
            <m:rPr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,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rPr>
                  <m:sty m:val="p"/>
                </m:rPr>
                <m:t>⇒</m:t>
              </m:r>
              <m:r>
                <m:t>a</m:t>
              </m:r>
              <m:r>
                <m:rPr>
                  <m:sty m:val="p"/>
                </m:rPr>
                <m:t>≥</m:t>
              </m:r>
              <m:r>
                <m:t>42</m:t>
              </m:r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&gt;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⇒</m:t>
              </m:r>
              <m:r>
                <m:t>b</m:t>
              </m:r>
              <m:r>
                <m:rPr>
                  <m:sty m:val="p"/>
                </m:rPr>
                <m:t>≥</m:t>
              </m:r>
              <m:r>
                <m:t>42</m:t>
              </m:r>
            </m:e>
          </m:d>
        </m:oMath>
      </m:oMathPara>
    </w:p>
    <w:p>
      <w:pPr>
        <w:pStyle w:val="Compact"/>
        <w:numPr>
          <w:ilvl w:val="0"/>
          <w:numId w:val="1000"/>
        </w:numPr>
      </w:pPr>
      <w:r>
        <w:br/>
      </w:r>
    </w:p>
    <w:p>
      <w:pPr>
        <w:pStyle w:val="Compact"/>
        <w:numPr>
          <w:ilvl w:val="0"/>
          <w:numId w:val="1013"/>
        </w:numPr>
      </w:pPr>
      <w:r>
        <w:t xml:space="preserve">For validity, we need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r>
          <m:rPr>
            <m:sty m:val="p"/>
          </m:rPr>
          <m:t>W</m:t>
        </m:r>
        <m:r>
          <m:rPr>
            <m:sty m:val="p"/>
          </m:rP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, i.e.,</w:t>
      </w:r>
      <w:r>
        <w:t xml:space="preserve"> </w:t>
      </w:r>
      <m:oMath>
        <m:r>
          <m:rPr>
            <m:sty m:val="p"/>
          </m:rPr>
          <m:t>W</m:t>
        </m:r>
        <m:r>
          <m:rPr>
            <m:sty m:val="p"/>
          </m:rP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t xml:space="preserve">must be true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.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However,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true), we must have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42</m:t>
        </m:r>
      </m:oMath>
      <w:r>
        <w:t xml:space="preserve">, which is false. Therefore the implication is not true for all values.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Conclusion</w:t>
      </w:r>
      <w:r>
        <w:t xml:space="preserve">: The triple is not valid. However, it is</w:t>
      </w:r>
      <w:r>
        <w:t xml:space="preserve"> </w:t>
      </w:r>
      <w:r>
        <w:rPr>
          <w:i/>
          <w:iCs/>
        </w:rPr>
        <w:t xml:space="preserve">satisfiable</w:t>
      </w:r>
      <w:r>
        <w:t xml:space="preserve"> </w:t>
      </w:r>
      <w:r>
        <w:t xml:space="preserve">(e.g.,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42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42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27"/>
    <w:bookmarkStart w:id="28" w:name="Xa53b91e69bba59dcae8164a4d21f95ca9f1b953"/>
    <w:p>
      <w:pPr>
        <w:pStyle w:val="Heading3"/>
      </w:pPr>
      <w:r>
        <w:t xml:space="preserve">Example 3: Consideration of Division by Zero (Methods 3 and 4)</w:t>
      </w:r>
    </w:p>
    <w:p>
      <w:pPr>
        <w:pStyle w:val="FirstParagraph"/>
      </w:pPr>
      <w:r>
        <w:rPr>
          <w:b/>
          <w:bCs/>
        </w:rPr>
        <w:t xml:space="preserve">Context</w:t>
      </w:r>
      <w:r>
        <w:t xml:space="preserve">: Compute</w:t>
      </w:r>
      <w:r>
        <w:t xml:space="preserve"> </w:t>
      </w:r>
      <m:oMath>
        <m:r>
          <m:rPr>
            <m:sty m:val="p"/>
          </m:rPr>
          <m:t>W</m:t>
        </m:r>
        <m:r>
          <m:rPr>
            <m:sty m:val="p"/>
          </m:rPr>
          <m:t>P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sSub>
              <m:e>
                <m:r>
                  <m:t>ψ</m:t>
                </m:r>
              </m:e>
              <m:sub>
                <m:r>
                  <m:t>3</m:t>
                </m:r>
              </m:sub>
            </m:sSub>
          </m:e>
        </m:d>
      </m:oMath>
      <w:r>
        <w:t xml:space="preserve"> </w:t>
      </w:r>
      <w:r>
        <w:t xml:space="preserve">for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if 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≥</m:t>
              </m:r>
              <m:r>
                <m:t>b</m:t>
              </m:r>
            </m:e>
          </m:d>
          <m:r>
            <m:rPr>
              <m:nor/>
              <m:sty m:val="p"/>
            </m:rPr>
            <m:t> then </m:t>
          </m:r>
          <m:r>
            <m:t>r</m:t>
          </m:r>
          <m:r>
            <m:t>e</m:t>
          </m:r>
          <m:r>
            <m:t>s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a</m:t>
          </m:r>
          <m:r>
            <m:rPr>
              <m:sty m:val="p"/>
            </m:rPr>
            <m:t>/</m:t>
          </m:r>
          <m:r>
            <m:t>b</m:t>
          </m:r>
          <m:r>
            <m:rPr>
              <m:nor/>
              <m:sty m:val="p"/>
            </m:rPr>
            <m:t> else </m:t>
          </m:r>
          <m:r>
            <m:t>r</m:t>
          </m:r>
          <m:r>
            <m:t>e</m:t>
          </m:r>
          <m:r>
            <m:t>s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b</m:t>
          </m:r>
          <m:r>
            <m:rPr>
              <m:sty m:val="p"/>
            </m:rPr>
            <m:t>/</m:t>
          </m:r>
          <m:r>
            <m:t>a</m:t>
          </m:r>
          <m:r>
            <m:rPr>
              <m:nor/>
              <m:sty m:val="p"/>
            </m:rPr>
            <m:t> endif</m:t>
          </m:r>
        </m:oMath>
      </m:oMathPara>
    </w:p>
    <w:p>
      <w:pPr>
        <w:pStyle w:val="FirstParagraph"/>
      </w:pPr>
      <w:r>
        <w:br/>
      </w:r>
      <w:r>
        <w:t xml:space="preserve">with</w:t>
      </w:r>
      <w:r>
        <w:t xml:space="preserve"> </w:t>
      </w:r>
      <m:oMath>
        <m:sSub>
          <m:e>
            <m:r>
              <m:t>ψ</m:t>
            </m:r>
          </m:e>
          <m:sub>
            <m:r>
              <m:t>3</m:t>
            </m:r>
          </m:sub>
        </m:sSub>
        <m:r>
          <m:rPr>
            <m:sty m:val="p"/>
          </m:rPr>
          <m:t>:</m:t>
        </m:r>
        <m:r>
          <m:t>r</m:t>
        </m:r>
        <m:r>
          <m:t>e</m:t>
        </m:r>
        <m:r>
          <m:t>s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Application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Apply the conditional rule:</w:t>
      </w:r>
      <w:r>
        <w:br/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W</m:t>
          </m:r>
          <m:r>
            <m:rPr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rPr>
                  <m:sty m:val="p"/>
                </m:rPr>
                <m:t>,</m:t>
              </m:r>
              <m:sSub>
                <m:e>
                  <m:r>
                    <m:t>ψ</m:t>
                  </m:r>
                </m:e>
                <m:sub>
                  <m:r>
                    <m:t>3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≥</m:t>
              </m:r>
              <m:r>
                <m:t>b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t>e</m:t>
                  </m:r>
                  <m:r>
                    <m:t>s</m:t>
                  </m:r>
                  <m:box>
                    <m:boxPr>
                      <m:opEmu m:val="on"/>
                    </m:boxPr>
                    <m:e>
                      <m:r>
                        <m:rPr>
                          <m:sty m:val="p"/>
                        </m:rPr>
                        <m:t>:=</m:t>
                      </m:r>
                    </m:e>
                  </m:box>
                  <m:r>
                    <m:t>a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t>e</m:t>
                  </m:r>
                  <m:r>
                    <m:t>s</m:t>
                  </m:r>
                  <m:box>
                    <m:boxPr>
                      <m:opEmu m:val="on"/>
                    </m:boxPr>
                    <m:e>
                      <m:r>
                        <m:rPr>
                          <m:sty m:val="p"/>
                        </m:rPr>
                        <m:t>:=</m:t>
                      </m:r>
                    </m:e>
                  </m:box>
                  <m:r>
                    <m:t>b</m:t>
                  </m:r>
                  <m:r>
                    <m:rPr>
                      <m:sty m:val="p"/>
                    </m:rPr>
                    <m:t>/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</m:e>
          </m:d>
        </m:oMath>
      </m:oMathPara>
    </w:p>
    <w:p>
      <w:pPr>
        <w:pStyle w:val="Compact"/>
        <w:numPr>
          <w:ilvl w:val="0"/>
          <w:numId w:val="1000"/>
        </w:numPr>
      </w:pPr>
      <w:r>
        <w:br/>
      </w:r>
    </w:p>
    <w:p>
      <w:pPr>
        <w:pStyle w:val="Compact"/>
        <w:numPr>
          <w:ilvl w:val="0"/>
          <w:numId w:val="1014"/>
        </w:numPr>
      </w:pPr>
      <w:r>
        <w:t xml:space="preserve">For each assignment with division, add the non-zero denominator condition (Method 3):</w:t>
      </w:r>
    </w:p>
    <w:p>
      <w:pPr>
        <w:pStyle w:val="Compact"/>
        <w:numPr>
          <w:ilvl w:val="1"/>
          <w:numId w:val="1015"/>
        </w:numPr>
      </w:pPr>
      <m:oMath>
        <m:r>
          <m:rPr>
            <m:sty m:val="p"/>
          </m:rPr>
          <m:t>W</m:t>
        </m:r>
        <m:r>
          <m:rPr>
            <m:sty m:val="p"/>
          </m:rPr>
          <m:t>P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t>e</m:t>
            </m:r>
            <m:r>
              <m:t>s</m:t>
            </m:r>
            <m:box>
              <m:boxPr>
                <m:opEmu m:val="on"/>
              </m:boxPr>
              <m:e>
                <m:r>
                  <m:rPr>
                    <m:sty m:val="p"/>
                  </m:rPr>
                  <m:t>:=</m:t>
                </m:r>
              </m:e>
            </m:box>
            <m:r>
              <m:t>a</m:t>
            </m:r>
            <m:r>
              <m:rPr>
                <m:sty m:val="p"/>
              </m:rPr>
              <m:t>/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ψ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/</m:t>
            </m:r>
            <m:r>
              <m:t>b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rPr>
            <m:sty m:val="p"/>
          </m:rPr>
          <m:t>∧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≠</m:t>
            </m:r>
            <m:r>
              <m:t>0</m:t>
            </m:r>
          </m:e>
        </m:d>
      </m:oMath>
      <w:r>
        <w:br/>
      </w:r>
    </w:p>
    <w:p>
      <w:pPr>
        <w:pStyle w:val="Compact"/>
        <w:numPr>
          <w:ilvl w:val="1"/>
          <w:numId w:val="1015"/>
        </w:numPr>
      </w:pPr>
      <m:oMath>
        <m:r>
          <m:rPr>
            <m:sty m:val="p"/>
          </m:rPr>
          <m:t>W</m:t>
        </m:r>
        <m:r>
          <m:rPr>
            <m:sty m:val="p"/>
          </m:rPr>
          <m:t>P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t>e</m:t>
            </m:r>
            <m:r>
              <m:t>s</m:t>
            </m:r>
            <m:box>
              <m:boxPr>
                <m:opEmu m:val="on"/>
              </m:boxPr>
              <m:e>
                <m:r>
                  <m:rPr>
                    <m:sty m:val="p"/>
                  </m:rPr>
                  <m:t>:=</m:t>
                </m:r>
              </m:e>
            </m:box>
            <m:r>
              <m:t>b</m:t>
            </m:r>
            <m:r>
              <m:rPr>
                <m:sty m:val="p"/>
              </m:rPr>
              <m:t>/</m:t>
            </m:r>
            <m:r>
              <m:t>a</m:t>
            </m:r>
            <m:r>
              <m:rPr>
                <m:sty m:val="p"/>
              </m:rPr>
              <m:t>,</m:t>
            </m:r>
            <m:sSub>
              <m:e>
                <m:r>
                  <m:t>ψ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/</m:t>
            </m:r>
            <m:r>
              <m:t>a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rPr>
            <m:sty m:val="p"/>
          </m:rPr>
          <m:t>∧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≠</m:t>
            </m:r>
            <m:r>
              <m:t>0</m:t>
            </m:r>
          </m:e>
        </m:d>
      </m:oMath>
      <w:r>
        <w:br/>
      </w:r>
    </w:p>
    <w:p>
      <w:pPr>
        <w:pStyle w:val="Compact"/>
        <w:numPr>
          <w:ilvl w:val="0"/>
          <w:numId w:val="1014"/>
        </w:numPr>
      </w:pPr>
      <w:r>
        <w:t xml:space="preserve">Therefore:</w:t>
      </w:r>
      <w:r>
        <w:br/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W</m:t>
          </m:r>
          <m:r>
            <m:rPr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rPr>
                  <m:sty m:val="p"/>
                </m:rPr>
                <m:t>,</m:t>
              </m:r>
              <m:sSub>
                <m:e>
                  <m:r>
                    <m:t>ψ</m:t>
                  </m:r>
                </m:e>
                <m:sub>
                  <m:r>
                    <m:t>3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≥</m:t>
              </m:r>
              <m:r>
                <m:t>b</m:t>
              </m:r>
              <m:r>
                <m:rPr>
                  <m:sty m:val="p"/>
                </m:rPr>
                <m:t>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  <m:r>
                    <m:rPr>
                      <m:sty m:val="p"/>
                    </m:rPr>
                    <m:t>∧</m:t>
                  </m:r>
                  <m:r>
                    <m:t>b</m:t>
                  </m:r>
                  <m:r>
                    <m:rPr>
                      <m:sty m:val="p"/>
                    </m:rPr>
                    <m:t>≠</m:t>
                  </m:r>
                  <m:r>
                    <m:t>0</m:t>
                  </m:r>
                </m:e>
              </m:d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  <m:r>
                <m:rPr>
                  <m:sty m:val="p"/>
                </m:rPr>
                <m:t>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/</m:t>
                  </m:r>
                  <m:r>
                    <m:t>a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  <m:r>
                    <m:rPr>
                      <m:sty m:val="p"/>
                    </m:rPr>
                    <m:t>∧</m:t>
                  </m:r>
                  <m:r>
                    <m:t>a</m:t>
                  </m:r>
                  <m:r>
                    <m:rPr>
                      <m:sty m:val="p"/>
                    </m:rPr>
                    <m:t>≠</m:t>
                  </m:r>
                  <m:r>
                    <m:t>0</m:t>
                  </m:r>
                </m:e>
              </m:d>
            </m:e>
          </m:d>
        </m:oMath>
      </m:oMathPara>
    </w:p>
    <w:p>
      <w:pPr>
        <w:pStyle w:val="Compact"/>
        <w:numPr>
          <w:ilvl w:val="0"/>
          <w:numId w:val="1000"/>
        </w:numPr>
      </w:pPr>
      <w:r>
        <w:br/>
      </w:r>
      <w:r>
        <w:t xml:space="preserve">i.e., separating the division conditions:</w:t>
      </w:r>
      <w:r>
        <w:br/>
      </w:r>
    </w:p>
    <w:p>
      <w:pPr>
        <w:pStyle w:val="Compac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≥</m:t>
              </m:r>
              <m:r>
                <m:t>b</m:t>
              </m:r>
              <m:r>
                <m:rPr>
                  <m:sty m:val="p"/>
                </m:rPr>
                <m:t>⇒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b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  <m:r>
                <m:rPr>
                  <m:sty m:val="p"/>
                </m:rPr>
                <m:t>⇒</m:t>
              </m:r>
              <m:r>
                <m:t>b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≥</m:t>
              </m:r>
              <m:r>
                <m:t>b</m:t>
              </m:r>
              <m:r>
                <m:rPr>
                  <m:sty m:val="p"/>
                </m:rPr>
                <m:t>⇒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  <m:r>
                <m:rPr>
                  <m:sty m:val="p"/>
                </m:rPr>
                <m:t>⇒</m:t>
              </m:r>
              <m:r>
                <m:t>a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rPr>
              <m:sty m:val="p"/>
            </m:rPr>
            <m:t>.</m:t>
          </m:r>
        </m:oMath>
      </m:oMathPara>
    </w:p>
    <w:p>
      <w:r>
        <w:pict>
          <v:rect style="width:0;height:1.5pt" o:hralign="center" o:hrstd="t" o:hr="t"/>
        </w:pict>
      </w:r>
    </w:p>
    <w:bookmarkEnd w:id="28"/>
    <w:bookmarkStart w:id="29" w:name="Xca12fe63065893108403f08e3e7125be24905b2"/>
    <w:p>
      <w:pPr>
        <w:pStyle w:val="Heading3"/>
      </w:pPr>
      <w:r>
        <w:t xml:space="preserve">Example 4: Proof of a WP Property by Induction (Method 6)</w:t>
      </w:r>
    </w:p>
    <w:p>
      <w:pPr>
        <w:pStyle w:val="FirstParagraph"/>
      </w:pPr>
      <w:r>
        <w:rPr>
          <w:b/>
          <w:bCs/>
        </w:rPr>
        <w:t xml:space="preserve">Context</w:t>
      </w:r>
      <w:r>
        <w:t xml:space="preserve">: Prove that for any program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formulas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W</m:t>
          </m:r>
          <m:r>
            <m:rPr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W</m:t>
          </m:r>
          <m:r>
            <m:rPr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rPr>
              <m:sty m:val="p"/>
            </m:rPr>
            <m:t>∧</m:t>
          </m:r>
          <m:r>
            <m:rPr>
              <m:sty m:val="p"/>
            </m:rPr>
            <m:t>W</m:t>
          </m:r>
          <m:r>
            <m:rPr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Application</w:t>
      </w:r>
      <w:r>
        <w:t xml:space="preserve"> </w:t>
      </w:r>
      <w:r>
        <w:t xml:space="preserve">(sketch of proof by structural induction):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Base case</w:t>
      </w:r>
      <w:r>
        <w:t xml:space="preserve">: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assignment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e</m:t>
        </m:r>
      </m:oMath>
      <w:r>
        <w:t xml:space="preserve">.</w:t>
      </w:r>
    </w:p>
    <w:p>
      <w:pPr>
        <w:pStyle w:val="Compact"/>
        <w:numPr>
          <w:ilvl w:val="1"/>
          <w:numId w:val="1017"/>
        </w:numPr>
      </w:pPr>
      <m:oMath>
        <m:r>
          <m:rPr>
            <m:sty m:val="p"/>
          </m:rPr>
          <m:t>W</m:t>
        </m:r>
        <m:r>
          <m:rPr>
            <m:sty m:val="p"/>
          </m:rP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box>
              <m:boxPr>
                <m:opEmu m:val="on"/>
              </m:boxPr>
              <m:e>
                <m:r>
                  <m:rPr>
                    <m:sty m:val="p"/>
                  </m:rPr>
                  <m:t>:=</m:t>
                </m:r>
              </m:e>
            </m:box>
            <m:r>
              <m:t>e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∧</m:t>
            </m:r>
            <m:r>
              <m:t>Q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∧</m:t>
            </m:r>
            <m:r>
              <m:t>Q</m:t>
            </m:r>
          </m:e>
        </m:d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←</m:t>
            </m:r>
            <m:r>
              <m:t>e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←</m:t>
            </m:r>
            <m:r>
              <m:t>e</m:t>
            </m:r>
          </m:e>
        </m:d>
        <m:r>
          <m:rPr>
            <m:sty m:val="p"/>
          </m:rPr>
          <m:t>∧</m:t>
        </m:r>
        <m:r>
          <m:t>Q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←</m:t>
            </m:r>
            <m:r>
              <m:t>e</m:t>
            </m:r>
          </m:e>
        </m:d>
      </m:oMath>
      <w:r>
        <w:br/>
      </w:r>
    </w:p>
    <w:p>
      <w:pPr>
        <w:pStyle w:val="Compact"/>
        <w:numPr>
          <w:ilvl w:val="1"/>
          <w:numId w:val="1017"/>
        </w:numPr>
      </w:pPr>
      <m:oMath>
        <m:r>
          <m:rPr>
            <m:sty m:val="p"/>
          </m:rPr>
          <m:t>W</m:t>
        </m:r>
        <m:r>
          <m:rPr>
            <m:sty m:val="p"/>
          </m:rP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box>
              <m:boxPr>
                <m:opEmu m:val="on"/>
              </m:boxPr>
              <m:e>
                <m:r>
                  <m:rPr>
                    <m:sty m:val="p"/>
                  </m:rPr>
                  <m:t>:=</m:t>
                </m:r>
              </m:e>
            </m:box>
            <m:r>
              <m:t>e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rPr>
            <m:sty m:val="p"/>
          </m:rPr>
          <m:t>∧</m:t>
        </m:r>
        <m:r>
          <m:rPr>
            <m:sty m:val="p"/>
          </m:rPr>
          <m:t>W</m:t>
        </m:r>
        <m:r>
          <m:rPr>
            <m:sty m:val="p"/>
          </m:rP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box>
              <m:boxPr>
                <m:opEmu m:val="on"/>
              </m:boxPr>
              <m:e>
                <m:r>
                  <m:rPr>
                    <m:sty m:val="p"/>
                  </m:rPr>
                  <m:t>:=</m:t>
                </m:r>
              </m:e>
            </m:box>
            <m:r>
              <m:t>e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←</m:t>
            </m:r>
            <m:r>
              <m:t>e</m:t>
            </m:r>
          </m:e>
        </m:d>
        <m:r>
          <m:rPr>
            <m:sty m:val="p"/>
          </m:rPr>
          <m:t>∧</m:t>
        </m:r>
        <m:r>
          <m:t>Q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←</m:t>
            </m:r>
            <m:r>
              <m:t>e</m:t>
            </m:r>
          </m:e>
        </m:d>
      </m:oMath>
      <w:r>
        <w:br/>
      </w:r>
      <w:r>
        <w:t xml:space="preserve">→ Equality verified.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Conditional case</w:t>
      </w:r>
      <w:r>
        <w:t xml:space="preserve">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nor/>
            <m:sty m:val="p"/>
          </m:rPr>
          <m:t>if </m:t>
        </m:r>
        <m:r>
          <m:t>B</m:t>
        </m:r>
        <m:r>
          <m:rPr>
            <m:nor/>
            <m:sty m:val="p"/>
          </m:rPr>
          <m:t> then 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else 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Compact"/>
        <w:numPr>
          <w:ilvl w:val="1"/>
          <w:numId w:val="1018"/>
        </w:numPr>
      </w:pPr>
      <w:r>
        <w:t xml:space="preserve">By induction hypothesis,</w:t>
      </w:r>
      <w:r>
        <w:t xml:space="preserve"> </w:t>
      </w:r>
      <m:oMath>
        <m:r>
          <m:rPr>
            <m:sty m:val="p"/>
          </m:rPr>
          <m:t>W</m:t>
        </m:r>
        <m:r>
          <m:rPr>
            <m:sty m:val="p"/>
          </m:rP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∧</m:t>
            </m:r>
            <m:r>
              <m:t>Q</m:t>
            </m:r>
          </m:e>
        </m:d>
        <m:r>
          <m:rPr>
            <m:sty m:val="p"/>
          </m:rPr>
          <m:t>=</m:t>
        </m:r>
        <m:r>
          <m:rPr>
            <m:sty m:val="p"/>
          </m:rPr>
          <m:t>W</m:t>
        </m:r>
        <m:r>
          <m:rPr>
            <m:sty m:val="p"/>
          </m:rP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P</m:t>
            </m:r>
          </m:e>
        </m:d>
        <m:r>
          <m:rPr>
            <m:sty m:val="p"/>
          </m:rPr>
          <m:t>∧</m:t>
        </m:r>
        <m:r>
          <m:rPr>
            <m:sty m:val="p"/>
          </m:rPr>
          <m:t>W</m:t>
        </m:r>
        <m:r>
          <m:rPr>
            <m:sty m:val="p"/>
          </m:rP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Q</m:t>
            </m:r>
          </m:e>
        </m:d>
      </m:oMath>
      <w:r>
        <w:t xml:space="preserve"> </w:t>
      </w:r>
      <w:r>
        <w:t xml:space="preserve">(same for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).</w:t>
      </w:r>
      <w:r>
        <w:br/>
      </w:r>
    </w:p>
    <w:p>
      <w:pPr>
        <w:pStyle w:val="Compact"/>
        <w:numPr>
          <w:ilvl w:val="1"/>
          <w:numId w:val="1018"/>
        </w:numPr>
      </w:pPr>
      <w:r>
        <w:t xml:space="preserve">Then:</w:t>
      </w:r>
      <w:r>
        <w:br/>
      </w:r>
    </w:p>
    <w:p>
      <w:pPr>
        <w:pStyle w:val="Compac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rPr>
                    <m:sty m:val="p"/>
                  </m:rPr>
                  <m:t>W</m:t>
                </m:r>
                <m:r>
                  <m:rPr>
                    <m:sty m:val="p"/>
                  </m:rP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P</m:t>
                    </m:r>
                    <m:r>
                      <m:rPr>
                        <m:sty m:val="p"/>
                      </m:rPr>
                      <m:t>∧</m:t>
                    </m:r>
                    <m:r>
                      <m:t>Q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⇒</m:t>
                    </m:r>
                    <m:r>
                      <m:rPr>
                        <m:sty m:val="p"/>
                      </m:rPr>
                      <m:t>W</m:t>
                    </m:r>
                    <m:r>
                      <m:rPr>
                        <m:sty m:val="p"/>
                      </m:rP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∧</m:t>
                        </m:r>
                        <m:r>
                          <m:t>Q</m:t>
                        </m:r>
                      </m:e>
                    </m:d>
                  </m:e>
                </m:d>
                <m:r>
                  <m:rPr>
                    <m:sty m:val="p"/>
                  </m:rPr>
                  <m:t>∧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¬</m:t>
                    </m:r>
                    <m:r>
                      <m:t>B</m:t>
                    </m:r>
                    <m:r>
                      <m:rPr>
                        <m:sty m:val="p"/>
                      </m:rPr>
                      <m:t>⇒</m:t>
                    </m:r>
                    <m:r>
                      <m:rPr>
                        <m:sty m:val="p"/>
                      </m:rPr>
                      <m:t>W</m:t>
                    </m:r>
                    <m:r>
                      <m:rPr>
                        <m:sty m:val="p"/>
                      </m:rP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∧</m:t>
                        </m:r>
                        <m:r>
                          <m:t>Q</m:t>
                        </m:r>
                      </m:e>
                    </m:d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⇒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W</m:t>
                        </m:r>
                        <m:r>
                          <m:rPr>
                            <m:sty m:val="p"/>
                          </m:rPr>
                          <m:t>P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P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∧</m:t>
                        </m:r>
                        <m:r>
                          <m:rPr>
                            <m:sty m:val="p"/>
                          </m:rPr>
                          <m:t>W</m:t>
                        </m:r>
                        <m:r>
                          <m:rPr>
                            <m:sty m:val="p"/>
                          </m:rPr>
                          <m:t>P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Q</m:t>
                            </m:r>
                          </m:e>
                        </m:d>
                      </m:e>
                    </m:d>
                  </m:e>
                </m:d>
                <m:r>
                  <m:rPr>
                    <m:sty m:val="p"/>
                  </m:rPr>
                  <m:t>∧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¬</m:t>
                    </m:r>
                    <m:r>
                      <m:t>B</m:t>
                    </m:r>
                    <m:r>
                      <m:rPr>
                        <m:sty m:val="p"/>
                      </m:rPr>
                      <m:t>⇒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W</m:t>
                        </m:r>
                        <m:r>
                          <m:rPr>
                            <m:sty m:val="p"/>
                          </m:rPr>
                          <m:t>P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P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∧</m:t>
                        </m:r>
                        <m:r>
                          <m:rPr>
                            <m:sty m:val="p"/>
                          </m:rPr>
                          <m:t>W</m:t>
                        </m:r>
                        <m:r>
                          <m:rPr>
                            <m:sty m:val="p"/>
                          </m:rPr>
                          <m:t>P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Q</m:t>
                            </m:r>
                          </m:e>
                        </m:d>
                      </m:e>
                    </m:d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⇒</m:t>
                    </m:r>
                    <m:r>
                      <m:rPr>
                        <m:sty m:val="p"/>
                      </m:rPr>
                      <m:t>W</m:t>
                    </m:r>
                    <m:r>
                      <m:rPr>
                        <m:sty m:val="p"/>
                      </m:rP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P</m:t>
                        </m:r>
                      </m:e>
                    </m:d>
                  </m:e>
                </m:d>
                <m:r>
                  <m:rPr>
                    <m:sty m:val="p"/>
                  </m:rPr>
                  <m:t>∧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⇒</m:t>
                    </m:r>
                    <m:r>
                      <m:rPr>
                        <m:sty m:val="p"/>
                      </m:rPr>
                      <m:t>W</m:t>
                    </m:r>
                    <m:r>
                      <m:rPr>
                        <m:sty m:val="p"/>
                      </m:rP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Q</m:t>
                        </m:r>
                      </m:e>
                    </m:d>
                  </m:e>
                </m:d>
                <m:r>
                  <m:rPr>
                    <m:sty m:val="p"/>
                  </m:rPr>
                  <m:t>∧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¬</m:t>
                    </m:r>
                    <m:r>
                      <m:t>B</m:t>
                    </m:r>
                    <m:r>
                      <m:rPr>
                        <m:sty m:val="p"/>
                      </m:rPr>
                      <m:t>⇒</m:t>
                    </m:r>
                    <m:r>
                      <m:rPr>
                        <m:sty m:val="p"/>
                      </m:rPr>
                      <m:t>W</m:t>
                    </m:r>
                    <m:r>
                      <m:rPr>
                        <m:sty m:val="p"/>
                      </m:rP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P</m:t>
                        </m:r>
                      </m:e>
                    </m:d>
                  </m:e>
                </m:d>
                <m:r>
                  <m:rPr>
                    <m:sty m:val="p"/>
                  </m:rPr>
                  <m:t>∧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¬</m:t>
                    </m:r>
                    <m:r>
                      <m:t>B</m:t>
                    </m:r>
                    <m:r>
                      <m:rPr>
                        <m:sty m:val="p"/>
                      </m:rPr>
                      <m:t>⇒</m:t>
                    </m:r>
                    <m:r>
                      <m:rPr>
                        <m:sty m:val="p"/>
                      </m:rPr>
                      <m:t>W</m:t>
                    </m:r>
                    <m:r>
                      <m:rPr>
                        <m:sty m:val="p"/>
                      </m:rP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Q</m:t>
                        </m:r>
                      </m:e>
                    </m:d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W</m:t>
                </m:r>
                <m:r>
                  <m:rPr>
                    <m:sty m:val="p"/>
                  </m:rP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P</m:t>
                    </m:r>
                  </m:e>
                </m:d>
                <m:r>
                  <m:rPr>
                    <m:sty m:val="p"/>
                  </m:rPr>
                  <m:t>∧</m:t>
                </m:r>
                <m:r>
                  <m:rPr>
                    <m:sty m:val="p"/>
                  </m:rPr>
                  <m:t>W</m:t>
                </m:r>
                <m:r>
                  <m:rPr>
                    <m:sty m:val="p"/>
                  </m:rP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Q</m:t>
                    </m:r>
                  </m:e>
                </m:d>
              </m:e>
            </m:mr>
          </m:m>
        </m:oMath>
      </m:oMathPara>
    </w:p>
    <w:p>
      <w:pPr>
        <w:pStyle w:val="Compact"/>
        <w:numPr>
          <w:ilvl w:val="1"/>
          <w:numId w:val="1000"/>
        </w:numPr>
      </w:pPr>
      <w:r>
        <w:br/>
      </w:r>
      <w:r>
        <w:t xml:space="preserve">→ The property is preserved.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Other cases</w:t>
      </w:r>
      <w:r>
        <w:t xml:space="preserve"> </w:t>
      </w:r>
      <w:r>
        <w:t xml:space="preserve">(sequence, loop) are treated similarly.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synthesis"/>
    <w:p>
      <w:pPr>
        <w:pStyle w:val="Heading2"/>
      </w:pPr>
      <w:r>
        <w:t xml:space="preserve">Synthesis</w:t>
      </w:r>
    </w:p>
    <w:p>
      <w:pPr>
        <w:pStyle w:val="FirstParagraph"/>
      </w:pPr>
      <w:r>
        <w:t xml:space="preserve">The exercises implement fundamental techniques of deductive verification: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Weakest precondition calculation</w:t>
      </w:r>
      <w:r>
        <w:t xml:space="preserve"> </w:t>
      </w:r>
      <w:r>
        <w:t xml:space="preserve">transforms a program verification problem into a logical problem.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Hoare triple validity</w:t>
      </w:r>
      <w:r>
        <w:t xml:space="preserve"> </w:t>
      </w:r>
      <w:r>
        <w:t xml:space="preserve">reduces to a logical implication, which may require adding</w:t>
      </w:r>
      <w:r>
        <w:t xml:space="preserve"> </w:t>
      </w:r>
      <w:r>
        <w:rPr>
          <w:b/>
          <w:bCs/>
        </w:rPr>
        <w:t xml:space="preserve">safety conditions</w:t>
      </w:r>
      <w:r>
        <w:t xml:space="preserve"> </w:t>
      </w:r>
      <w:r>
        <w:t xml:space="preserve">(e.g., non-division by zero).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Structural induction proofs</w:t>
      </w:r>
      <w:r>
        <w:t xml:space="preserve"> </w:t>
      </w:r>
      <w:r>
        <w:t xml:space="preserve">on program syntax allow establishing generic WP properties.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These methods are the basis of formal verification tools like Why3, where WPs are generated and verified automatically.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4572000" cy="36576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3_files\figure-docx\dot-figure-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2026-01-29T16:38:06Z</dcterms:created>
  <dcterms:modified xsi:type="dcterms:W3CDTF">2026-01-29T16:38:06Z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