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Teknik Marketing</w:t>
            </w:r>
          </w:p>
        </w:tc>
        <w:tc>
          <w:tcPr>
            <w:tcW w:w="2445" w:type="dxa"/>
            <w:gridSpan w:val="2"/>
          </w:tcPr>
          <w:p>
            <w:pPr>
              <w:spacing w:before="0" w:after="0" w:line="240" w:lineRule="auto"/>
              <w:jc w:val="center"/>
            </w:pPr>
            <w:r>
              <w:rPr>
                <w:rFonts w:ascii="Calibri" w:hAnsi="Calibri" w:cs="Calibri"/>
                <w:sz w:val="22"/>
                <w:szCs w:val="22"/>
                <w:lang w:val="id-ID"/>
              </w:rPr>
              <w:t xml:space="preserve">IF6506</w:t>
            </w:r>
          </w:p>
        </w:tc>
        <w:tc>
          <w:tcPr>
            <w:tcW w:w="2976" w:type="dxa"/>
            <w:gridSpan w:val="6"/>
          </w:tcPr>
          <w:p>
            <w:pPr>
              <w:spacing w:before="0" w:after="0" w:line="240" w:lineRule="auto"/>
            </w:pPr>
            <w:r>
              <w:rPr>
                <w:rFonts w:ascii="Calibri" w:hAnsi="Calibri" w:cs="Calibri"/>
                <w:sz w:val="22"/>
                <w:szCs w:val="22"/>
                <w:lang w:val="id-ID"/>
              </w:rPr>
              <w:t xml:space="preserve">Kewirausahaan &amp; Manajemen Teknologi (MK Kelompok Pendukung)</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VI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CPL02</w:t>
            </w:r>
          </w:p>
        </w:tc>
        <w:tc>
          <w:tcPr>
            <w:tcW w:w="11913" w:type="dxa"/>
            <w:gridSpan w:val="14"/>
          </w:tcPr>
          <w:p>
            <w:pPr>
              <w:spacing w:before="0" w:after="0" w:line="240" w:lineRule="auto"/>
            </w:pPr>
            <w:r>
              <w:rPr>
                <w:rFonts w:ascii="Calibri" w:hAnsi="Calibri" w:cs="Calibri"/>
                <w:sz w:val="22"/>
                <w:szCs w:val="22"/>
                <w:lang w:val="id-ID"/>
              </w:rPr>
              <w:t xml:space="preserve">Menunjukkan sikap profesional melalui kepatuhan (A2) dan respon (A2) terhadap etika profesi, isu sosial serta perkembangan teknologi, kemampuan bekerja sama (A3) dalam tim multidisiplin, dan pemahaman (C2) tentang pembelajaran sepanjang hayat.</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CPL04</w:t>
            </w:r>
          </w:p>
        </w:tc>
        <w:tc>
          <w:tcPr>
            <w:tcW w:w="11913" w:type="dxa"/>
            <w:gridSpan w:val="14"/>
          </w:tcPr>
          <w:p>
            <w:pPr>
              <w:spacing w:before="0" w:after="0" w:line="240" w:lineRule="auto"/>
            </w:pPr>
            <w:r>
              <w:rPr>
                <w:rFonts w:ascii="Calibri" w:hAnsi="Calibri" w:cs="Calibri"/>
                <w:sz w:val="22"/>
                <w:szCs w:val="22"/>
                <w:lang w:val="id-ID"/>
              </w:rPr>
              <w:t xml:space="preserve">Memiliki kompetensi dalam menganalisis (C4) persoalan computing yang kompleks untuk mengidentifikasi solusi pengelolaan proyek perangkat lunak dan teknologi informasi dengan mempertimbangkan perkembangan ilmu transdisiplin.</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CPMK0203</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menerapkan</w:t>
            </w:r>
            <w:r>
              <w:rPr>
                <w:rFonts w:ascii="Calibri" w:hAnsi="Calibri" w:cs="Calibri"/>
                <w:sz w:val="22"/>
                <w:szCs w:val="22"/>
                <w:lang w:val="id-ID"/>
              </w:rPr>
              <w:t xml:space="preserve"> etika bisnis dan konsep pemasaran produk teknologi informasi [C3, A2]. — Kontribusi 50% terhadap CPL02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CPMK0403</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menganalisis</w:t>
            </w:r>
            <w:r>
              <w:rPr>
                <w:rFonts w:ascii="Calibri" w:hAnsi="Calibri" w:cs="Calibri"/>
                <w:sz w:val="22"/>
                <w:szCs w:val="22"/>
                <w:lang w:val="id-ID"/>
              </w:rPr>
              <w:t xml:space="preserve"> peluang pasar dan merancang strategi digital marketing terukur [C4, A3]. — Kontribusi 50% terhadap CPL04</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dasar pemasaran, perkembangan Digital Marketing, dan bauran pemasaran (7P) [C2, A2] (CPMK0203)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Segmentasi Pasar, Targeting, dan Positioning (STP) produk IT [C4, A2] (CPMK0403)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strategi Content Marketing dan Social Media Marketing (SMM) [C3, A2] (CPMK0403)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teknik Search Engine Optimization (SEO) dan Search Engine Marketing (SEM) [C3, A2] (CPMK0403)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Marketing Funnel, Customer Journey, dan sistem Customer Relationship Management (CRM) [C4, A2] (CPMK0403)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strategi e-Commerce, Monetisasi Aplikasi, dan Email Marketing [C3, A2] (CPMK0203)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mengevaluasi</w:t>
            </w:r>
            <w:r>
              <w:rPr>
                <w:rFonts w:ascii="Calibri" w:hAnsi="Calibri" w:cs="Calibri"/>
                <w:sz w:val="22"/>
                <w:szCs w:val="22"/>
                <w:lang w:val="id-ID"/>
              </w:rPr>
              <w:t xml:space="preserve"> performa kampanye digital menggunakan Web Analytics dan Social Media Insights [C5, A2] (CPMK0403)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 dan mempresentasikan</w:t>
            </w:r>
            <w:r>
              <w:rPr>
                <w:rFonts w:ascii="Calibri" w:hAnsi="Calibri" w:cs="Calibri"/>
                <w:sz w:val="22"/>
                <w:szCs w:val="22"/>
                <w:lang w:val="id-ID"/>
              </w:rPr>
              <w:t xml:space="preserve"> Digital Marketing Plan dan Pitching Produk berbasis IT [C6, A3] (CPMK0403)</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CPL02 (%)</w:t>
                  </w:r>
                </w:p>
              </w:tc>
              <w:tc>
                <w:tcPr>
                  <w:tcW w:w="2701" w:type="dxa"/>
                </w:tcPr>
                <w:p>
                  <w:pPr>
                    <w:spacing w:before="0" w:after="0" w:line="240" w:lineRule="auto"/>
                    <w:jc w:val="center"/>
                  </w:pPr>
                  <w:r>
                    <w:rPr>
                      <w:rFonts w:ascii="Calibri" w:hAnsi="Calibri" w:cs="Calibri"/>
                      <w:b/>
                      <w:bCs/>
                      <w:sz w:val="22"/>
                      <w:szCs w:val="22"/>
                      <w:lang w:val="id-ID"/>
                    </w:rPr>
                    <w:t xml:space="preserve">CPL04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Teknik Marketing mempelajari konsep pemasaran modern dan strategi digital marketing khusus untuk produk dan jasa teknologi informasi. Pokok pembahasan meliputi bauran pemasaran (7P), analisis STP, Content Marketing, SEO/SEM, Social Media Marketing, conversion funnel, monetisasi software/SaaS, web analytics, hingga penyusunan rencana pemasaran digital dan pitching deck bisnis.</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BK19</w:t>
            </w:r>
            <w:r>
              <w:rPr>
                <w:rFonts w:ascii="Calibri" w:hAnsi="Calibri" w:cs="Calibri"/>
                <w:sz w:val="22"/>
                <w:szCs w:val="22"/>
                <w:lang w:val="id-ID"/>
              </w:rPr>
              <w:t xml:space="preserve"> (Project Management &amp; IT Entrepreneurship).</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Konsep Pemasaran &amp; Digital Evolution:</w:t>
            </w:r>
            <w:r>
              <w:rPr>
                <w:rFonts w:ascii="Calibri" w:hAnsi="Calibri" w:cs="Calibri"/>
                <w:sz w:val="22"/>
                <w:szCs w:val="22"/>
                <w:lang w:val="id-ID"/>
              </w:rPr>
              <w:t xml:space="preserve"> Marketing Mix (7P), Perubahan Perilaku Konsumen Digital.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Analisis Pasar &amp; STP:</w:t>
            </w:r>
            <w:r>
              <w:rPr>
                <w:rFonts w:ascii="Calibri" w:hAnsi="Calibri" w:cs="Calibri"/>
                <w:sz w:val="22"/>
                <w:szCs w:val="22"/>
                <w:lang w:val="id-ID"/>
              </w:rPr>
              <w:t xml:space="preserve"> Market Segmentation, Target Audience Profiling, Value Proposition Canvas.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Content &amp; Social Media Strategy:</w:t>
            </w:r>
            <w:r>
              <w:rPr>
                <w:rFonts w:ascii="Calibri" w:hAnsi="Calibri" w:cs="Calibri"/>
                <w:sz w:val="22"/>
                <w:szCs w:val="22"/>
                <w:lang w:val="id-ID"/>
              </w:rPr>
              <w:t xml:space="preserve"> Copywriting, Content Calendar, SMM Channels (IG, LinkedIn, TikTok).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Search Engine Marketing:</w:t>
            </w:r>
            <w:r>
              <w:rPr>
                <w:rFonts w:ascii="Calibri" w:hAnsi="Calibri" w:cs="Calibri"/>
                <w:sz w:val="22"/>
                <w:szCs w:val="22"/>
                <w:lang w:val="id-ID"/>
              </w:rPr>
              <w:t xml:space="preserve"> On-Page/Off-Page SEO, Keyword Research, Google Ads Search/Display.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Customer Journey &amp; CRM:</w:t>
            </w:r>
            <w:r>
              <w:rPr>
                <w:rFonts w:ascii="Calibri" w:hAnsi="Calibri" w:cs="Calibri"/>
                <w:sz w:val="22"/>
                <w:szCs w:val="22"/>
                <w:lang w:val="id-ID"/>
              </w:rPr>
              <w:t xml:space="preserve"> Awareness to Conversion Funnel, Retention, CRM Automation.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E-Commerce &amp; Monetisasi Software:</w:t>
            </w:r>
            <w:r>
              <w:rPr>
                <w:rFonts w:ascii="Calibri" w:hAnsi="Calibri" w:cs="Calibri"/>
                <w:sz w:val="22"/>
                <w:szCs w:val="22"/>
                <w:lang w:val="id-ID"/>
              </w:rPr>
              <w:t xml:space="preserve"> Freemium, SaaS Subscription Model, In-App Purchase, Email Marketing.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Marketing Performance Metrics:</w:t>
            </w:r>
            <w:r>
              <w:rPr>
                <w:rFonts w:ascii="Calibri" w:hAnsi="Calibri" w:cs="Calibri"/>
                <w:sz w:val="22"/>
                <w:szCs w:val="22"/>
                <w:lang w:val="id-ID"/>
              </w:rPr>
              <w:t xml:space="preserve"> CAC (Customer Acquisition Cost), LTV, ROAS, Google Analytics 4.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Digital Marketing Plan:</w:t>
            </w:r>
            <w:r>
              <w:rPr>
                <w:rFonts w:ascii="Calibri" w:hAnsi="Calibri" w:cs="Calibri"/>
                <w:sz w:val="22"/>
                <w:szCs w:val="22"/>
                <w:lang w:val="id-ID"/>
              </w:rPr>
              <w:t xml:space="preserve"> Comprehensive Strategy Document &amp; Investor Pitch Deck Presentation.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Philip Kotler &amp; Kevin Lane Keller. (2016). </w:t>
            </w:r>
            <w:r>
              <w:rPr>
                <w:rFonts w:ascii="Calibri" w:hAnsi="Calibri" w:cs="Calibri"/>
                <w:i/>
                <w:sz w:val="22"/>
                <w:szCs w:val="22"/>
                <w:lang w:val="id-ID"/>
              </w:rPr>
              <w:t xml:space="preserve">Marketing Management</w:t>
            </w:r>
            <w:r>
              <w:rPr>
                <w:rFonts w:ascii="Calibri" w:hAnsi="Calibri" w:cs="Calibri"/>
                <w:sz w:val="22"/>
                <w:szCs w:val="22"/>
                <w:lang w:val="id-ID"/>
              </w:rPr>
              <w:t xml:space="preserve"> (15th ed.). Pearson.</w:t>
            </w:r>
          </w:p>
          <w:p>
            <w:pPr>
              <w:spacing w:before="0" w:after="0" w:line="240" w:lineRule="auto"/>
              <w:ind w:left="284" w:hanging="284"/>
            </w:pPr>
            <w:r>
              <w:rPr>
                <w:rFonts w:ascii="Calibri" w:hAnsi="Calibri" w:cs="Calibri"/>
                <w:sz w:val="22"/>
                <w:szCs w:val="22"/>
                <w:lang w:val="id-ID"/>
              </w:rPr>
              <w:t xml:space="preserve">[2] Ryan Deiss &amp; Russ Henneberry. (2017). </w:t>
            </w:r>
            <w:r>
              <w:rPr>
                <w:rFonts w:ascii="Calibri" w:hAnsi="Calibri" w:cs="Calibri"/>
                <w:i/>
                <w:sz w:val="22"/>
                <w:szCs w:val="22"/>
                <w:lang w:val="id-ID"/>
              </w:rPr>
              <w:t xml:space="preserve">Digital Marketing For Dummies</w:t>
            </w:r>
            <w:r>
              <w:rPr>
                <w:rFonts w:ascii="Calibri" w:hAnsi="Calibri" w:cs="Calibri"/>
                <w:sz w:val="22"/>
                <w:szCs w:val="22"/>
                <w:lang w:val="id-ID"/>
              </w:rPr>
              <w:t xml:space="preserve">. Wiley.</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Rob Stokes. (2018). </w:t>
            </w:r>
            <w:r>
              <w:rPr>
                <w:rFonts w:ascii="Calibri" w:hAnsi="Calibri" w:cs="Calibri"/>
                <w:i/>
                <w:sz w:val="22"/>
                <w:szCs w:val="22"/>
                <w:lang w:val="id-ID"/>
              </w:rPr>
              <w:t xml:space="preserve">eMarketing: The Essential Guide to Marketing in a Digital World</w:t>
            </w:r>
            <w:r>
              <w:rPr>
                <w:rFonts w:ascii="Calibri" w:hAnsi="Calibri" w:cs="Calibri"/>
                <w:sz w:val="22"/>
                <w:szCs w:val="22"/>
                <w:lang w:val="id-ID"/>
              </w:rPr>
              <w:t xml:space="preserve">. Red &amp; Yellow.</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Miftahul Ulum, S. Kom., M. 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Manajemen Proyek Teknologi Informasi (IF440424)</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konsep dasar pemasaran, perkembangan Digital Marketing, dan bauran pemasaran (7P) [C2, A2] (CPMK0203)</w:t>
            </w:r>
          </w:p>
        </w:tc>
        <w:tc>
          <w:tcPr>
            <w:tcW w:w="1701" w:type="dxa"/>
            <w:gridSpan w:val="2"/>
          </w:tcPr>
          <w:p>
            <w:pPr>
              <w:spacing w:before="0" w:after="0" w:line="240" w:lineRule="auto"/>
            </w:pPr>
            <w:r>
              <w:rPr>
                <w:rFonts w:ascii="Calibri" w:hAnsi="Calibri" w:cs="Calibri"/>
                <w:sz w:val="20"/>
                <w:szCs w:val="20"/>
                <w:lang w:val="id-ID"/>
              </w:rPr>
              <w:t xml:space="preserve">1.1 Menjelaskan evolusi pemasaran ke era digital</w:t>
            </w:r>
          </w:p>
          <w:p>
            <w:pPr>
              <w:spacing w:before="0" w:after="0" w:line="240" w:lineRule="auto"/>
            </w:pPr>
            <w:r>
              <w:rPr>
                <w:rFonts w:ascii="Calibri" w:hAnsi="Calibri" w:cs="Calibri"/>
                <w:sz w:val="20"/>
                <w:szCs w:val="20"/>
                <w:lang w:val="id-ID"/>
              </w:rPr>
              <w:t xml:space="preserve">1.2 Menerapkan bauran pemasaran 7P pada produk IT</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penjelasan konsep 7P</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Pemasaran</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 Study Tech</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Analisis 7P Start-up Lokal</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Pengantar Marketing &amp; 7P Mix</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menganalisis Segmentasi Pasar, Targeting, dan Positioning (STP) produk IT [C4, A2] (CPMK0403)</w:t>
            </w:r>
          </w:p>
        </w:tc>
        <w:tc>
          <w:tcPr>
            <w:tcW w:w="1701" w:type="dxa"/>
            <w:gridSpan w:val="2"/>
          </w:tcPr>
          <w:p>
            <w:pPr>
              <w:spacing w:before="0" w:after="0" w:line="240" w:lineRule="auto"/>
            </w:pPr>
            <w:r>
              <w:rPr>
                <w:rFonts w:ascii="Calibri" w:hAnsi="Calibri" w:cs="Calibri"/>
                <w:sz w:val="20"/>
                <w:szCs w:val="20"/>
                <w:lang w:val="id-ID"/>
              </w:rPr>
              <w:t xml:space="preserve">2.1 Melakukan segmentasi pasar produk IT</w:t>
            </w:r>
          </w:p>
          <w:p>
            <w:pPr>
              <w:spacing w:before="0" w:after="0" w:line="240" w:lineRule="auto"/>
            </w:pPr>
            <w:r>
              <w:rPr>
                <w:rFonts w:ascii="Calibri" w:hAnsi="Calibri" w:cs="Calibri"/>
                <w:sz w:val="20"/>
                <w:szCs w:val="20"/>
                <w:lang w:val="id-ID"/>
              </w:rPr>
              <w:t xml:space="preserve">2.2 Merumuskan positioning &amp; Value Proposition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analisis profil target</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STP Canvas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Group Discussion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STP &amp; Value Proposition Canvas</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Analisis Pasar &amp; STP Strategy</w:t>
            </w:r>
          </w:p>
          <w:p>
            <w:pPr>
              <w:spacing w:before="0" w:after="0" w:line="240" w:lineRule="auto"/>
            </w:pPr>
            <w:r>
              <w:rPr>
                <w:rFonts w:ascii="Calibri" w:hAnsi="Calibri" w:cs="Calibri"/>
                <w:sz w:val="20"/>
                <w:szCs w:val="20"/>
                <w:lang w:val="id-ID"/>
              </w:rPr>
              <w:t xml:space="preserve">[1] Bab 9–10</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merancang strategi Content Marketing dan Social Media Marketing (SMM) [C3, A2] (CPMK0403)</w:t>
            </w:r>
          </w:p>
        </w:tc>
        <w:tc>
          <w:tcPr>
            <w:tcW w:w="1701" w:type="dxa"/>
            <w:gridSpan w:val="2"/>
          </w:tcPr>
          <w:p>
            <w:pPr>
              <w:spacing w:before="0" w:after="0" w:line="240" w:lineRule="auto"/>
            </w:pPr>
            <w:r>
              <w:rPr>
                <w:rFonts w:ascii="Calibri" w:hAnsi="Calibri" w:cs="Calibri"/>
                <w:sz w:val="20"/>
                <w:szCs w:val="20"/>
                <w:lang w:val="id-ID"/>
              </w:rPr>
              <w:t xml:space="preserve">3.1 Menyusun content calendar sosial media</w:t>
            </w:r>
          </w:p>
          <w:p>
            <w:pPr>
              <w:spacing w:before="0" w:after="0" w:line="240" w:lineRule="auto"/>
            </w:pPr>
            <w:r>
              <w:rPr>
                <w:rFonts w:ascii="Calibri" w:hAnsi="Calibri" w:cs="Calibri"/>
                <w:sz w:val="20"/>
                <w:szCs w:val="20"/>
                <w:lang w:val="id-ID"/>
              </w:rPr>
              <w:t xml:space="preserve">3.2 Menulis naskah copywriting promosi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Kreativitas naskah promosi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Content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Creative Writing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Social Media Campaign Content</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Content &amp; Social Media Marketing</w:t>
            </w:r>
          </w:p>
          <w:p>
            <w:pPr>
              <w:spacing w:before="0" w:after="0" w:line="240" w:lineRule="auto"/>
            </w:pPr>
            <w:r>
              <w:rPr>
                <w:rFonts w:ascii="Calibri" w:hAnsi="Calibri" w:cs="Calibri"/>
                <w:sz w:val="20"/>
                <w:szCs w:val="20"/>
                <w:lang w:val="id-ID"/>
              </w:rPr>
              <w:t xml:space="preserve">[2] Bab 3–5</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menerapkan teknik Search Engine Optimization (SEO) dan Search Engine Marketing (SEM) [C3, A2] (CPMK0403)</w:t>
            </w:r>
          </w:p>
        </w:tc>
        <w:tc>
          <w:tcPr>
            <w:tcW w:w="1701" w:type="dxa"/>
            <w:gridSpan w:val="2"/>
          </w:tcPr>
          <w:p>
            <w:pPr>
              <w:spacing w:before="0" w:after="0" w:line="240" w:lineRule="auto"/>
            </w:pPr>
            <w:r>
              <w:rPr>
                <w:rFonts w:ascii="Calibri" w:hAnsi="Calibri" w:cs="Calibri"/>
                <w:sz w:val="20"/>
                <w:szCs w:val="20"/>
                <w:lang w:val="id-ID"/>
              </w:rPr>
              <w:t xml:space="preserve">4.1 Memahami optimasi kata kunci SEO</w:t>
            </w:r>
          </w:p>
          <w:p>
            <w:pPr>
              <w:spacing w:before="0" w:after="0" w:line="240" w:lineRule="auto"/>
            </w:pPr>
            <w:r>
              <w:rPr>
                <w:rFonts w:ascii="Calibri" w:hAnsi="Calibri" w:cs="Calibri"/>
                <w:sz w:val="20"/>
                <w:szCs w:val="20"/>
                <w:lang w:val="id-ID"/>
              </w:rPr>
              <w:t xml:space="preserve">4.2 Perencanaan iklan Google Ads (SEM)</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riset kata kunci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SEO/SEM</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Demo</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Keyword Tool</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Perencanaan Kata Kunci SEO</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SEO &amp; Google Ads Marketing</w:t>
            </w:r>
          </w:p>
          <w:p>
            <w:pPr>
              <w:spacing w:before="0" w:after="0" w:line="240" w:lineRule="auto"/>
            </w:pPr>
            <w:r>
              <w:rPr>
                <w:rFonts w:ascii="Calibri" w:hAnsi="Calibri" w:cs="Calibri"/>
                <w:sz w:val="20"/>
                <w:szCs w:val="20"/>
                <w:lang w:val="id-ID"/>
              </w:rPr>
              <w:t xml:space="preserve">[2] Bab 6–7</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Ujian Presentasi Rencana Kampanye Pemasaran Digital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menganalisis Marketing Funnel, Customer Journey, dan sistem Customer Relationship Management (CRM) [C4, A2] (CPMK0403)</w:t>
            </w:r>
          </w:p>
        </w:tc>
        <w:tc>
          <w:tcPr>
            <w:tcW w:w="1701" w:type="dxa"/>
            <w:gridSpan w:val="2"/>
          </w:tcPr>
          <w:p>
            <w:pPr>
              <w:spacing w:before="0" w:after="0" w:line="240" w:lineRule="auto"/>
            </w:pPr>
            <w:r>
              <w:rPr>
                <w:rFonts w:ascii="Calibri" w:hAnsi="Calibri" w:cs="Calibri"/>
                <w:sz w:val="20"/>
                <w:szCs w:val="20"/>
                <w:lang w:val="id-ID"/>
              </w:rPr>
              <w:t xml:space="preserve">5.1 Pemetaan Customer Journey &amp; Funnel</w:t>
            </w:r>
          </w:p>
          <w:p>
            <w:pPr>
              <w:spacing w:before="0" w:after="0" w:line="240" w:lineRule="auto"/>
            </w:pPr>
            <w:r>
              <w:rPr>
                <w:rFonts w:ascii="Calibri" w:hAnsi="Calibri" w:cs="Calibri"/>
                <w:sz w:val="20"/>
                <w:szCs w:val="20"/>
                <w:lang w:val="id-ID"/>
              </w:rPr>
              <w:t xml:space="preserve">5.2 Konsep integrasi sistem CRM</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alur conversion funnel</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Funnel Diagram</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 Solving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Pemetaan Funnel &amp; Flow CRM</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Customer Journey &amp; CRM Integration</w:t>
            </w:r>
          </w:p>
          <w:p>
            <w:pPr>
              <w:spacing w:before="0" w:after="0" w:line="240" w:lineRule="auto"/>
            </w:pPr>
            <w:r>
              <w:rPr>
                <w:rFonts w:ascii="Calibri" w:hAnsi="Calibri" w:cs="Calibri"/>
                <w:sz w:val="20"/>
                <w:szCs w:val="20"/>
                <w:lang w:val="id-ID"/>
              </w:rPr>
              <w:t xml:space="preserve">[1] Bab 19</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merancang strategi e-Commerce, Monetisasi Aplikasi, dan Email Marketing [C3, A2] (CPMK0203)</w:t>
            </w:r>
          </w:p>
        </w:tc>
        <w:tc>
          <w:tcPr>
            <w:tcW w:w="1701" w:type="dxa"/>
            <w:gridSpan w:val="2"/>
          </w:tcPr>
          <w:p>
            <w:pPr>
              <w:spacing w:before="0" w:after="0" w:line="240" w:lineRule="auto"/>
            </w:pPr>
            <w:r>
              <w:rPr>
                <w:rFonts w:ascii="Calibri" w:hAnsi="Calibri" w:cs="Calibri"/>
                <w:sz w:val="20"/>
                <w:szCs w:val="20"/>
                <w:lang w:val="id-ID"/>
              </w:rPr>
              <w:t xml:space="preserve">6.1 Analisis model bisnis monetisasi SaaS</w:t>
            </w:r>
          </w:p>
          <w:p>
            <w:pPr>
              <w:spacing w:before="0" w:after="0" w:line="240" w:lineRule="auto"/>
            </w:pPr>
            <w:r>
              <w:rPr>
                <w:rFonts w:ascii="Calibri" w:hAnsi="Calibri" w:cs="Calibri"/>
                <w:sz w:val="20"/>
                <w:szCs w:val="20"/>
                <w:lang w:val="id-ID"/>
              </w:rPr>
              <w:t xml:space="preserve">6.2 Strategi Email Automation &amp; E-Commerce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Kesesuaian model monetisasi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Pricing Plan</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Diskusi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SaaS Business Model</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Skema Monetisasi Aplikasi</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E-Commerce &amp; SaaS Monetization</w:t>
            </w:r>
          </w:p>
          <w:p>
            <w:pPr>
              <w:spacing w:before="0" w:after="0" w:line="240" w:lineRule="auto"/>
            </w:pPr>
            <w:r>
              <w:rPr>
                <w:rFonts w:ascii="Calibri" w:hAnsi="Calibri" w:cs="Calibri"/>
                <w:sz w:val="20"/>
                <w:szCs w:val="20"/>
                <w:lang w:val="id-ID"/>
              </w:rPr>
              <w:t xml:space="preserve">[3] Bab 12</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mengevaluasi performa kampanye digital menggunakan Web Analytics dan Social Media Insights [C5, A2] (CPMK0403)</w:t>
            </w:r>
          </w:p>
        </w:tc>
        <w:tc>
          <w:tcPr>
            <w:tcW w:w="1701" w:type="dxa"/>
            <w:gridSpan w:val="2"/>
          </w:tcPr>
          <w:p>
            <w:pPr>
              <w:spacing w:before="0" w:after="0" w:line="240" w:lineRule="auto"/>
            </w:pPr>
            <w:r>
              <w:rPr>
                <w:rFonts w:ascii="Calibri" w:hAnsi="Calibri" w:cs="Calibri"/>
                <w:sz w:val="20"/>
                <w:szCs w:val="20"/>
                <w:lang w:val="id-ID"/>
              </w:rPr>
              <w:t xml:space="preserve">7.1 Membaca dashboard Google Analytics 4</w:t>
            </w:r>
          </w:p>
          <w:p>
            <w:pPr>
              <w:spacing w:before="0" w:after="0" w:line="240" w:lineRule="auto"/>
            </w:pPr>
            <w:r>
              <w:rPr>
                <w:rFonts w:ascii="Calibri" w:hAnsi="Calibri" w:cs="Calibri"/>
                <w:sz w:val="20"/>
                <w:szCs w:val="20"/>
                <w:lang w:val="id-ID"/>
              </w:rPr>
              <w:t xml:space="preserve">7.2 Mengukur CAC, LTV, dan ROAS kampanye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hitung metrik marketing</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Lab GA4 Analysis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Data Analytics Hands-on</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Laporan Web &amp; Ads Analytics</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Web Analytics &amp; Marketing Metrics</w:t>
            </w:r>
          </w:p>
          <w:p>
            <w:pPr>
              <w:spacing w:before="0" w:after="0" w:line="240" w:lineRule="auto"/>
            </w:pPr>
            <w:r>
              <w:rPr>
                <w:rFonts w:ascii="Calibri" w:hAnsi="Calibri" w:cs="Calibri"/>
                <w:sz w:val="20"/>
                <w:szCs w:val="20"/>
                <w:lang w:val="id-ID"/>
              </w:rPr>
              <w:t xml:space="preserve">[2] Bab 11</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menyusun dan mempresentasikan Digital Marketing Plan dan Pitching Produk berbasis IT [C6, A3] (CPMK0403)</w:t>
            </w:r>
          </w:p>
        </w:tc>
        <w:tc>
          <w:tcPr>
            <w:tcW w:w="1701" w:type="dxa"/>
            <w:gridSpan w:val="2"/>
          </w:tcPr>
          <w:p>
            <w:pPr>
              <w:spacing w:before="0" w:after="0" w:line="240" w:lineRule="auto"/>
            </w:pPr>
            <w:r>
              <w:rPr>
                <w:rFonts w:ascii="Calibri" w:hAnsi="Calibri" w:cs="Calibri"/>
                <w:sz w:val="20"/>
                <w:szCs w:val="20"/>
                <w:lang w:val="id-ID"/>
              </w:rPr>
              <w:t xml:space="preserve">8.1 Menyusun dokumen Digital Marketing Plan</w:t>
            </w:r>
          </w:p>
          <w:p>
            <w:pPr>
              <w:spacing w:before="0" w:after="0" w:line="240" w:lineRule="auto"/>
            </w:pPr>
            <w:r>
              <w:rPr>
                <w:rFonts w:ascii="Calibri" w:hAnsi="Calibri" w:cs="Calibri"/>
                <w:sz w:val="20"/>
                <w:szCs w:val="20"/>
                <w:lang w:val="id-ID"/>
              </w:rPr>
              <w:t xml:space="preserve">8.2 Pitching deck kampanye pemasaran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Kualitas Marketing Plan &amp; Pitching</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Pitching Deck Demo</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Presentasi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 Based Pitching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Marketing Plan &amp; Pitching Deck</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Digital Marketing Plan &amp; Pitching</w:t>
            </w:r>
          </w:p>
          <w:p>
            <w:pPr>
              <w:spacing w:before="0" w:after="0" w:line="240" w:lineRule="auto"/>
            </w:pPr>
            <w:r>
              <w:rPr>
                <w:rFonts w:ascii="Calibri" w:hAnsi="Calibri" w:cs="Calibri"/>
                <w:sz w:val="20"/>
                <w:szCs w:val="20"/>
                <w:lang w:val="id-ID"/>
              </w:rPr>
              <w:t xml:space="preserve">[1] Bab 22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Pitching Deck &amp; Presentation of Digital Marketing Strategy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tugas perencanaan kampanye digital harian, kuis SEO, UTS presentasi rencana, dan Final Pitching Deck (UAS);</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(kuis, UTS) dan non-tes (dokumen marketing plan, pitching deck, presentasi).</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CPL02: 50%, CPL04: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penyusunan Value Proposition Canvas, naskah promosi media sosial, serta dokumen Digital Marketing Plan &amp; Pitching Deck.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STP &amp; Value Canvas</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Analisis segmentasi &amp; Canvas proposisi nilai produk IT.</w:t>
            </w:r>
          </w:p>
          <w:p>
            <w:pPr>
              <w:spacing w:before="0" w:after="0" w:line="240" w:lineRule="auto"/>
            </w:pPr>
            <w:r>
              <w:rPr>
                <w:rFonts w:ascii="Calibri" w:hAnsi="Calibri" w:cs="Calibri"/>
                <w:sz w:val="18"/>
                <w:szCs w:val="18"/>
                <w:lang w:val="id-ID"/>
              </w:rPr>
              <w:t xml:space="preserve">Luaran: Lembar STP Canvas.</w:t>
            </w:r>
          </w:p>
        </w:tc>
        <w:tc>
          <w:tcPr>
            <w:tcW w:w="2320" w:type="dxa"/>
          </w:tcPr>
          <w:p>
            <w:pPr>
              <w:spacing w:before="0" w:after="0" w:line="240" w:lineRule="auto"/>
              <w:ind w:left="284" w:hanging="284"/>
            </w:pPr>
            <w:r>
              <w:rPr>
                <w:rFonts w:ascii="Calibri" w:hAnsi="Calibri" w:cs="Calibri"/>
                <w:sz w:val="18"/>
                <w:szCs w:val="18"/>
                <w:lang w:val="id-ID"/>
              </w:rPr>
              <w:t xml:space="preserve">1. Ketepatan segmen: 50%</w:t>
            </w:r>
          </w:p>
          <w:p>
            <w:pPr>
              <w:spacing w:before="0" w:after="0" w:line="240" w:lineRule="auto"/>
              <w:ind w:left="284" w:hanging="284"/>
            </w:pPr>
            <w:r>
              <w:rPr>
                <w:rFonts w:ascii="Calibri" w:hAnsi="Calibri" w:cs="Calibri"/>
                <w:sz w:val="18"/>
                <w:szCs w:val="18"/>
                <w:lang w:val="id-ID"/>
              </w:rPr>
              <w:t xml:space="preserve">2. Kebenaran Canvas: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Social Media &amp; SEO Plan</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Kalender konten media sosial &amp; riset kata kunci SEO.</w:t>
            </w:r>
          </w:p>
          <w:p>
            <w:pPr>
              <w:spacing w:before="0" w:after="0" w:line="240" w:lineRule="auto"/>
            </w:pPr>
            <w:r>
              <w:rPr>
                <w:rFonts w:ascii="Calibri" w:hAnsi="Calibri" w:cs="Calibri"/>
                <w:sz w:val="18"/>
                <w:szCs w:val="18"/>
                <w:lang w:val="id-ID"/>
              </w:rPr>
              <w:t xml:space="preserve">Luaran: Laporan Strategi Konten.</w:t>
            </w:r>
          </w:p>
        </w:tc>
        <w:tc>
          <w:tcPr>
            <w:tcW w:w="2320" w:type="dxa"/>
          </w:tcPr>
          <w:p>
            <w:pPr>
              <w:spacing w:before="0" w:after="0" w:line="240" w:lineRule="auto"/>
              <w:ind w:left="284" w:hanging="284"/>
            </w:pPr>
            <w:r>
              <w:rPr>
                <w:rFonts w:ascii="Calibri" w:hAnsi="Calibri" w:cs="Calibri"/>
                <w:sz w:val="18"/>
                <w:szCs w:val="18"/>
                <w:lang w:val="id-ID"/>
              </w:rPr>
              <w:t xml:space="preserve">1. Kreativitas konten: 50%</w:t>
            </w:r>
          </w:p>
          <w:p>
            <w:pPr>
              <w:spacing w:before="0" w:after="0" w:line="240" w:lineRule="auto"/>
              <w:ind w:left="284" w:hanging="284"/>
            </w:pPr>
            <w:r>
              <w:rPr>
                <w:rFonts w:ascii="Calibri" w:hAnsi="Calibri" w:cs="Calibri"/>
                <w:sz w:val="18"/>
                <w:szCs w:val="18"/>
                <w:lang w:val="id-ID"/>
              </w:rPr>
              <w:t xml:space="preserve">2. Riset SEO: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Digital Marketing Plan</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Dokumen lengkap strategi pemasaran digital &amp; Pitching Deck.</w:t>
            </w:r>
          </w:p>
          <w:p>
            <w:pPr>
              <w:spacing w:before="0" w:after="0" w:line="240" w:lineRule="auto"/>
            </w:pPr>
            <w:r>
              <w:rPr>
                <w:rFonts w:ascii="Calibri" w:hAnsi="Calibri" w:cs="Calibri"/>
                <w:sz w:val="18"/>
                <w:szCs w:val="18"/>
                <w:lang w:val="id-ID"/>
              </w:rPr>
              <w:t xml:space="preserve">Luaran: Dokumen Marketing Plan &amp; Slide.</w:t>
            </w:r>
          </w:p>
        </w:tc>
        <w:tc>
          <w:tcPr>
            <w:tcW w:w="2320" w:type="dxa"/>
          </w:tcPr>
          <w:p>
            <w:pPr>
              <w:spacing w:before="0" w:after="0" w:line="240" w:lineRule="auto"/>
              <w:ind w:left="284" w:hanging="284"/>
            </w:pPr>
            <w:r>
              <w:rPr>
                <w:rFonts w:ascii="Calibri" w:hAnsi="Calibri" w:cs="Calibri"/>
                <w:sz w:val="18"/>
                <w:szCs w:val="18"/>
                <w:lang w:val="id-ID"/>
              </w:rPr>
              <w:t xml:space="preserve">1. Kelayakan strategi: 40%</w:t>
            </w:r>
          </w:p>
          <w:p>
            <w:pPr>
              <w:spacing w:before="0" w:after="0" w:line="240" w:lineRule="auto"/>
              <w:ind w:left="284" w:hanging="284"/>
            </w:pPr>
            <w:r>
              <w:rPr>
                <w:rFonts w:ascii="Calibri" w:hAnsi="Calibri" w:cs="Calibri"/>
                <w:sz w:val="18"/>
                <w:szCs w:val="18"/>
                <w:lang w:val="id-ID"/>
              </w:rPr>
              <w:t xml:space="preserve">2. Analisis analytics: 30%</w:t>
            </w:r>
          </w:p>
          <w:p>
            <w:pPr>
              <w:spacing w:before="0" w:after="0" w:line="240" w:lineRule="auto"/>
              <w:ind w:left="284" w:hanging="284"/>
            </w:pPr>
            <w:r>
              <w:rPr>
                <w:rFonts w:ascii="Calibri" w:hAnsi="Calibri" w:cs="Calibri"/>
                <w:sz w:val="18"/>
                <w:szCs w:val="18"/>
                <w:lang w:val="id-ID"/>
              </w:rPr>
              <w:t xml:space="preserve">3. Pitching: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Digital Marketing Plan dan Pitching Deck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Digital Marketing Plan &amp; Pitching Deck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Kedalaman Analisis &amp; Strategi Pemasaran</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Strategi kampanye sangat realitis, terukur, &amp; inovatif bagi produk IT</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realistis</w:t>
            </w:r>
          </w:p>
        </w:tc>
        <w:tc>
          <w:tcPr>
            <w:tcW w:w="1560" w:type="dxa"/>
          </w:tcPr>
          <w:p>
            <w:pPr>
              <w:spacing w:before="0" w:after="0" w:line="240" w:lineRule="auto"/>
            </w:pPr>
            <w:r>
              <w:rPr>
                <w:rFonts w:ascii="Calibri" w:hAnsi="Calibri" w:cs="Calibri"/>
                <w:sz w:val="18"/>
                <w:szCs w:val="18"/>
                <w:lang w:val="id-ID"/>
              </w:rPr>
              <w:t xml:space="preserve">Tidak relevan</w:t>
            </w:r>
          </w:p>
        </w:tc>
      </w:tr>
      <w:tr>
        <w:tc>
          <w:tcPr>
            <w:tcW w:w="1560" w:type="dxa"/>
          </w:tcPr>
          <w:p>
            <w:pPr>
              <w:spacing w:before="0" w:after="0" w:line="240" w:lineRule="auto"/>
            </w:pPr>
            <w:r>
              <w:rPr>
                <w:rFonts w:ascii="Calibri" w:hAnsi="Calibri" w:cs="Calibri"/>
                <w:b/>
                <w:bCs/>
                <w:sz w:val="18"/>
                <w:szCs w:val="18"/>
                <w:lang w:val="id-ID"/>
              </w:rPr>
              <w:t xml:space="preserve">Kelengkapan Dokumen &amp; Data Metrics</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Dokumen memuat riset pasar, perkiraan CAC/LTV, &amp; kalender kampanye</w:t>
            </w:r>
          </w:p>
        </w:tc>
        <w:tc>
          <w:tcPr>
            <w:tcW w:w="1560" w:type="dxa"/>
          </w:tcPr>
          <w:p>
            <w:pPr>
              <w:spacing w:before="0" w:after="0" w:line="240" w:lineRule="auto"/>
            </w:pPr>
            <w:r>
              <w:rPr>
                <w:rFonts w:ascii="Calibri" w:hAnsi="Calibri" w:cs="Calibri"/>
                <w:sz w:val="18"/>
                <w:szCs w:val="18"/>
                <w:lang w:val="id-ID"/>
              </w:rPr>
              <w:t xml:space="preserve">Lengkap</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lengkap</w:t>
            </w:r>
          </w:p>
        </w:tc>
        <w:tc>
          <w:tcPr>
            <w:tcW w:w="1560" w:type="dxa"/>
          </w:tcPr>
          <w:p>
            <w:pPr>
              <w:spacing w:before="0" w:after="0" w:line="240" w:lineRule="auto"/>
            </w:pPr>
            <w:r>
              <w:rPr>
                <w:rFonts w:ascii="Calibri" w:hAnsi="Calibri" w:cs="Calibri"/>
                <w:sz w:val="18"/>
                <w:szCs w:val="18"/>
                <w:lang w:val="id-ID"/>
              </w:rPr>
              <w:t xml:space="preserve">Dokumen tidak rapi</w:t>
            </w:r>
          </w:p>
        </w:tc>
      </w:tr>
      <w:tr>
        <w:tc>
          <w:tcPr>
            <w:tcW w:w="1560" w:type="dxa"/>
          </w:tcPr>
          <w:p>
            <w:pPr>
              <w:spacing w:before="0" w:after="0" w:line="240" w:lineRule="auto"/>
            </w:pPr>
            <w:r>
              <w:rPr>
                <w:rFonts w:ascii="Calibri" w:hAnsi="Calibri" w:cs="Calibri"/>
                <w:b/>
                <w:bCs/>
                <w:sz w:val="18"/>
                <w:szCs w:val="18"/>
                <w:lang w:val="id-ID"/>
              </w:rPr>
              <w:t xml:space="preserve">Kemampuan Pitching &amp; Presentasi</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Penyampaian persuasif, komunikatif, &amp; menjawab pertanyaan penguji</w:t>
            </w:r>
          </w:p>
        </w:tc>
        <w:tc>
          <w:tcPr>
            <w:tcW w:w="1560" w:type="dxa"/>
          </w:tcPr>
          <w:p>
            <w:pPr>
              <w:spacing w:before="0" w:after="0" w:line="240" w:lineRule="auto"/>
            </w:pPr>
            <w:r>
              <w:rPr>
                <w:rFonts w:ascii="Calibri" w:hAnsi="Calibri" w:cs="Calibri"/>
                <w:sz w:val="18"/>
                <w:szCs w:val="18"/>
                <w:lang w:val="id-ID"/>
              </w:rPr>
              <w:t xml:space="preserve">Lancar</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lancar</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Teknik Marketing | Kode/sks: IF6506 / 3 sks | Semester: VI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Miftahul Ulum, S. Kom., M. Kom | Waktu: 90 Menit | Sifat: Ujian Evaluasi Tengah Semester</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 7P Marketing Mix &amp; STP Analysis</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implementasi bauran pemasaran 7P (Product, Price, Place, Promotion, People, Process, Physical Evidence) untuk produk perangkat lunak berbasis SaaS.</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2</w:t>
            </w:r>
          </w:p>
        </w:tc>
        <w:tc>
          <w:tcPr>
            <w:tcW w:w="7560" w:type="dxa"/>
          </w:tcPr>
          <w:p>
            <w:pPr>
              <w:spacing w:before="0" w:after="0" w:line="240" w:lineRule="auto"/>
            </w:pPr>
            <w:r>
              <w:rPr>
                <w:rFonts w:ascii="Calibri" w:hAnsi="Calibri" w:cs="Calibri"/>
                <w:sz w:val="18"/>
                <w:szCs w:val="18"/>
                <w:lang w:val="id-ID"/>
              </w:rPr>
              <w:t xml:space="preserve">Lakukan analisis STP (Segmentation, Targeting, Positioning) untuk aplikasi mobile manajemen keuangan pribadi.</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Sub-CPMK3 &amp; Sub-CPMK4: Content Marketing &amp; SEO/SEM Strategy</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Susunlah rencana kalender konten media sosial 1 bulan menggunakan formula AIDA (Attention, Interest, Desire, Action).</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Jelaskan perbedaan antara strategi On-Page SEO dan Off-Page SEO serta indikator keberhasilan Google Ads (SEM).</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b/>
                <w:bCs/>
                <w:sz w:val="18"/>
                <w:szCs w:val="18"/>
                <w:lang w:val="id-ID"/>
              </w:rPr>
              <w:t xml:space="preserve">Total</w:t>
            </w:r>
          </w:p>
        </w:tc>
        <w:tc>
          <w:tcPr>
            <w:tcW w:w="7560" w:type="dxa"/>
          </w:tcPr>
          <w:p>
            <w:pPr>
              <w:spacing w:before="0" w:after="0" w:line="240" w:lineRule="auto"/>
            </w:pPr>
          </w:p>
        </w:tc>
        <w:tc>
          <w:tcPr>
            <w:tcW w:w="1100" w:type="dxa"/>
          </w:tcPr>
          <w:p>
            <w:pPr>
              <w:spacing w:before="0" w:after="0" w:line="240" w:lineRule="auto"/>
              <w:jc w:val="center"/>
            </w:pPr>
            <w:r>
              <w:rPr>
                <w:rFonts w:ascii="Calibri" w:hAnsi="Calibri" w:cs="Calibri"/>
                <w:b/>
                <w:bCs/>
                <w:sz w:val="18"/>
                <w:szCs w:val="18"/>
                <w:lang w:val="id-ID"/>
              </w:rPr>
              <w:t xml:space="preserve">100</w:t>
            </w:r>
          </w:p>
        </w:tc>
      </w:tr>
      <w:tr>
        <w:tc>
          <w:tcPr>
            <w:tcW w:w="9360" w:type="dxa"/>
            <w:gridSpan w:val="3"/>
          </w:tcPr>
          <w:p>
            <w:pPr>
              <w:spacing w:before="0" w:after="0" w:line="240" w:lineRule="auto"/>
              <w:jc w:val="center"/>
            </w:pPr>
            <w:r>
              <w:rPr>
                <w:rFonts w:ascii="Calibri" w:hAnsi="Calibri" w:cs="Calibri"/>
                <w:sz w:val="18"/>
                <w:szCs w:val="18"/>
                <w:lang w:val="id-ID"/>
              </w:rPr>
              <w:t xml:space="preserve">Selamat Bekerja.</w:t>
            </w:r>
          </w:p>
        </w:tc>
      </w:tr>
    </w:tbl>
    <w:p>
      <w:pPr>
        <w:spacing w:before="0" w:after="0" w:line="240" w:lineRule="auto"/>
      </w:pPr>
    </w:p>
    <w:p>
      <w:pPr>
        <w:spacing w:before="0" w:after="0" w:line="240" w:lineRule="auto"/>
      </w:pPr>
      <w:r>
        <w:rPr>
          <w:rFonts w:ascii="Cambria" w:hAnsi="Cambria" w:cs="Cambria"/>
          <w:sz w:val="22"/>
          <w:szCs w:val="22"/>
          <w:lang w:val="id-ID"/>
        </w:rPr>
        <w:t xml:space="preserve">Penilaian UTS Teknik Marketing menggunakan rubrik analitik ketercapaian Sub-CPMK.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substansi &amp; sintaks/algoritma</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Hasil 100% tepat &amp; lengkap</w:t>
            </w:r>
          </w:p>
        </w:tc>
        <w:tc>
          <w:tcPr>
            <w:tcW w:w="1560" w:type="dxa"/>
          </w:tcPr>
          <w:p>
            <w:pPr>
              <w:spacing w:before="0" w:after="0" w:line="240" w:lineRule="auto"/>
            </w:pPr>
            <w:r>
              <w:rPr>
                <w:rFonts w:ascii="Calibri" w:hAnsi="Calibri" w:cs="Calibri"/>
                <w:sz w:val="18"/>
                <w:szCs w:val="18"/>
                <w:lang w:val="id-ID"/>
              </w:rPr>
              <w:t xml:space="preserve">Langkah tepat, minor salah</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konsep &amp; analisis</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komprehensif</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CPL02</w:t>
            </w:r>
          </w:p>
        </w:tc>
        <w:tc>
          <w:tcPr>
            <w:tcW w:w="2000" w:type="dxa"/>
          </w:tcPr>
          <w:p>
            <w:pPr>
              <w:spacing w:before="0" w:after="0" w:line="240" w:lineRule="auto"/>
            </w:pPr>
            <w:r>
              <w:rPr>
                <w:rFonts w:ascii="Calibri" w:hAnsi="Calibri" w:cs="Calibri"/>
                <w:sz w:val="18"/>
                <w:szCs w:val="18"/>
                <w:lang w:val="id-ID"/>
              </w:rPr>
              <w:t xml:space="preserve">Sub-CPMK1, 2, 3, 4</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N2×13 + N3×12 + N4×13)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CPL04</w:t>
            </w:r>
          </w:p>
        </w:tc>
        <w:tc>
          <w:tcPr>
            <w:tcW w:w="2000" w:type="dxa"/>
          </w:tcPr>
          <w:p>
            <w:pPr>
              <w:spacing w:before="0" w:after="0" w:line="240" w:lineRule="auto"/>
            </w:pPr>
            <w:r>
              <w:rPr>
                <w:rFonts w:ascii="Calibri" w:hAnsi="Calibri" w:cs="Calibri"/>
                <w:sz w:val="18"/>
                <w:szCs w:val="18"/>
                <w:lang w:val="id-ID"/>
              </w:rPr>
              <w:t xml:space="preserve">Sub-CPMK5, 6, 7,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(N5×12 + N6×13 + N7×13 + N8×12)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