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Kerja Praktek</w:t>
            </w:r>
          </w:p>
        </w:tc>
        <w:tc>
          <w:tcPr>
            <w:tcW w:w="2445" w:type="dxa"/>
            <w:gridSpan w:val="2"/>
          </w:tcPr>
          <w:p>
            <w:pPr>
              <w:spacing w:before="0" w:after="0" w:line="240" w:lineRule="auto"/>
              <w:jc w:val="center"/>
            </w:pPr>
            <w:r>
              <w:rPr>
                <w:rFonts w:ascii="Calibri" w:hAnsi="Calibri" w:cs="Calibri"/>
                <w:sz w:val="22"/>
                <w:szCs w:val="22"/>
                <w:lang w:val="id-ID"/>
              </w:rPr>
              <w:t xml:space="preserve">IF7606</w:t>
            </w:r>
          </w:p>
        </w:tc>
        <w:tc>
          <w:tcPr>
            <w:tcW w:w="2976" w:type="dxa"/>
            <w:gridSpan w:val="6"/>
          </w:tcPr>
          <w:p>
            <w:pPr>
              <w:spacing w:before="0" w:after="0" w:line="240" w:lineRule="auto"/>
            </w:pPr>
            <w:r>
              <w:rPr>
                <w:rFonts w:ascii="Calibri" w:hAnsi="Calibri" w:cs="Calibri"/>
                <w:sz w:val="22"/>
                <w:szCs w:val="22"/>
                <w:lang w:val="id-ID"/>
              </w:rPr>
              <w:t xml:space="preserve">Pengalaman Lapangan &amp; Industri (MK Wajib Prodi)</w:t>
            </w:r>
          </w:p>
        </w:tc>
        <w:tc>
          <w:tcPr>
            <w:tcW w:w="1134" w:type="dxa"/>
          </w:tcPr>
          <w:p>
            <w:pPr>
              <w:spacing w:before="0" w:after="0" w:line="240" w:lineRule="auto"/>
              <w:jc w:val="center"/>
            </w:pPr>
            <w:r>
              <w:rPr>
                <w:rFonts w:ascii="Calibri" w:hAnsi="Calibri" w:cs="Calibri"/>
                <w:b/>
                <w:bCs/>
                <w:sz w:val="22"/>
                <w:szCs w:val="22"/>
                <w:lang w:val="id-ID"/>
              </w:rPr>
              <w:t xml:space="preserve">T=1</w:t>
            </w:r>
          </w:p>
        </w:tc>
        <w:tc>
          <w:tcPr>
            <w:tcW w:w="851" w:type="dxa"/>
          </w:tcPr>
          <w:p>
            <w:pPr>
              <w:spacing w:before="0" w:after="0" w:line="240" w:lineRule="auto"/>
              <w:jc w:val="center"/>
            </w:pPr>
            <w:r>
              <w:rPr>
                <w:rFonts w:ascii="Calibri" w:hAnsi="Calibri" w:cs="Calibri"/>
                <w:b/>
                <w:bCs/>
                <w:sz w:val="22"/>
                <w:szCs w:val="22"/>
                <w:lang w:val="id-ID"/>
              </w:rPr>
              <w:t xml:space="preserve">P=3</w:t>
            </w:r>
          </w:p>
        </w:tc>
        <w:tc>
          <w:tcPr>
            <w:tcW w:w="1701" w:type="dxa"/>
          </w:tcPr>
          <w:p>
            <w:pPr>
              <w:spacing w:before="0" w:after="0" w:line="240" w:lineRule="auto"/>
              <w:jc w:val="center"/>
            </w:pPr>
            <w:r>
              <w:rPr>
                <w:rFonts w:ascii="Calibri" w:hAnsi="Calibri" w:cs="Calibri"/>
                <w:sz w:val="22"/>
                <w:szCs w:val="22"/>
                <w:lang w:val="id-ID"/>
              </w:rPr>
              <w:t xml:space="preserve">VII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CPL10</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(C3), mengevaluasi (C5), dan mengembangkan (C6) solusi berbasis computing multi-platform yang sesuai dengan kebutuhan organisasi.</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CPMK0206</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menunjukkan</w:t>
            </w:r>
            <w:r>
              <w:rPr>
                <w:rFonts w:ascii="Calibri" w:hAnsi="Calibri" w:cs="Calibri"/>
                <w:sz w:val="22"/>
                <w:szCs w:val="22"/>
                <w:lang w:val="id-ID"/>
              </w:rPr>
              <w:t xml:space="preserve"> etika kerja, disiplin, dan adaptasi profesional di lingkungan industri/instansi [A5]. — Kontribusi 50%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CPMK1006</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mengidentifikasi, mengimplementasikan, dan mengevaluasi</w:t>
            </w:r>
            <w:r>
              <w:rPr>
                <w:rFonts w:ascii="Calibri" w:hAnsi="Calibri" w:cs="Calibri"/>
                <w:sz w:val="22"/>
                <w:szCs w:val="22"/>
                <w:lang w:val="id-ID"/>
              </w:rPr>
              <w:t xml:space="preserve"> solusi komputasi untuk menyelesaikan masalah nyata di tempat Kerja Praktek [C3, C5, C6]. — Kontribusi 50% terhadap CPL10</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proposal permohonan Kerja Praktek (KP) berbasis analisis kebutuhan instansi [C3, A2] (CPMK0206)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observasi dan pemetaan sistem/proses bisnis pada tempat Kerja Praktek [C4, A2] (CPMK1006)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mengidentifikasi</w:t>
            </w:r>
            <w:r>
              <w:rPr>
                <w:rFonts w:ascii="Calibri" w:hAnsi="Calibri" w:cs="Calibri"/>
                <w:sz w:val="22"/>
                <w:szCs w:val="22"/>
                <w:lang w:val="id-ID"/>
              </w:rPr>
              <w:t xml:space="preserve"> masalah komputasi atau kebutuhan pengembangan software di tempat KP [C4, A2] (CPMK1006)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mendesain</w:t>
            </w:r>
            <w:r>
              <w:rPr>
                <w:rFonts w:ascii="Calibri" w:hAnsi="Calibri" w:cs="Calibri"/>
                <w:sz w:val="22"/>
                <w:szCs w:val="22"/>
                <w:lang w:val="id-ID"/>
              </w:rPr>
              <w:t xml:space="preserve"> solusi sistem/aplikasi berbasis studi kasus di perusahaan/instansi KP [C3, A2] (CPMK1006)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solusi perangkat lunak / jaringan / sistem di instansi KP [C3, A3] (CPMK1006)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menunjukkan</w:t>
            </w:r>
            <w:r>
              <w:rPr>
                <w:rFonts w:ascii="Calibri" w:hAnsi="Calibri" w:cs="Calibri"/>
                <w:sz w:val="22"/>
                <w:szCs w:val="22"/>
                <w:lang w:val="id-ID"/>
              </w:rPr>
              <w:t xml:space="preserve"> sikap profesional, kedisiplinan, dan etika kerja sesuai penilaian pembimbing lapangan [A5] (CPMK0206)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Laporan Akhir Kerja Praktek berstandar akademis [C6, A3] (CPMK1006)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mempresentasikan dan mempertahankan</w:t>
            </w:r>
            <w:r>
              <w:rPr>
                <w:rFonts w:ascii="Calibri" w:hAnsi="Calibri" w:cs="Calibri"/>
                <w:sz w:val="22"/>
                <w:szCs w:val="22"/>
                <w:lang w:val="id-ID"/>
              </w:rPr>
              <w:t xml:space="preserve"> Laporan KP pada Ujian Seminar Kerja Praktek [C6, A3] (CPMK0206)</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CPL10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Kerja Praktek (KP) merupakan program pengalaman magang profesional mahasiswa di perusahaan, industri, atau instansi pemerintah selama minimal 1-2 bulan. Kegiatan meliputi analisis sistem, pemecahan masalah komputasi dunia nyata, implementasi solusi perangkat lunak/jaringan, pelaporan jurnal harian (logbook), penilaian kinerja dari pembimbing lapangan industri, serta Ujian Seminar Kerja Praktek.</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Magang: </w:t>
            </w:r>
            <w:r>
              <w:rPr>
                <w:rFonts w:ascii="Calibri" w:hAnsi="Calibri" w:cs="Calibri"/>
                <w:b/>
                <w:bCs/>
                <w:sz w:val="22"/>
                <w:szCs w:val="22"/>
                <w:lang w:val="id-ID"/>
              </w:rPr>
              <w:t xml:space="preserve">BK20</w:t>
            </w:r>
            <w:r>
              <w:rPr>
                <w:rFonts w:ascii="Calibri" w:hAnsi="Calibri" w:cs="Calibri"/>
                <w:sz w:val="22"/>
                <w:szCs w:val="22"/>
                <w:lang w:val="id-ID"/>
              </w:rPr>
              <w:t xml:space="preserve"> (Professional Practice, Ethics, &amp; Industrial Internship).</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Penyusunan Proposal KP:</w:t>
            </w:r>
            <w:r>
              <w:rPr>
                <w:rFonts w:ascii="Calibri" w:hAnsi="Calibri" w:cs="Calibri"/>
                <w:sz w:val="22"/>
                <w:szCs w:val="22"/>
                <w:lang w:val="id-ID"/>
              </w:rPr>
              <w:t xml:space="preserve"> Formulasi Judul, Pemilihan Instansi Mitra, Proposal Administrasi.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Observasi Lapangan &amp; Proses Bisnis:</w:t>
            </w:r>
            <w:r>
              <w:rPr>
                <w:rFonts w:ascii="Calibri" w:hAnsi="Calibri" w:cs="Calibri"/>
                <w:sz w:val="22"/>
                <w:szCs w:val="22"/>
                <w:lang w:val="id-ID"/>
              </w:rPr>
              <w:t xml:space="preserve"> Profil Perusahaan, Struktur Organisasi, Alur Kerja TI.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Identifikasi Masalah TI:</w:t>
            </w:r>
            <w:r>
              <w:rPr>
                <w:rFonts w:ascii="Calibri" w:hAnsi="Calibri" w:cs="Calibri"/>
                <w:sz w:val="22"/>
                <w:szCs w:val="22"/>
                <w:lang w:val="id-ID"/>
              </w:rPr>
              <w:t xml:space="preserve"> Problem Statement, Analisis Kebutuhan Sistem Instansi.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Desain Solusi Komputasi:</w:t>
            </w:r>
            <w:r>
              <w:rPr>
                <w:rFonts w:ascii="Calibri" w:hAnsi="Calibri" w:cs="Calibri"/>
                <w:sz w:val="22"/>
                <w:szCs w:val="22"/>
                <w:lang w:val="id-ID"/>
              </w:rPr>
              <w:t xml:space="preserve"> System Architecture, Database Schema, UI/UX Mockup.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Implementasi &amp; Pengujian:</w:t>
            </w:r>
            <w:r>
              <w:rPr>
                <w:rFonts w:ascii="Calibri" w:hAnsi="Calibri" w:cs="Calibri"/>
                <w:sz w:val="22"/>
                <w:szCs w:val="22"/>
                <w:lang w:val="id-ID"/>
              </w:rPr>
              <w:t xml:space="preserve"> Coding/Configuration, System Testing, Deployment di Instansi KP.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Etika Kerja &amp; Logbook:</w:t>
            </w:r>
            <w:r>
              <w:rPr>
                <w:rFonts w:ascii="Calibri" w:hAnsi="Calibri" w:cs="Calibri"/>
                <w:sz w:val="22"/>
                <w:szCs w:val="22"/>
                <w:lang w:val="id-ID"/>
              </w:rPr>
              <w:t xml:space="preserve"> Catatan Kegiatan Harian, Kedisiplinan, Penilaian Pembimbing Lapangan.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Penyusunan Laporan Akhir KP:</w:t>
            </w:r>
            <w:r>
              <w:rPr>
                <w:rFonts w:ascii="Calibri" w:hAnsi="Calibri" w:cs="Calibri"/>
                <w:sz w:val="22"/>
                <w:szCs w:val="22"/>
                <w:lang w:val="id-ID"/>
              </w:rPr>
              <w:t xml:space="preserve"> Format Penulisan Akademis, Pengesahan Instansi &amp; DPL.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Seminar Kerja Praktek:</w:t>
            </w:r>
            <w:r>
              <w:rPr>
                <w:rFonts w:ascii="Calibri" w:hAnsi="Calibri" w:cs="Calibri"/>
                <w:sz w:val="22"/>
                <w:szCs w:val="22"/>
                <w:lang w:val="id-ID"/>
              </w:rPr>
              <w:t xml:space="preserve"> Presentasi Pertanggungjawaban Magang di Depan Tim Dosen Penguji.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Program Studi Teknik Informatika UNIROW. (2024). </w:t>
            </w:r>
            <w:r>
              <w:rPr>
                <w:rFonts w:ascii="Calibri" w:hAnsi="Calibri" w:cs="Calibri"/>
                <w:i/>
                <w:sz w:val="22"/>
                <w:szCs w:val="22"/>
                <w:lang w:val="id-ID"/>
              </w:rPr>
              <w:t xml:space="preserve">Buku Pedoman Pelaksanaan Kerja Praktek (KP)</w:t>
            </w:r>
            <w:r>
              <w:rPr>
                <w:rFonts w:ascii="Calibri" w:hAnsi="Calibri" w:cs="Calibri"/>
                <w:sz w:val="22"/>
                <w:szCs w:val="22"/>
                <w:lang w:val="id-ID"/>
              </w:rPr>
              <w:t xml:space="preserve">. Tuban.</w:t>
            </w:r>
          </w:p>
          <w:p>
            <w:pPr>
              <w:spacing w:before="0" w:after="0" w:line="240" w:lineRule="auto"/>
              <w:ind w:left="284" w:hanging="284"/>
            </w:pPr>
            <w:r>
              <w:rPr>
                <w:rFonts w:ascii="Calibri" w:hAnsi="Calibri" w:cs="Calibri"/>
                <w:sz w:val="22"/>
                <w:szCs w:val="22"/>
                <w:lang w:val="id-ID"/>
              </w:rPr>
              <w:t xml:space="preserve">[2] IEEE Computer Society. (2014). </w:t>
            </w:r>
            <w:r>
              <w:rPr>
                <w:rFonts w:ascii="Calibri" w:hAnsi="Calibri" w:cs="Calibri"/>
                <w:i/>
                <w:sz w:val="22"/>
                <w:szCs w:val="22"/>
                <w:lang w:val="id-ID"/>
              </w:rPr>
              <w:t xml:space="preserve">Guide to the Software Engineering Body of Knowledge (SWEBOK v3.0)</w:t>
            </w:r>
            <w:r>
              <w:rPr>
                <w:rFonts w:ascii="Calibri" w:hAnsi="Calibri" w:cs="Calibri"/>
                <w:sz w:val="22"/>
                <w:szCs w:val="22"/>
                <w:lang w:val="id-ID"/>
              </w:rPr>
              <w:t xml:space="preserve">.</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Kemendikbudristek. (2023). </w:t>
            </w:r>
            <w:r>
              <w:rPr>
                <w:rFonts w:ascii="Calibri" w:hAnsi="Calibri" w:cs="Calibri"/>
                <w:i/>
                <w:sz w:val="22"/>
                <w:szCs w:val="22"/>
                <w:lang w:val="id-ID"/>
              </w:rPr>
              <w:t xml:space="preserve">Panduan Program Magang dan Studi Independen Bersertifikat (MSIB)</w:t>
            </w:r>
            <w:r>
              <w:rPr>
                <w:rFonts w:ascii="Calibri" w:hAnsi="Calibri" w:cs="Calibri"/>
                <w:sz w:val="22"/>
                <w:szCs w:val="22"/>
                <w:lang w:val="id-ID"/>
              </w:rPr>
              <w:t xml:space="preserve">.</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Amaludin Arifia, S.Kom., M.Kom. ; Aris Wijayanti, S.Kom., M.Kom.; Suprapto,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Lulus minimal 90 SKS</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menyusun proposal permohonan Kerja Praktek (KP) berbasis analisis kebutuhan instansi [C3, A2] (CPMK0206)</w:t>
            </w:r>
          </w:p>
        </w:tc>
        <w:tc>
          <w:tcPr>
            <w:tcW w:w="1701" w:type="dxa"/>
            <w:gridSpan w:val="2"/>
          </w:tcPr>
          <w:p>
            <w:pPr>
              <w:spacing w:before="0" w:after="0" w:line="240" w:lineRule="auto"/>
            </w:pPr>
            <w:r>
              <w:rPr>
                <w:rFonts w:ascii="Calibri" w:hAnsi="Calibri" w:cs="Calibri"/>
                <w:sz w:val="20"/>
                <w:szCs w:val="20"/>
                <w:lang w:val="id-ID"/>
              </w:rPr>
              <w:t xml:space="preserve">1.1 Menyusun proposal permohonan KP</w:t>
            </w:r>
          </w:p>
          <w:p>
            <w:pPr>
              <w:spacing w:before="0" w:after="0" w:line="240" w:lineRule="auto"/>
            </w:pPr>
            <w:r>
              <w:rPr>
                <w:rFonts w:ascii="Calibri" w:hAnsi="Calibri" w:cs="Calibri"/>
                <w:sz w:val="20"/>
                <w:szCs w:val="20"/>
                <w:lang w:val="id-ID"/>
              </w:rPr>
              <w:t xml:space="preserve">1.2 Pengurusan surat pengantar KP ke instansi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proposal permohonan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Proposal KP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Bimbingan &amp; Permohonan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Proposal Guidance</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Proposal Permohonan KP</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Pengajuan &amp; Proposal Kerja Praktek</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melakukan observasi dan pemetaan sistem/proses bisnis pada tempat Kerja Praktek [C4, A2] (CPMK1006)</w:t>
            </w:r>
          </w:p>
        </w:tc>
        <w:tc>
          <w:tcPr>
            <w:tcW w:w="1701" w:type="dxa"/>
            <w:gridSpan w:val="2"/>
          </w:tcPr>
          <w:p>
            <w:pPr>
              <w:spacing w:before="0" w:after="0" w:line="240" w:lineRule="auto"/>
            </w:pPr>
            <w:r>
              <w:rPr>
                <w:rFonts w:ascii="Calibri" w:hAnsi="Calibri" w:cs="Calibri"/>
                <w:sz w:val="20"/>
                <w:szCs w:val="20"/>
                <w:lang w:val="id-ID"/>
              </w:rPr>
              <w:t xml:space="preserve">2.1 Observasi proses bisnis tempat KP</w:t>
            </w:r>
          </w:p>
          <w:p>
            <w:pPr>
              <w:spacing w:before="0" w:after="0" w:line="240" w:lineRule="auto"/>
            </w:pPr>
            <w:r>
              <w:rPr>
                <w:rFonts w:ascii="Calibri" w:hAnsi="Calibri" w:cs="Calibri"/>
                <w:sz w:val="20"/>
                <w:szCs w:val="20"/>
                <w:lang w:val="id-ID"/>
              </w:rPr>
              <w:t xml:space="preserve">2.2 Pemetaan arsitektur TI perusahaan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gambaran tempat KP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Logbook 1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Pengalaman Lapangan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Field Internship</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Laporan Profil &amp; Profil TI Instansi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Observasi Lapangan tempat KP</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mengidentifikasi masalah komputasi atau kebutuhan pengembangan software di tempat KP [C4, A2] (CPMK1006)</w:t>
            </w:r>
          </w:p>
        </w:tc>
        <w:tc>
          <w:tcPr>
            <w:tcW w:w="1701" w:type="dxa"/>
            <w:gridSpan w:val="2"/>
          </w:tcPr>
          <w:p>
            <w:pPr>
              <w:spacing w:before="0" w:after="0" w:line="240" w:lineRule="auto"/>
            </w:pPr>
            <w:r>
              <w:rPr>
                <w:rFonts w:ascii="Calibri" w:hAnsi="Calibri" w:cs="Calibri"/>
                <w:sz w:val="20"/>
                <w:szCs w:val="20"/>
                <w:lang w:val="id-ID"/>
              </w:rPr>
              <w:t xml:space="preserve">3.1 Merumuskan permasalahan TI di tempat KP</w:t>
            </w:r>
          </w:p>
          <w:p>
            <w:pPr>
              <w:spacing w:before="0" w:after="0" w:line="240" w:lineRule="auto"/>
            </w:pPr>
            <w:r>
              <w:rPr>
                <w:rFonts w:ascii="Calibri" w:hAnsi="Calibri" w:cs="Calibri"/>
                <w:sz w:val="20"/>
                <w:szCs w:val="20"/>
                <w:lang w:val="id-ID"/>
              </w:rPr>
              <w:t xml:space="preserve">3.2 Menyusun spesifikasi kebutuhan sistem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perumusan masalah TI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Problem Statement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Pengalaman Lapangan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Identification</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Dokumen Rumusan Masalah KP</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Identifikasi Masalah TI Instansi</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mendesain solusi sistem/aplikasi berbasis studi kasus di perusahaan/instansi KP [C3, A2] (CPMK1006)</w:t>
            </w:r>
          </w:p>
        </w:tc>
        <w:tc>
          <w:tcPr>
            <w:tcW w:w="1701" w:type="dxa"/>
            <w:gridSpan w:val="2"/>
          </w:tcPr>
          <w:p>
            <w:pPr>
              <w:spacing w:before="0" w:after="0" w:line="240" w:lineRule="auto"/>
            </w:pPr>
            <w:r>
              <w:rPr>
                <w:rFonts w:ascii="Calibri" w:hAnsi="Calibri" w:cs="Calibri"/>
                <w:sz w:val="20"/>
                <w:szCs w:val="20"/>
                <w:lang w:val="id-ID"/>
              </w:rPr>
              <w:t xml:space="preserve">4.1 Perancangan arsitektur solusi sistem</w:t>
            </w:r>
          </w:p>
          <w:p>
            <w:pPr>
              <w:spacing w:before="0" w:after="0" w:line="240" w:lineRule="auto"/>
            </w:pPr>
            <w:r>
              <w:rPr>
                <w:rFonts w:ascii="Calibri" w:hAnsi="Calibri" w:cs="Calibri"/>
                <w:sz w:val="20"/>
                <w:szCs w:val="20"/>
                <w:lang w:val="id-ID"/>
              </w:rPr>
              <w:t xml:space="preserve">4.2 Desain basis data / jaringan instansi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desain rancangan sistem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Desain Sistem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Bimbingan DPL</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Design Review</w:t>
            </w:r>
          </w:p>
          <w:p>
            <w:pPr>
              <w:spacing w:before="0" w:after="0" w:line="240" w:lineRule="auto"/>
            </w:pPr>
            <w:r>
              <w:rPr>
                <w:rFonts w:ascii="Calibri" w:hAnsi="Calibri" w:cs="Calibri"/>
                <w:color w:val="0432FF"/>
                <w:sz w:val="20"/>
                <w:szCs w:val="20"/>
                <w:lang w:val="id-ID"/>
              </w:rPr>
              <w:t xml:space="preserve">[PB: 1×(1×50" T, 3×60" P)]</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Dokumen Rancangan Sistem KP</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Perancangan Solusi Sistem KP</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Evaluation of Field Internship Progress &amp; Logbook Verification Sub-CPMK1–4 </w:t>
            </w:r>
            <w:r>
              <w:rPr>
                <w:rFonts w:ascii="Calibri" w:hAnsi="Calibri" w:cs="Calibri"/>
                <w:color w:val="0432FF"/>
                <w:sz w:val="20"/>
                <w:szCs w:val="20"/>
                <w:lang w:val="id-ID"/>
              </w:rPr>
              <w:t xml:space="preserve">[PB: 1×(3×60" P)]</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mengimplementasikan solusi perangkat lunak / jaringan / sistem di instansi KP [C3, A3] (CPMK1006)</w:t>
            </w:r>
          </w:p>
        </w:tc>
        <w:tc>
          <w:tcPr>
            <w:tcW w:w="1701" w:type="dxa"/>
            <w:gridSpan w:val="2"/>
          </w:tcPr>
          <w:p>
            <w:pPr>
              <w:spacing w:before="0" w:after="0" w:line="240" w:lineRule="auto"/>
            </w:pPr>
            <w:r>
              <w:rPr>
                <w:rFonts w:ascii="Calibri" w:hAnsi="Calibri" w:cs="Calibri"/>
                <w:sz w:val="20"/>
                <w:szCs w:val="20"/>
                <w:lang w:val="id-ID"/>
              </w:rPr>
              <w:t xml:space="preserve">5.1 Mengembangkan software/jaringan di KP</w:t>
            </w:r>
          </w:p>
          <w:p>
            <w:pPr>
              <w:spacing w:before="0" w:after="0" w:line="240" w:lineRule="auto"/>
            </w:pPr>
            <w:r>
              <w:rPr>
                <w:rFonts w:ascii="Calibri" w:hAnsi="Calibri" w:cs="Calibri"/>
                <w:sz w:val="20"/>
                <w:szCs w:val="20"/>
                <w:lang w:val="id-ID"/>
              </w:rPr>
              <w:t xml:space="preserve">5.2 Pengujian fungsionalitas sistem di instansi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jalan sistem di instansi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System Test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Pengalaman Lapangan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System Deployment</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Progress Kode/Sistem KP</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Implementasi Solusi Sistem di Instansi</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menunjukkan sikap profesional, kedisiplinan, dan etika kerja sesuai penilaian pembimbing lapangan [A5] (CPMK0206)</w:t>
            </w:r>
          </w:p>
        </w:tc>
        <w:tc>
          <w:tcPr>
            <w:tcW w:w="1701" w:type="dxa"/>
            <w:gridSpan w:val="2"/>
          </w:tcPr>
          <w:p>
            <w:pPr>
              <w:spacing w:before="0" w:after="0" w:line="240" w:lineRule="auto"/>
            </w:pPr>
            <w:r>
              <w:rPr>
                <w:rFonts w:ascii="Calibri" w:hAnsi="Calibri" w:cs="Calibri"/>
                <w:sz w:val="20"/>
                <w:szCs w:val="20"/>
                <w:lang w:val="id-ID"/>
              </w:rPr>
              <w:t xml:space="preserve">6.1 Penilaian kinerja dari Supervisor Instansi</w:t>
            </w:r>
          </w:p>
          <w:p>
            <w:pPr>
              <w:spacing w:before="0" w:after="0" w:line="240" w:lineRule="auto"/>
            </w:pPr>
            <w:r>
              <w:rPr>
                <w:rFonts w:ascii="Calibri" w:hAnsi="Calibri" w:cs="Calibri"/>
                <w:sz w:val="20"/>
                <w:szCs w:val="20"/>
                <w:lang w:val="id-ID"/>
              </w:rPr>
              <w:t xml:space="preserve">6.2 Rekapitulasi logbook harian KP terverifikasi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Nilai evaluasi dari Pembimbing Lapangan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Supervisor Evaluation Form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Evaluasi Lapangan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Supervisor Rating</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Form Nilai Supervisor &amp; Logbook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Evaluasi Kinerja Pembimbing Lapangan</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menyusun Laporan Akhir Kerja Praktek berstandar akademis [C6, A3] (CPMK1006)</w:t>
            </w:r>
          </w:p>
        </w:tc>
        <w:tc>
          <w:tcPr>
            <w:tcW w:w="1701" w:type="dxa"/>
            <w:gridSpan w:val="2"/>
          </w:tcPr>
          <w:p>
            <w:pPr>
              <w:spacing w:before="0" w:after="0" w:line="240" w:lineRule="auto"/>
            </w:pPr>
            <w:r>
              <w:rPr>
                <w:rFonts w:ascii="Calibri" w:hAnsi="Calibri" w:cs="Calibri"/>
                <w:sz w:val="20"/>
                <w:szCs w:val="20"/>
                <w:lang w:val="id-ID"/>
              </w:rPr>
              <w:t xml:space="preserve">7.1 Penulisan draft Laporan Akhir KP</w:t>
            </w:r>
          </w:p>
          <w:p>
            <w:pPr>
              <w:spacing w:before="0" w:after="0" w:line="240" w:lineRule="auto"/>
            </w:pPr>
            <w:r>
              <w:rPr>
                <w:rFonts w:ascii="Calibri" w:hAnsi="Calibri" w:cs="Calibri"/>
                <w:sz w:val="20"/>
                <w:szCs w:val="20"/>
                <w:lang w:val="id-ID"/>
              </w:rPr>
              <w:t xml:space="preserve">7.2 Lembar pengesahan instansi &amp; DPL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Kelengkapan draft Laporan Akhir KP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Report Draft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Penyusunan Laporan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Report Writing</w:t>
            </w:r>
          </w:p>
          <w:p>
            <w:pPr>
              <w:spacing w:before="0" w:after="0" w:line="240" w:lineRule="auto"/>
            </w:pPr>
            <w:r>
              <w:rPr>
                <w:rFonts w:ascii="Calibri" w:hAnsi="Calibri" w:cs="Calibri"/>
                <w:color w:val="0432FF"/>
                <w:sz w:val="20"/>
                <w:szCs w:val="20"/>
                <w:lang w:val="id-ID"/>
              </w:rPr>
              <w:t xml:space="preserve">[PB: 1×(1×50" T, 3×60" P)]</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Draft Laporan Akhir KP Lengkap</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Penyusunan Laporan Akhir KP</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mempresentasikan dan mempertahankan Laporan KP pada Ujian Seminar Kerja Praktek [C6, A3] (CPMK0206)</w:t>
            </w:r>
          </w:p>
        </w:tc>
        <w:tc>
          <w:tcPr>
            <w:tcW w:w="1701" w:type="dxa"/>
            <w:gridSpan w:val="2"/>
          </w:tcPr>
          <w:p>
            <w:pPr>
              <w:spacing w:before="0" w:after="0" w:line="240" w:lineRule="auto"/>
            </w:pPr>
            <w:r>
              <w:rPr>
                <w:rFonts w:ascii="Calibri" w:hAnsi="Calibri" w:cs="Calibri"/>
                <w:sz w:val="20"/>
                <w:szCs w:val="20"/>
                <w:lang w:val="id-ID"/>
              </w:rPr>
              <w:t xml:space="preserve">8.1 Mepresentasikan laporan KP di Seminar KP</w:t>
            </w:r>
          </w:p>
          <w:p>
            <w:pPr>
              <w:spacing w:before="0" w:after="0" w:line="240" w:lineRule="auto"/>
            </w:pPr>
            <w:r>
              <w:rPr>
                <w:rFonts w:ascii="Calibri" w:hAnsi="Calibri" w:cs="Calibri"/>
                <w:sz w:val="20"/>
                <w:szCs w:val="20"/>
                <w:lang w:val="id-ID"/>
              </w:rPr>
              <w:t xml:space="preserve">8.2 Ujian tanya jawab bersama Dosen Penguji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Kelancaran presentasi &amp; jawaban ujian KP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Seminar Defense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Ujian KP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Presentation &amp; Defense</w:t>
            </w:r>
          </w:p>
          <w:p>
            <w:pPr>
              <w:spacing w:before="0" w:after="0" w:line="240" w:lineRule="auto"/>
            </w:pPr>
            <w:r>
              <w:rPr>
                <w:rFonts w:ascii="Calibri" w:hAnsi="Calibri" w:cs="Calibri"/>
                <w:color w:val="0432FF"/>
                <w:sz w:val="20"/>
                <w:szCs w:val="20"/>
                <w:lang w:val="id-ID"/>
              </w:rPr>
              <w:t xml:space="preserve">[PB: 2×(1×50" T, 3×60" P)]</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Final Report, Slide Deck, &amp; Product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Seminar &amp; Ujian Kerja Praktek</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Ujian Seminar Kerja Praktek &amp; Penyerahan Laporan KP Terpengesahan Sub-CPMK5–8 </w:t>
            </w:r>
            <w:r>
              <w:rPr>
                <w:rFonts w:ascii="Calibri" w:hAnsi="Calibri" w:cs="Calibri"/>
                <w:color w:val="0432FF"/>
                <w:sz w:val="20"/>
                <w:szCs w:val="20"/>
                <w:lang w:val="id-ID"/>
              </w:rPr>
              <w:t xml:space="preserve">[PB: 1×(3×60" P)]</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Pembimbing Lapangan Perusahaan, Logbook harian KP, Evaluasi DPL, dan Ujian Seminar Kerja Praktek (UAS);</w:t>
      </w:r>
    </w:p>
    <w:p>
      <w:pPr>
        <w:spacing w:before="0" w:after="0" w:line="240" w:lineRule="auto"/>
        <w:ind w:left="720" w:hanging="360"/>
      </w:pPr>
      <w:r>
        <w:rPr>
          <w:rFonts w:ascii="Cambria" w:hAnsi="Cambria" w:cs="Cambria"/>
          <w:sz w:val="22"/>
          <w:szCs w:val="22"/>
          <w:lang w:val="id-ID"/>
        </w:rPr>
        <w:t xml:space="preserve">b.	Komposisi Nilai Akhir: Logbook/Tugas 30%, UTS Progress 30%, UAS Seminar KP 40%;</w:t>
      </w:r>
    </w:p>
    <w:p>
      <w:pPr>
        <w:spacing w:before="0" w:after="0" w:line="240" w:lineRule="auto"/>
        <w:ind w:left="720" w:hanging="360"/>
      </w:pPr>
      <w:r>
        <w:rPr>
          <w:rFonts w:ascii="Cambria" w:hAnsi="Cambria" w:cs="Cambria"/>
          <w:sz w:val="22"/>
          <w:szCs w:val="22"/>
          <w:lang w:val="id-ID"/>
        </w:rPr>
        <w:t xml:space="preserve">c.	Kehadiran magang 100% di lokasi instansi;</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non-tes (penilaian supervisor instansi, logbook harian, laporan akhir KP, ujian seminar).</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50%, CPL10: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proposal KP, pengisian Logbook harian terverifikasi supervisor, serta Laporan Akhir Kerja Praktek.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Proposal &amp; Profil Instansi</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Proposal permohonan KP &amp; profil TI instansi.</w:t>
            </w:r>
          </w:p>
          <w:p>
            <w:pPr>
              <w:spacing w:before="0" w:after="0" w:line="240" w:lineRule="auto"/>
            </w:pPr>
            <w:r>
              <w:rPr>
                <w:rFonts w:ascii="Calibri" w:hAnsi="Calibri" w:cs="Calibri"/>
                <w:sz w:val="18"/>
                <w:szCs w:val="18"/>
                <w:lang w:val="id-ID"/>
              </w:rPr>
              <w:t xml:space="preserve">Luaran: Dokumen Proposal KP.</w:t>
            </w:r>
          </w:p>
        </w:tc>
        <w:tc>
          <w:tcPr>
            <w:tcW w:w="2320" w:type="dxa"/>
          </w:tcPr>
          <w:p>
            <w:pPr>
              <w:spacing w:before="0" w:after="0" w:line="240" w:lineRule="auto"/>
              <w:ind w:left="284" w:hanging="284"/>
            </w:pPr>
            <w:r>
              <w:rPr>
                <w:rFonts w:ascii="Calibri" w:hAnsi="Calibri" w:cs="Calibri"/>
                <w:sz w:val="18"/>
                <w:szCs w:val="18"/>
                <w:lang w:val="id-ID"/>
              </w:rPr>
              <w:t xml:space="preserve">1. Kelayakan proposal: 50%</w:t>
            </w:r>
          </w:p>
          <w:p>
            <w:pPr>
              <w:spacing w:before="0" w:after="0" w:line="240" w:lineRule="auto"/>
              <w:ind w:left="284" w:hanging="284"/>
            </w:pPr>
            <w:r>
              <w:rPr>
                <w:rFonts w:ascii="Calibri" w:hAnsi="Calibri" w:cs="Calibri"/>
                <w:sz w:val="18"/>
                <w:szCs w:val="18"/>
                <w:lang w:val="id-ID"/>
              </w:rPr>
              <w:t xml:space="preserve">2. Observasi awal: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Rumusan Masalah &amp; Rancangan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Identifikasi masalah TI &amp; rancangan solusi sistem.</w:t>
            </w:r>
          </w:p>
          <w:p>
            <w:pPr>
              <w:spacing w:before="0" w:after="0" w:line="240" w:lineRule="auto"/>
            </w:pPr>
            <w:r>
              <w:rPr>
                <w:rFonts w:ascii="Calibri" w:hAnsi="Calibri" w:cs="Calibri"/>
                <w:sz w:val="18"/>
                <w:szCs w:val="18"/>
                <w:lang w:val="id-ID"/>
              </w:rPr>
              <w:t xml:space="preserve">Luaran: Dokumen Rancangan Sistem.</w:t>
            </w:r>
          </w:p>
        </w:tc>
        <w:tc>
          <w:tcPr>
            <w:tcW w:w="2320" w:type="dxa"/>
          </w:tcPr>
          <w:p>
            <w:pPr>
              <w:spacing w:before="0" w:after="0" w:line="240" w:lineRule="auto"/>
              <w:ind w:left="284" w:hanging="284"/>
            </w:pPr>
            <w:r>
              <w:rPr>
                <w:rFonts w:ascii="Calibri" w:hAnsi="Calibri" w:cs="Calibri"/>
                <w:sz w:val="18"/>
                <w:szCs w:val="18"/>
                <w:lang w:val="id-ID"/>
              </w:rPr>
              <w:t xml:space="preserve">1. Problem statement: 50%</w:t>
            </w:r>
          </w:p>
          <w:p>
            <w:pPr>
              <w:spacing w:before="0" w:after="0" w:line="240" w:lineRule="auto"/>
              <w:ind w:left="284" w:hanging="284"/>
            </w:pPr>
            <w:r>
              <w:rPr>
                <w:rFonts w:ascii="Calibri" w:hAnsi="Calibri" w:cs="Calibri"/>
                <w:sz w:val="18"/>
                <w:szCs w:val="18"/>
                <w:lang w:val="id-ID"/>
              </w:rPr>
              <w:t xml:space="preserve">2. Desain sistem: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Laporan Akhir KP &amp; Logbook</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Laporan Akhir KP, Logbook harian, &amp; Nilai Supervisor.</w:t>
            </w:r>
          </w:p>
          <w:p>
            <w:pPr>
              <w:spacing w:before="0" w:after="0" w:line="240" w:lineRule="auto"/>
            </w:pPr>
            <w:r>
              <w:rPr>
                <w:rFonts w:ascii="Calibri" w:hAnsi="Calibri" w:cs="Calibri"/>
                <w:sz w:val="18"/>
                <w:szCs w:val="18"/>
                <w:lang w:val="id-ID"/>
              </w:rPr>
              <w:t xml:space="preserve">Luaran: Laporan KP PDF &amp; Nilai Instansi.</w:t>
            </w:r>
          </w:p>
        </w:tc>
        <w:tc>
          <w:tcPr>
            <w:tcW w:w="2320" w:type="dxa"/>
          </w:tcPr>
          <w:p>
            <w:pPr>
              <w:spacing w:before="0" w:after="0" w:line="240" w:lineRule="auto"/>
              <w:ind w:left="284" w:hanging="284"/>
            </w:pPr>
            <w:r>
              <w:rPr>
                <w:rFonts w:ascii="Calibri" w:hAnsi="Calibri" w:cs="Calibri"/>
                <w:sz w:val="18"/>
                <w:szCs w:val="18"/>
                <w:lang w:val="id-ID"/>
              </w:rPr>
              <w:t xml:space="preserve">1. Nilai Supervisor Instansi: 40%</w:t>
            </w:r>
          </w:p>
          <w:p>
            <w:pPr>
              <w:spacing w:before="0" w:after="0" w:line="240" w:lineRule="auto"/>
              <w:ind w:left="284" w:hanging="284"/>
            </w:pPr>
            <w:r>
              <w:rPr>
                <w:rFonts w:ascii="Calibri" w:hAnsi="Calibri" w:cs="Calibri"/>
                <w:sz w:val="18"/>
                <w:szCs w:val="18"/>
                <w:lang w:val="id-ID"/>
              </w:rPr>
              <w:t xml:space="preserve">2. Laporan KP: 30%</w:t>
            </w:r>
          </w:p>
          <w:p>
            <w:pPr>
              <w:spacing w:before="0" w:after="0" w:line="240" w:lineRule="auto"/>
              <w:ind w:left="284" w:hanging="284"/>
            </w:pPr>
            <w:r>
              <w:rPr>
                <w:rFonts w:ascii="Calibri" w:hAnsi="Calibri" w:cs="Calibri"/>
                <w:sz w:val="18"/>
                <w:szCs w:val="18"/>
                <w:lang w:val="id-ID"/>
              </w:rPr>
              <w:t xml:space="preserve">3. Ujian Seminar: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Laporan Akhir Kerja Praktek &amp; Ujian Seminar KP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Laporan Akhir Kerja Praktek &amp; Ujian Seminar KP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Keberhasilan Solusi &amp; Nilai Supervisor Instansi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Solusi sistem terimplementasi di instansi &amp; nilai Supervisor &gt; 85</w:t>
            </w:r>
          </w:p>
        </w:tc>
        <w:tc>
          <w:tcPr>
            <w:tcW w:w="1560" w:type="dxa"/>
          </w:tcPr>
          <w:p>
            <w:pPr>
              <w:spacing w:before="0" w:after="0" w:line="240" w:lineRule="auto"/>
            </w:pPr>
            <w:r>
              <w:rPr>
                <w:rFonts w:ascii="Calibri" w:hAnsi="Calibri" w:cs="Calibri"/>
                <w:sz w:val="18"/>
                <w:szCs w:val="18"/>
                <w:lang w:val="id-ID"/>
              </w:rPr>
              <w:t xml:space="preserve">Sangat baik</w:t>
            </w:r>
          </w:p>
        </w:tc>
        <w:tc>
          <w:tcPr>
            <w:tcW w:w="1560" w:type="dxa"/>
          </w:tcPr>
          <w:p>
            <w:pPr>
              <w:spacing w:before="0" w:after="0" w:line="240" w:lineRule="auto"/>
            </w:pPr>
            <w:r>
              <w:rPr>
                <w:rFonts w:ascii="Calibri" w:hAnsi="Calibri" w:cs="Calibri"/>
                <w:sz w:val="18"/>
                <w:szCs w:val="18"/>
                <w:lang w:val="id-ID"/>
              </w:rPr>
              <w:t xml:space="preserve">Baik</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bermanfaat</w:t>
            </w:r>
          </w:p>
        </w:tc>
      </w:tr>
      <w:tr>
        <w:tc>
          <w:tcPr>
            <w:tcW w:w="1560" w:type="dxa"/>
          </w:tcPr>
          <w:p>
            <w:pPr>
              <w:spacing w:before="0" w:after="0" w:line="240" w:lineRule="auto"/>
            </w:pPr>
            <w:r>
              <w:rPr>
                <w:rFonts w:ascii="Calibri" w:hAnsi="Calibri" w:cs="Calibri"/>
                <w:b/>
                <w:bCs/>
                <w:sz w:val="18"/>
                <w:szCs w:val="18"/>
                <w:lang w:val="id-ID"/>
              </w:rPr>
              <w:t xml:space="preserve">Kualitas Laporan Akhir KP</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Laporan sistematis, analisis tajam, &amp; tata tulis akademis sesuai standar</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Banyak kesalahan</w:t>
            </w:r>
          </w:p>
        </w:tc>
      </w:tr>
      <w:tr>
        <w:tc>
          <w:tcPr>
            <w:tcW w:w="1560" w:type="dxa"/>
          </w:tcPr>
          <w:p>
            <w:pPr>
              <w:spacing w:before="0" w:after="0" w:line="240" w:lineRule="auto"/>
            </w:pPr>
            <w:r>
              <w:rPr>
                <w:rFonts w:ascii="Calibri" w:hAnsi="Calibri" w:cs="Calibri"/>
                <w:b/>
                <w:bCs/>
                <w:sz w:val="18"/>
                <w:szCs w:val="18"/>
                <w:lang w:val="id-ID"/>
              </w:rPr>
              <w:t xml:space="preserve">Kemampuan Presentasi Ujian Seminar KP</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meyakinkan &amp; mampu menjawab pertanyaan Dosen Penguji</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Kerja Praktek | Kode/sks: IF7606 / 4 sks | Semester: VII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Amaludin Arifia, S.Kom., M.Kom. ; Aris Wijayanti, S.Kom., M.Kom.; Suprapto,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Solusi Sistem KP &amp; Logbook Harian</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alur perancangan solusi sistem komputasi yang diterapkan untuk mengatasi masalah utama di instansi Kerja Praktek.</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struktur laporan kegiatan harian (Logbook KP) dan mekanisme verifikasi oleh Pembimbing Lapangan industri.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Analisis Efisiensi &amp; Etika Kerahasiaan Data</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Bagaimanakah analisis efisiensi proses bisnis sebelum dan sesudah implementasi sistem perangkat lunak di tempat KP?</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etika kerja dan prinsip kerahasiaan data (NDA) yang wajib dijaga mahasiswa selama magang di perusahaan.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Kerja Praktek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CPL10</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