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9A EBOARD POSITIONS: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 (2)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Official representatives of the club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Heads and coordinates all club initiatives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Directs communications with the University administration &amp; organizations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Directs communications with external parties &amp; organizations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Determines schedule/agenda for meetings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Vice President (1)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Assists the Presidents in coordinating club initiatives, determining agenda &amp; leading meetings, and other responsibilities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Assumes Presidential authority when necessary/in the absence of presidents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Oversees general Executive board activities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Treasurer (1)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Keeps account of club budget &amp; funds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Presidential board to determine optimal method to fund club expenditures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the University on matters of funding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Devise and execute fundraising plans for the club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Secretary (1)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PR and other involved individuals to schedule/organize events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Presidential board to schedule meetings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Oversees general club calendar &amp; agenda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facilitate &amp; record/take notes in meetings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Relations &amp; Events Coordinator (1)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Presidential board to reach out to other internal/external organizations for event collaboration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Secretary to coordinate/schedule events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Digital Content to oversee club’s online presence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Devises outreach plan to recruit/retain membership &amp; student body interest in the club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Co-Develop Event plans/outlines and aid in executing events;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Content Manager (1)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and Managing Content for the club website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the Executive board for the content for Newsletters and Social Media Outreach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PR/Marketing Manager to organize and launch campaigns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