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4AA" w:rsidRPr="00905744" w:rsidRDefault="009544AA" w:rsidP="00EA0F4B">
      <w:pPr>
        <w:widowControl w:val="0"/>
        <w:pBdr>
          <w:top w:val="nil"/>
          <w:left w:val="nil"/>
          <w:bottom w:val="nil"/>
          <w:right w:val="nil"/>
          <w:between w:val="nil"/>
        </w:pBdr>
        <w:spacing w:line="276" w:lineRule="auto"/>
        <w:rPr>
          <w:sz w:val="24"/>
          <w:szCs w:val="24"/>
        </w:rPr>
      </w:pPr>
    </w:p>
    <w:p w:rsidR="009544AA" w:rsidRPr="00905744" w:rsidRDefault="00523AC6">
      <w:pPr>
        <w:widowControl w:val="0"/>
        <w:pBdr>
          <w:top w:val="nil"/>
          <w:left w:val="nil"/>
          <w:bottom w:val="nil"/>
          <w:right w:val="nil"/>
          <w:between w:val="nil"/>
        </w:pBdr>
        <w:spacing w:line="276" w:lineRule="auto"/>
        <w:jc w:val="center"/>
        <w:rPr>
          <w:sz w:val="24"/>
          <w:szCs w:val="24"/>
        </w:rPr>
      </w:pPr>
      <w:r w:rsidRPr="00905744">
        <w:rPr>
          <w:sz w:val="24"/>
          <w:szCs w:val="24"/>
        </w:rPr>
        <w:t>CULTURA MAKER EN LA EDUCACIÓN SUPERIOR.</w:t>
      </w: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523AC6">
      <w:pPr>
        <w:widowControl w:val="0"/>
        <w:pBdr>
          <w:top w:val="nil"/>
          <w:left w:val="nil"/>
          <w:bottom w:val="nil"/>
          <w:right w:val="nil"/>
          <w:between w:val="nil"/>
        </w:pBdr>
        <w:spacing w:line="276" w:lineRule="auto"/>
        <w:jc w:val="center"/>
        <w:rPr>
          <w:sz w:val="24"/>
          <w:szCs w:val="24"/>
        </w:rPr>
      </w:pPr>
      <w:r w:rsidRPr="00905744">
        <w:rPr>
          <w:sz w:val="24"/>
          <w:szCs w:val="24"/>
        </w:rPr>
        <w:t>Cultura Maker en la educación superior.</w:t>
      </w: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EA0F4B" w:rsidRPr="00905744" w:rsidRDefault="00EA0F4B">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Default="009544AA">
      <w:pPr>
        <w:widowControl w:val="0"/>
        <w:pBdr>
          <w:top w:val="nil"/>
          <w:left w:val="nil"/>
          <w:bottom w:val="nil"/>
          <w:right w:val="nil"/>
          <w:between w:val="nil"/>
        </w:pBdr>
        <w:spacing w:line="276" w:lineRule="auto"/>
        <w:jc w:val="center"/>
        <w:rPr>
          <w:sz w:val="24"/>
          <w:szCs w:val="24"/>
        </w:rPr>
      </w:pPr>
    </w:p>
    <w:p w:rsidR="00EA0F4B" w:rsidRPr="00905744" w:rsidRDefault="00EA0F4B">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523AC6">
      <w:pPr>
        <w:widowControl w:val="0"/>
        <w:pBdr>
          <w:top w:val="nil"/>
          <w:left w:val="nil"/>
          <w:bottom w:val="nil"/>
          <w:right w:val="nil"/>
          <w:between w:val="nil"/>
        </w:pBdr>
        <w:spacing w:line="276" w:lineRule="auto"/>
        <w:jc w:val="center"/>
        <w:rPr>
          <w:sz w:val="24"/>
          <w:szCs w:val="24"/>
        </w:rPr>
      </w:pPr>
      <w:r w:rsidRPr="00905744">
        <w:rPr>
          <w:sz w:val="24"/>
          <w:szCs w:val="24"/>
        </w:rPr>
        <w:t>Sergio Alejandro Bolaños Ramírez, Juan Camilo López Mercado, Diego Alejandro</w:t>
      </w:r>
    </w:p>
    <w:p w:rsidR="009544AA" w:rsidRPr="00905744" w:rsidRDefault="00523AC6">
      <w:pPr>
        <w:widowControl w:val="0"/>
        <w:pBdr>
          <w:top w:val="nil"/>
          <w:left w:val="nil"/>
          <w:bottom w:val="nil"/>
          <w:right w:val="nil"/>
          <w:between w:val="nil"/>
        </w:pBdr>
        <w:spacing w:line="276" w:lineRule="auto"/>
        <w:jc w:val="center"/>
        <w:rPr>
          <w:sz w:val="24"/>
          <w:szCs w:val="24"/>
        </w:rPr>
      </w:pPr>
      <w:r w:rsidRPr="00905744">
        <w:rPr>
          <w:sz w:val="24"/>
          <w:szCs w:val="24"/>
        </w:rPr>
        <w:t>Zorrilla Hernández.</w:t>
      </w: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rsidP="00905744">
      <w:pPr>
        <w:widowControl w:val="0"/>
        <w:pBdr>
          <w:top w:val="nil"/>
          <w:left w:val="nil"/>
          <w:bottom w:val="nil"/>
          <w:right w:val="nil"/>
          <w:between w:val="nil"/>
        </w:pBdr>
        <w:spacing w:line="276" w:lineRule="auto"/>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bookmarkStart w:id="0" w:name="_GoBack"/>
      <w:bookmarkEnd w:id="0"/>
    </w:p>
    <w:p w:rsidR="009544AA" w:rsidRPr="00905744" w:rsidRDefault="009544AA">
      <w:pPr>
        <w:widowControl w:val="0"/>
        <w:pBdr>
          <w:top w:val="nil"/>
          <w:left w:val="nil"/>
          <w:bottom w:val="nil"/>
          <w:right w:val="nil"/>
          <w:between w:val="nil"/>
        </w:pBdr>
        <w:spacing w:line="276" w:lineRule="auto"/>
        <w:jc w:val="center"/>
        <w:rPr>
          <w:sz w:val="24"/>
          <w:szCs w:val="24"/>
        </w:rPr>
      </w:pPr>
    </w:p>
    <w:p w:rsidR="009544AA" w:rsidRPr="00905744" w:rsidRDefault="009544AA">
      <w:pPr>
        <w:widowControl w:val="0"/>
        <w:pBdr>
          <w:top w:val="nil"/>
          <w:left w:val="nil"/>
          <w:bottom w:val="nil"/>
          <w:right w:val="nil"/>
          <w:between w:val="nil"/>
        </w:pBdr>
        <w:spacing w:line="276" w:lineRule="auto"/>
        <w:jc w:val="center"/>
        <w:rPr>
          <w:sz w:val="24"/>
          <w:szCs w:val="24"/>
        </w:rPr>
      </w:pPr>
    </w:p>
    <w:p w:rsidR="00EA0F4B" w:rsidRDefault="00EA0F4B">
      <w:pPr>
        <w:widowControl w:val="0"/>
        <w:pBdr>
          <w:top w:val="nil"/>
          <w:left w:val="nil"/>
          <w:bottom w:val="nil"/>
          <w:right w:val="nil"/>
          <w:between w:val="nil"/>
        </w:pBdr>
        <w:spacing w:line="276" w:lineRule="auto"/>
        <w:jc w:val="center"/>
        <w:rPr>
          <w:sz w:val="24"/>
          <w:szCs w:val="24"/>
        </w:rPr>
      </w:pPr>
    </w:p>
    <w:p w:rsidR="00EA0F4B" w:rsidRPr="00905744" w:rsidRDefault="00EA0F4B">
      <w:pPr>
        <w:widowControl w:val="0"/>
        <w:pBdr>
          <w:top w:val="nil"/>
          <w:left w:val="nil"/>
          <w:bottom w:val="nil"/>
          <w:right w:val="nil"/>
          <w:between w:val="nil"/>
        </w:pBdr>
        <w:spacing w:line="276" w:lineRule="auto"/>
        <w:jc w:val="center"/>
        <w:rPr>
          <w:sz w:val="24"/>
          <w:szCs w:val="24"/>
        </w:rPr>
      </w:pPr>
    </w:p>
    <w:p w:rsidR="009544AA" w:rsidRPr="00905744" w:rsidRDefault="00523AC6" w:rsidP="00905744">
      <w:pPr>
        <w:widowControl w:val="0"/>
        <w:pBdr>
          <w:top w:val="nil"/>
          <w:left w:val="nil"/>
          <w:bottom w:val="nil"/>
          <w:right w:val="nil"/>
          <w:between w:val="nil"/>
        </w:pBdr>
        <w:spacing w:line="276" w:lineRule="auto"/>
        <w:jc w:val="center"/>
        <w:rPr>
          <w:sz w:val="24"/>
          <w:szCs w:val="24"/>
        </w:rPr>
      </w:pPr>
      <w:r w:rsidRPr="00905744">
        <w:rPr>
          <w:sz w:val="24"/>
          <w:szCs w:val="24"/>
        </w:rPr>
        <w:t>Universidad Autónoma de Occidente.</w:t>
      </w:r>
    </w:p>
    <w:p w:rsidR="009544AA" w:rsidRPr="00905744" w:rsidRDefault="009544AA">
      <w:pPr>
        <w:widowControl w:val="0"/>
        <w:pBdr>
          <w:top w:val="nil"/>
          <w:left w:val="nil"/>
          <w:bottom w:val="nil"/>
          <w:right w:val="nil"/>
          <w:between w:val="nil"/>
        </w:pBdr>
        <w:spacing w:line="276" w:lineRule="auto"/>
        <w:rPr>
          <w:sz w:val="24"/>
          <w:szCs w:val="24"/>
        </w:rPr>
        <w:sectPr w:rsidR="009544AA" w:rsidRPr="00905744" w:rsidSect="00905744">
          <w:footerReference w:type="default" r:id="rId8"/>
          <w:pgSz w:w="11920" w:h="16840"/>
          <w:pgMar w:top="1440" w:right="1440" w:bottom="1440" w:left="1440" w:header="731" w:footer="0" w:gutter="0"/>
          <w:pgNumType w:start="1"/>
          <w:cols w:space="720"/>
        </w:sectPr>
      </w:pPr>
    </w:p>
    <w:p w:rsidR="009544AA" w:rsidRPr="00905744" w:rsidRDefault="00523AC6">
      <w:pPr>
        <w:spacing w:before="29"/>
        <w:ind w:left="2880" w:right="4092" w:firstLine="720"/>
        <w:jc w:val="center"/>
        <w:rPr>
          <w:sz w:val="24"/>
          <w:szCs w:val="24"/>
        </w:rPr>
      </w:pPr>
      <w:r w:rsidRPr="00905744">
        <w:rPr>
          <w:b/>
          <w:sz w:val="24"/>
          <w:szCs w:val="24"/>
        </w:rPr>
        <w:lastRenderedPageBreak/>
        <w:t>Resumen.</w:t>
      </w:r>
    </w:p>
    <w:p w:rsidR="009544AA" w:rsidRPr="00905744" w:rsidRDefault="009544AA">
      <w:pPr>
        <w:spacing w:line="276" w:lineRule="auto"/>
        <w:ind w:right="74"/>
        <w:jc w:val="both"/>
        <w:rPr>
          <w:sz w:val="24"/>
          <w:szCs w:val="24"/>
        </w:rPr>
      </w:pPr>
    </w:p>
    <w:p w:rsidR="009544AA" w:rsidRPr="00905744" w:rsidRDefault="00523AC6">
      <w:pPr>
        <w:spacing w:line="276" w:lineRule="auto"/>
        <w:ind w:right="74"/>
        <w:jc w:val="both"/>
        <w:rPr>
          <w:sz w:val="24"/>
          <w:szCs w:val="24"/>
        </w:rPr>
      </w:pPr>
      <w:r w:rsidRPr="00905744">
        <w:rPr>
          <w:sz w:val="24"/>
          <w:szCs w:val="24"/>
        </w:rPr>
        <w:t xml:space="preserve">La cultura </w:t>
      </w:r>
      <w:proofErr w:type="spellStart"/>
      <w:r w:rsidRPr="00905744">
        <w:rPr>
          <w:sz w:val="24"/>
          <w:szCs w:val="24"/>
        </w:rPr>
        <w:t>maker</w:t>
      </w:r>
      <w:proofErr w:type="spellEnd"/>
      <w:r w:rsidRPr="00905744">
        <w:rPr>
          <w:sz w:val="24"/>
          <w:szCs w:val="24"/>
        </w:rPr>
        <w:t xml:space="preserve"> es una metodología creativa y basada en el Do </w:t>
      </w:r>
      <w:proofErr w:type="spellStart"/>
      <w:r w:rsidRPr="00905744">
        <w:rPr>
          <w:sz w:val="24"/>
          <w:szCs w:val="24"/>
        </w:rPr>
        <w:t>It</w:t>
      </w:r>
      <w:proofErr w:type="spellEnd"/>
      <w:r w:rsidRPr="00905744">
        <w:rPr>
          <w:sz w:val="24"/>
          <w:szCs w:val="24"/>
        </w:rPr>
        <w:t xml:space="preserve"> </w:t>
      </w:r>
      <w:proofErr w:type="spellStart"/>
      <w:r w:rsidRPr="00905744">
        <w:rPr>
          <w:sz w:val="24"/>
          <w:szCs w:val="24"/>
        </w:rPr>
        <w:t>Yourself</w:t>
      </w:r>
      <w:proofErr w:type="spellEnd"/>
      <w:r w:rsidRPr="00905744">
        <w:rPr>
          <w:sz w:val="24"/>
          <w:szCs w:val="24"/>
        </w:rPr>
        <w:t xml:space="preserve"> (Hazlo tú mismo). Gracias a la revolución digital y al acceso a herramientas especializadas cualquier persona puede convertirse en un emprendedor e inventor sin necesidad de estar a merced de las grandes compañías para producir sus ideas. Esta metodología permite que un individuo desarrolle diferentes habilidades y fortalezca características propias que le permitan desarrollar sus ideas y proyectos, bajo la premisa de “Si puedes pensarlo, puedes hacerlo”. Para implementar de forma plena esta metodología se crearon los </w:t>
      </w:r>
      <w:proofErr w:type="spellStart"/>
      <w:r w:rsidRPr="00905744">
        <w:rPr>
          <w:sz w:val="24"/>
          <w:szCs w:val="24"/>
        </w:rPr>
        <w:t>Makerspaces</w:t>
      </w:r>
      <w:proofErr w:type="spellEnd"/>
      <w:r w:rsidRPr="00905744">
        <w:rPr>
          <w:sz w:val="24"/>
          <w:szCs w:val="24"/>
        </w:rPr>
        <w:t xml:space="preserve"> y existen diferentes tipos, los cuales permiten que el individuo desarrolle diferentes cualidades gracias a que esta es una actividad interdisciplinar e intercultural. La distribución del documento se puede presentar en tres grandes categorías, cada una de las cuales corresponde a la respuesta de las preguntas en las que se fundamenta este artículo. De forma general el documento se divide en: definición de la cultura Maker, características de la cultura Maker, problemas de la educación actual, la cultura Maker en la educación superior.</w:t>
      </w:r>
    </w:p>
    <w:p w:rsidR="009544AA" w:rsidRPr="00905744" w:rsidRDefault="009544AA">
      <w:pPr>
        <w:spacing w:line="276" w:lineRule="auto"/>
        <w:ind w:right="74"/>
        <w:jc w:val="both"/>
        <w:rPr>
          <w:sz w:val="24"/>
          <w:szCs w:val="24"/>
        </w:rPr>
      </w:pPr>
    </w:p>
    <w:p w:rsidR="009544AA" w:rsidRPr="00905744" w:rsidRDefault="009544AA">
      <w:pPr>
        <w:spacing w:before="8"/>
        <w:rPr>
          <w:sz w:val="24"/>
          <w:szCs w:val="24"/>
        </w:rPr>
      </w:pPr>
    </w:p>
    <w:p w:rsidR="009544AA" w:rsidRPr="00905744" w:rsidRDefault="00523AC6">
      <w:pPr>
        <w:rPr>
          <w:sz w:val="24"/>
          <w:szCs w:val="24"/>
        </w:rPr>
      </w:pPr>
      <w:r w:rsidRPr="00905744">
        <w:rPr>
          <w:b/>
          <w:sz w:val="24"/>
          <w:szCs w:val="24"/>
        </w:rPr>
        <w:t>Palabras clave:</w:t>
      </w:r>
      <w:r w:rsidRPr="00905744">
        <w:rPr>
          <w:sz w:val="24"/>
          <w:szCs w:val="24"/>
        </w:rPr>
        <w:t xml:space="preserve"> </w:t>
      </w:r>
      <w:proofErr w:type="spellStart"/>
      <w:r w:rsidRPr="00905744">
        <w:rPr>
          <w:sz w:val="24"/>
          <w:szCs w:val="24"/>
        </w:rPr>
        <w:t>maker</w:t>
      </w:r>
      <w:proofErr w:type="spellEnd"/>
      <w:r w:rsidRPr="00905744">
        <w:rPr>
          <w:sz w:val="24"/>
          <w:szCs w:val="24"/>
        </w:rPr>
        <w:t>, emprendedor, ideas, habilidades, cualidades.</w:t>
      </w:r>
    </w:p>
    <w:p w:rsidR="009544AA" w:rsidRPr="00905744" w:rsidRDefault="009544AA">
      <w:pPr>
        <w:spacing w:before="5"/>
        <w:rPr>
          <w:sz w:val="24"/>
          <w:szCs w:val="24"/>
        </w:rPr>
      </w:pPr>
    </w:p>
    <w:p w:rsidR="009544AA" w:rsidRPr="00905744" w:rsidRDefault="009544AA">
      <w:pPr>
        <w:spacing w:before="5"/>
        <w:rPr>
          <w:sz w:val="24"/>
          <w:szCs w:val="24"/>
        </w:rPr>
      </w:pPr>
    </w:p>
    <w:p w:rsidR="009544AA" w:rsidRPr="00905744" w:rsidRDefault="00523AC6">
      <w:pPr>
        <w:ind w:left="2880" w:right="4148" w:firstLine="720"/>
        <w:jc w:val="center"/>
        <w:rPr>
          <w:sz w:val="24"/>
          <w:szCs w:val="24"/>
          <w:lang w:val="en-US"/>
        </w:rPr>
      </w:pPr>
      <w:r w:rsidRPr="00905744">
        <w:rPr>
          <w:b/>
          <w:sz w:val="24"/>
          <w:szCs w:val="24"/>
          <w:lang w:val="en-US"/>
        </w:rPr>
        <w:t>Abstract</w:t>
      </w:r>
    </w:p>
    <w:p w:rsidR="009544AA" w:rsidRPr="00905744" w:rsidRDefault="009544AA">
      <w:pPr>
        <w:spacing w:line="276" w:lineRule="auto"/>
        <w:ind w:right="76"/>
        <w:jc w:val="both"/>
        <w:rPr>
          <w:sz w:val="24"/>
          <w:szCs w:val="24"/>
          <w:lang w:val="en-US"/>
        </w:rPr>
      </w:pPr>
    </w:p>
    <w:p w:rsidR="009544AA" w:rsidRPr="00905744" w:rsidRDefault="00523AC6">
      <w:pPr>
        <w:spacing w:line="276" w:lineRule="auto"/>
        <w:ind w:right="76"/>
        <w:jc w:val="both"/>
        <w:rPr>
          <w:sz w:val="24"/>
          <w:szCs w:val="24"/>
          <w:lang w:val="en-US"/>
        </w:rPr>
      </w:pPr>
      <w:r w:rsidRPr="00905744">
        <w:rPr>
          <w:sz w:val="24"/>
          <w:szCs w:val="24"/>
          <w:lang w:val="en-US"/>
        </w:rPr>
        <w:t xml:space="preserve">The maker culture is a creative methodology based on Do </w:t>
      </w:r>
      <w:proofErr w:type="gramStart"/>
      <w:r w:rsidRPr="00905744">
        <w:rPr>
          <w:sz w:val="24"/>
          <w:szCs w:val="24"/>
          <w:lang w:val="en-US"/>
        </w:rPr>
        <w:t>it</w:t>
      </w:r>
      <w:proofErr w:type="gramEnd"/>
      <w:r w:rsidRPr="00905744">
        <w:rPr>
          <w:sz w:val="24"/>
          <w:szCs w:val="24"/>
          <w:lang w:val="en-US"/>
        </w:rPr>
        <w:t xml:space="preserve"> Yourself. Thanks to the digital revolution and access to desktop tools Anyone can become an entrepreneur and Inventor without having to sell large companies to produce their ideas. This methodology allows developing new capabilities and characteristics that allow you to carry out your ideas and projects, under the premise of "If you can think about it, you can do it". To implement this </w:t>
      </w:r>
      <w:r w:rsidR="00905744" w:rsidRPr="00905744">
        <w:rPr>
          <w:sz w:val="24"/>
          <w:szCs w:val="24"/>
          <w:lang w:val="en-US"/>
        </w:rPr>
        <w:t>methodology,</w:t>
      </w:r>
      <w:r w:rsidRPr="00905744">
        <w:rPr>
          <w:sz w:val="24"/>
          <w:szCs w:val="24"/>
          <w:lang w:val="en-US"/>
        </w:rPr>
        <w:t xml:space="preserve"> the Makerspaces were created and there are different types, which allow the individual to develop different qualities thanks to its interdisciplinary and intercultural activity. The distribution of the document can be presented in three main categories, each of which corresponds to the answer to the questions on which this article is based. In general, the document is divided into: definition of the Maker culture, characteristics of the Maker culture, problems of current education, the Maker culture in higher education.</w:t>
      </w:r>
    </w:p>
    <w:p w:rsidR="009544AA" w:rsidRPr="00905744" w:rsidRDefault="009544AA">
      <w:pPr>
        <w:spacing w:line="276" w:lineRule="auto"/>
        <w:ind w:right="76"/>
        <w:jc w:val="both"/>
        <w:rPr>
          <w:sz w:val="24"/>
          <w:szCs w:val="24"/>
          <w:lang w:val="en-US"/>
        </w:rPr>
      </w:pPr>
    </w:p>
    <w:p w:rsidR="009544AA" w:rsidRPr="00905744" w:rsidRDefault="009544AA">
      <w:pPr>
        <w:rPr>
          <w:sz w:val="24"/>
          <w:szCs w:val="24"/>
          <w:lang w:val="en-US"/>
        </w:rPr>
      </w:pPr>
    </w:p>
    <w:p w:rsidR="009544AA" w:rsidRPr="00905744" w:rsidRDefault="00523AC6">
      <w:pPr>
        <w:rPr>
          <w:sz w:val="24"/>
          <w:szCs w:val="24"/>
          <w:lang w:val="en-US"/>
        </w:rPr>
      </w:pPr>
      <w:r w:rsidRPr="00905744">
        <w:rPr>
          <w:b/>
          <w:sz w:val="24"/>
          <w:szCs w:val="24"/>
          <w:lang w:val="en-US"/>
        </w:rPr>
        <w:t>Keywords:</w:t>
      </w:r>
      <w:r w:rsidRPr="00905744">
        <w:rPr>
          <w:sz w:val="24"/>
          <w:szCs w:val="24"/>
          <w:lang w:val="en-US"/>
        </w:rPr>
        <w:t xml:space="preserve"> maker, entrepreneur, ideas, skills, qualities.</w:t>
      </w:r>
    </w:p>
    <w:p w:rsidR="009544AA" w:rsidRPr="00905744" w:rsidRDefault="009544AA">
      <w:pPr>
        <w:widowControl w:val="0"/>
        <w:pBdr>
          <w:top w:val="nil"/>
          <w:left w:val="nil"/>
          <w:bottom w:val="nil"/>
          <w:right w:val="nil"/>
          <w:between w:val="nil"/>
        </w:pBdr>
        <w:spacing w:line="276" w:lineRule="auto"/>
        <w:rPr>
          <w:sz w:val="24"/>
          <w:szCs w:val="24"/>
          <w:lang w:val="en-US"/>
        </w:rPr>
      </w:pPr>
    </w:p>
    <w:p w:rsidR="009544AA" w:rsidRPr="00905744" w:rsidRDefault="009544AA">
      <w:pPr>
        <w:widowControl w:val="0"/>
        <w:pBdr>
          <w:top w:val="nil"/>
          <w:left w:val="nil"/>
          <w:bottom w:val="nil"/>
          <w:right w:val="nil"/>
          <w:between w:val="nil"/>
        </w:pBdr>
        <w:spacing w:line="276" w:lineRule="auto"/>
        <w:rPr>
          <w:sz w:val="24"/>
          <w:szCs w:val="24"/>
          <w:lang w:val="en-US"/>
        </w:rPr>
      </w:pPr>
    </w:p>
    <w:p w:rsidR="009544AA" w:rsidRPr="00905744" w:rsidRDefault="009544AA">
      <w:pPr>
        <w:widowControl w:val="0"/>
        <w:pBdr>
          <w:top w:val="nil"/>
          <w:left w:val="nil"/>
          <w:bottom w:val="nil"/>
          <w:right w:val="nil"/>
          <w:between w:val="nil"/>
        </w:pBdr>
        <w:spacing w:line="276" w:lineRule="auto"/>
        <w:rPr>
          <w:sz w:val="24"/>
          <w:szCs w:val="24"/>
          <w:lang w:val="en-US"/>
        </w:rPr>
      </w:pPr>
    </w:p>
    <w:p w:rsidR="009544AA" w:rsidRPr="00905744" w:rsidRDefault="009544AA">
      <w:pPr>
        <w:widowControl w:val="0"/>
        <w:pBdr>
          <w:top w:val="nil"/>
          <w:left w:val="nil"/>
          <w:bottom w:val="nil"/>
          <w:right w:val="nil"/>
          <w:between w:val="nil"/>
        </w:pBdr>
        <w:spacing w:line="276" w:lineRule="auto"/>
        <w:rPr>
          <w:sz w:val="24"/>
          <w:szCs w:val="24"/>
          <w:lang w:val="en-US"/>
        </w:rPr>
      </w:pPr>
    </w:p>
    <w:p w:rsidR="009544AA" w:rsidRPr="00905744" w:rsidRDefault="009544AA">
      <w:pPr>
        <w:widowControl w:val="0"/>
        <w:pBdr>
          <w:top w:val="nil"/>
          <w:left w:val="nil"/>
          <w:bottom w:val="nil"/>
          <w:right w:val="nil"/>
          <w:between w:val="nil"/>
        </w:pBdr>
        <w:spacing w:line="276" w:lineRule="auto"/>
        <w:rPr>
          <w:sz w:val="24"/>
          <w:szCs w:val="24"/>
          <w:lang w:val="en-US"/>
        </w:rPr>
      </w:pPr>
    </w:p>
    <w:p w:rsidR="009544AA" w:rsidRPr="00905744" w:rsidRDefault="009544AA">
      <w:pPr>
        <w:widowControl w:val="0"/>
        <w:pBdr>
          <w:top w:val="nil"/>
          <w:left w:val="nil"/>
          <w:bottom w:val="nil"/>
          <w:right w:val="nil"/>
          <w:between w:val="nil"/>
        </w:pBdr>
        <w:spacing w:line="276" w:lineRule="auto"/>
        <w:rPr>
          <w:sz w:val="24"/>
          <w:szCs w:val="24"/>
          <w:lang w:val="en-US"/>
        </w:rPr>
      </w:pPr>
    </w:p>
    <w:p w:rsidR="009544AA" w:rsidRPr="00905744" w:rsidRDefault="009544AA">
      <w:pPr>
        <w:widowControl w:val="0"/>
        <w:pBdr>
          <w:top w:val="nil"/>
          <w:left w:val="nil"/>
          <w:bottom w:val="nil"/>
          <w:right w:val="nil"/>
          <w:between w:val="nil"/>
        </w:pBdr>
        <w:spacing w:line="276" w:lineRule="auto"/>
        <w:rPr>
          <w:sz w:val="24"/>
          <w:szCs w:val="24"/>
          <w:lang w:val="en-US"/>
        </w:rPr>
      </w:pPr>
    </w:p>
    <w:p w:rsidR="009544AA" w:rsidRPr="00905744" w:rsidRDefault="009544AA">
      <w:pPr>
        <w:spacing w:before="19"/>
        <w:rPr>
          <w:sz w:val="24"/>
          <w:szCs w:val="24"/>
          <w:lang w:val="en-US"/>
        </w:rPr>
      </w:pPr>
    </w:p>
    <w:p w:rsidR="009544AA" w:rsidRPr="00905744" w:rsidRDefault="00523AC6">
      <w:pPr>
        <w:spacing w:before="29"/>
        <w:ind w:left="3600" w:right="3898"/>
        <w:jc w:val="center"/>
        <w:rPr>
          <w:sz w:val="24"/>
          <w:szCs w:val="24"/>
        </w:rPr>
      </w:pPr>
      <w:r w:rsidRPr="00905744">
        <w:rPr>
          <w:b/>
          <w:sz w:val="24"/>
          <w:szCs w:val="24"/>
        </w:rPr>
        <w:lastRenderedPageBreak/>
        <w:t>Introducción.</w:t>
      </w:r>
    </w:p>
    <w:p w:rsidR="009544AA" w:rsidRPr="00905744" w:rsidRDefault="009544AA">
      <w:pPr>
        <w:spacing w:before="3"/>
        <w:rPr>
          <w:sz w:val="24"/>
          <w:szCs w:val="24"/>
        </w:rPr>
      </w:pPr>
    </w:p>
    <w:p w:rsidR="009544AA" w:rsidRPr="00905744" w:rsidRDefault="009544AA">
      <w:pPr>
        <w:rPr>
          <w:sz w:val="24"/>
          <w:szCs w:val="24"/>
        </w:rPr>
      </w:pPr>
    </w:p>
    <w:p w:rsidR="009544AA" w:rsidRPr="00905744" w:rsidRDefault="00523AC6">
      <w:pPr>
        <w:spacing w:line="276" w:lineRule="auto"/>
        <w:ind w:right="77"/>
        <w:jc w:val="both"/>
        <w:rPr>
          <w:sz w:val="24"/>
          <w:szCs w:val="24"/>
        </w:rPr>
      </w:pPr>
      <w:r w:rsidRPr="00905744">
        <w:rPr>
          <w:sz w:val="24"/>
          <w:szCs w:val="24"/>
        </w:rPr>
        <w:t>El siguiente trabajo presenta al lector un estudio sobre la cultura Maker y la caracterización de la misma. En el documento se da respuesta a las siguientes preguntas: ¿qué es cultura Maker?, ¿cuáles son sus características? y ¿cómo se ha aplicado en la educación en ingeniería?</w:t>
      </w:r>
    </w:p>
    <w:p w:rsidR="009544AA" w:rsidRPr="00905744" w:rsidRDefault="00523AC6">
      <w:pPr>
        <w:spacing w:line="270" w:lineRule="auto"/>
        <w:ind w:right="79"/>
        <w:jc w:val="both"/>
        <w:rPr>
          <w:sz w:val="24"/>
          <w:szCs w:val="24"/>
        </w:rPr>
      </w:pPr>
      <w:r w:rsidRPr="00905744">
        <w:rPr>
          <w:sz w:val="24"/>
          <w:szCs w:val="24"/>
        </w:rPr>
        <w:t xml:space="preserve">En el año 2005, el término “Maker” se extiende alrededor del mundo describiendo a aquellas personas que son capaces de generar nuevos conocimientos, actividades o productos de forma autónoma, impulsados por su curiosidad y tendencia autodidacta. </w:t>
      </w:r>
      <w:r w:rsidRPr="00905744">
        <w:rPr>
          <w:sz w:val="24"/>
          <w:szCs w:val="24"/>
          <w:vertAlign w:val="superscript"/>
        </w:rPr>
        <w:t xml:space="preserve">[1] </w:t>
      </w:r>
      <w:r w:rsidRPr="00905744">
        <w:rPr>
          <w:sz w:val="24"/>
          <w:szCs w:val="24"/>
        </w:rPr>
        <w:t>Poco después, en el año 2013, mediante la publicación “</w:t>
      </w:r>
      <w:proofErr w:type="spellStart"/>
      <w:r w:rsidRPr="00905744">
        <w:rPr>
          <w:sz w:val="24"/>
          <w:szCs w:val="24"/>
        </w:rPr>
        <w:t>The</w:t>
      </w:r>
      <w:proofErr w:type="spellEnd"/>
      <w:r w:rsidRPr="00905744">
        <w:rPr>
          <w:sz w:val="24"/>
          <w:szCs w:val="24"/>
        </w:rPr>
        <w:t xml:space="preserve"> Maker </w:t>
      </w:r>
      <w:proofErr w:type="spellStart"/>
      <w:r w:rsidRPr="00905744">
        <w:rPr>
          <w:sz w:val="24"/>
          <w:szCs w:val="24"/>
        </w:rPr>
        <w:t>Movement</w:t>
      </w:r>
      <w:proofErr w:type="spellEnd"/>
      <w:r w:rsidRPr="00905744">
        <w:rPr>
          <w:sz w:val="24"/>
          <w:szCs w:val="24"/>
        </w:rPr>
        <w:t xml:space="preserve"> </w:t>
      </w:r>
      <w:proofErr w:type="spellStart"/>
      <w:r w:rsidRPr="00905744">
        <w:rPr>
          <w:sz w:val="24"/>
          <w:szCs w:val="24"/>
        </w:rPr>
        <w:t>Manifesto</w:t>
      </w:r>
      <w:proofErr w:type="spellEnd"/>
      <w:r w:rsidRPr="00905744">
        <w:rPr>
          <w:sz w:val="24"/>
          <w:szCs w:val="24"/>
        </w:rPr>
        <w:t xml:space="preserve">” se fortalecen las bases de este movimiento aportando una definición más exacta de </w:t>
      </w:r>
      <w:proofErr w:type="spellStart"/>
      <w:r w:rsidRPr="00905744">
        <w:rPr>
          <w:sz w:val="24"/>
          <w:szCs w:val="24"/>
        </w:rPr>
        <w:t>maker</w:t>
      </w:r>
      <w:proofErr w:type="spellEnd"/>
      <w:r w:rsidRPr="00905744">
        <w:rPr>
          <w:sz w:val="24"/>
          <w:szCs w:val="24"/>
        </w:rPr>
        <w:t>, la cual dice que este término se refiere a cualquier persona que pueda desarrollar y crear nuevos productos, brindándole a la sociedad cambios positivos.</w:t>
      </w:r>
    </w:p>
    <w:p w:rsidR="009544AA" w:rsidRPr="00905744" w:rsidRDefault="009544AA">
      <w:pPr>
        <w:spacing w:line="276" w:lineRule="auto"/>
        <w:ind w:right="77"/>
        <w:jc w:val="both"/>
        <w:rPr>
          <w:sz w:val="24"/>
          <w:szCs w:val="24"/>
        </w:rPr>
      </w:pPr>
    </w:p>
    <w:p w:rsidR="009544AA" w:rsidRPr="00905744" w:rsidRDefault="00523AC6">
      <w:pPr>
        <w:spacing w:line="276" w:lineRule="auto"/>
        <w:ind w:right="77"/>
        <w:jc w:val="both"/>
        <w:rPr>
          <w:sz w:val="24"/>
          <w:szCs w:val="24"/>
        </w:rPr>
      </w:pPr>
      <w:r w:rsidRPr="00905744">
        <w:rPr>
          <w:sz w:val="24"/>
          <w:szCs w:val="24"/>
        </w:rPr>
        <w:t>El objetivo principal del presente documento es conseguir que el lector conozca la importancia de un nuevo enfoque en la educación actual del país. A partir de este objetivo principal, se definen los siguientes objetivos específicos: presentar una definición clara sobre la cultura Maker, realizar una correcta caracterización de esta cultura, mostrar mediante estadísticas verídicas la situación actual de la educación en Colombia y evidenciar el gran aporte de la cultura Maker a la sociedad y a la Educación.</w:t>
      </w:r>
    </w:p>
    <w:p w:rsidR="009544AA" w:rsidRPr="00905744" w:rsidRDefault="009544AA">
      <w:pPr>
        <w:spacing w:line="276" w:lineRule="auto"/>
        <w:ind w:right="77"/>
        <w:jc w:val="both"/>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spacing w:before="41"/>
        <w:ind w:left="460"/>
        <w:rPr>
          <w:sz w:val="24"/>
          <w:szCs w:val="24"/>
        </w:rPr>
      </w:pPr>
    </w:p>
    <w:p w:rsidR="009544AA" w:rsidRPr="00905744" w:rsidRDefault="009544AA">
      <w:pPr>
        <w:widowControl w:val="0"/>
        <w:pBdr>
          <w:top w:val="nil"/>
          <w:left w:val="nil"/>
          <w:bottom w:val="nil"/>
          <w:right w:val="nil"/>
          <w:between w:val="nil"/>
        </w:pBdr>
        <w:spacing w:line="276" w:lineRule="auto"/>
        <w:rPr>
          <w:sz w:val="24"/>
          <w:szCs w:val="24"/>
        </w:rPr>
      </w:pPr>
    </w:p>
    <w:p w:rsidR="00EA0F4B" w:rsidRPr="00905744" w:rsidRDefault="00EA0F4B">
      <w:pPr>
        <w:widowControl w:val="0"/>
        <w:pBdr>
          <w:top w:val="nil"/>
          <w:left w:val="nil"/>
          <w:bottom w:val="nil"/>
          <w:right w:val="nil"/>
          <w:between w:val="nil"/>
        </w:pBdr>
        <w:spacing w:line="276" w:lineRule="auto"/>
        <w:rPr>
          <w:sz w:val="24"/>
          <w:szCs w:val="24"/>
        </w:rPr>
      </w:pPr>
    </w:p>
    <w:p w:rsidR="009544AA" w:rsidRPr="00905744" w:rsidRDefault="009544AA">
      <w:pPr>
        <w:widowControl w:val="0"/>
        <w:pBdr>
          <w:top w:val="nil"/>
          <w:left w:val="nil"/>
          <w:bottom w:val="nil"/>
          <w:right w:val="nil"/>
          <w:between w:val="nil"/>
        </w:pBdr>
        <w:spacing w:line="276" w:lineRule="auto"/>
        <w:rPr>
          <w:sz w:val="24"/>
          <w:szCs w:val="24"/>
        </w:rPr>
      </w:pPr>
    </w:p>
    <w:p w:rsidR="009544AA" w:rsidRDefault="009544AA">
      <w:pPr>
        <w:widowControl w:val="0"/>
        <w:pBdr>
          <w:top w:val="nil"/>
          <w:left w:val="nil"/>
          <w:bottom w:val="nil"/>
          <w:right w:val="nil"/>
          <w:between w:val="nil"/>
        </w:pBdr>
        <w:spacing w:line="276" w:lineRule="auto"/>
        <w:rPr>
          <w:sz w:val="24"/>
          <w:szCs w:val="24"/>
        </w:rPr>
      </w:pPr>
    </w:p>
    <w:p w:rsidR="00EA0F4B" w:rsidRPr="00905744" w:rsidRDefault="00EA0F4B">
      <w:pPr>
        <w:widowControl w:val="0"/>
        <w:pBdr>
          <w:top w:val="nil"/>
          <w:left w:val="nil"/>
          <w:bottom w:val="nil"/>
          <w:right w:val="nil"/>
          <w:between w:val="nil"/>
        </w:pBdr>
        <w:spacing w:line="276" w:lineRule="auto"/>
        <w:rPr>
          <w:sz w:val="24"/>
          <w:szCs w:val="24"/>
        </w:rPr>
      </w:pPr>
    </w:p>
    <w:p w:rsidR="00905744" w:rsidRDefault="00905744">
      <w:pPr>
        <w:spacing w:line="271" w:lineRule="auto"/>
        <w:ind w:right="76"/>
        <w:jc w:val="both"/>
        <w:rPr>
          <w:sz w:val="24"/>
          <w:szCs w:val="24"/>
        </w:rPr>
      </w:pPr>
    </w:p>
    <w:p w:rsidR="009544AA" w:rsidRPr="00905744" w:rsidRDefault="00523AC6">
      <w:pPr>
        <w:spacing w:line="271" w:lineRule="auto"/>
        <w:ind w:right="76"/>
        <w:jc w:val="both"/>
        <w:rPr>
          <w:b/>
          <w:i/>
          <w:sz w:val="24"/>
          <w:szCs w:val="24"/>
        </w:rPr>
      </w:pPr>
      <w:r w:rsidRPr="00905744">
        <w:rPr>
          <w:b/>
          <w:i/>
          <w:sz w:val="24"/>
          <w:szCs w:val="24"/>
        </w:rPr>
        <w:lastRenderedPageBreak/>
        <w:t>¿Qué es cultura Maker?</w:t>
      </w:r>
    </w:p>
    <w:p w:rsidR="009544AA" w:rsidRPr="00905744" w:rsidRDefault="009544AA">
      <w:pPr>
        <w:spacing w:line="271" w:lineRule="auto"/>
        <w:ind w:right="76"/>
        <w:jc w:val="both"/>
        <w:rPr>
          <w:b/>
          <w:i/>
          <w:sz w:val="24"/>
          <w:szCs w:val="24"/>
        </w:rPr>
      </w:pPr>
    </w:p>
    <w:p w:rsidR="009544AA" w:rsidRPr="00905744" w:rsidRDefault="00523AC6">
      <w:pPr>
        <w:spacing w:line="271" w:lineRule="auto"/>
        <w:ind w:right="76"/>
        <w:jc w:val="both"/>
        <w:rPr>
          <w:sz w:val="24"/>
          <w:szCs w:val="24"/>
        </w:rPr>
      </w:pPr>
      <w:r w:rsidRPr="00905744">
        <w:rPr>
          <w:sz w:val="24"/>
          <w:szCs w:val="24"/>
        </w:rPr>
        <w:t xml:space="preserve">Maker es un término usado para describir a aquellas personas que disfrutan desarrollando proyectos en diferentes disciplinas de forma autónoma, impulsados por la curiosidad y el autoaprendizaje, donde habitan diferentes tipos de personas, tales como los aficionados, ingenieros, piratas informáticos, artistas y estudiantes, construyendo objetos digitales o tangibles </w:t>
      </w:r>
      <w:r w:rsidRPr="00905744">
        <w:rPr>
          <w:sz w:val="24"/>
          <w:szCs w:val="24"/>
          <w:vertAlign w:val="superscript"/>
        </w:rPr>
        <w:t>(1)</w:t>
      </w:r>
      <w:r w:rsidRPr="00905744">
        <w:rPr>
          <w:sz w:val="24"/>
          <w:szCs w:val="24"/>
        </w:rPr>
        <w:t>.</w:t>
      </w:r>
    </w:p>
    <w:p w:rsidR="009544AA" w:rsidRPr="00905744" w:rsidRDefault="009544AA">
      <w:pPr>
        <w:spacing w:before="2"/>
        <w:rPr>
          <w:sz w:val="24"/>
          <w:szCs w:val="24"/>
        </w:rPr>
      </w:pPr>
    </w:p>
    <w:p w:rsidR="009544AA" w:rsidRPr="00905744" w:rsidRDefault="00523AC6">
      <w:pPr>
        <w:spacing w:line="270" w:lineRule="auto"/>
        <w:ind w:right="75"/>
        <w:jc w:val="both"/>
        <w:rPr>
          <w:sz w:val="24"/>
          <w:szCs w:val="24"/>
        </w:rPr>
      </w:pPr>
      <w:r w:rsidRPr="00905744">
        <w:rPr>
          <w:sz w:val="24"/>
          <w:szCs w:val="24"/>
        </w:rPr>
        <w:t xml:space="preserve">El término y la idea pueden ser rastreadas hasta el año 2005 con la publicación de la revista para </w:t>
      </w:r>
      <w:proofErr w:type="spellStart"/>
      <w:r w:rsidRPr="00905744">
        <w:rPr>
          <w:sz w:val="24"/>
          <w:szCs w:val="24"/>
        </w:rPr>
        <w:t>makers</w:t>
      </w:r>
      <w:proofErr w:type="spellEnd"/>
      <w:r w:rsidRPr="00905744">
        <w:rPr>
          <w:sz w:val="24"/>
          <w:szCs w:val="24"/>
        </w:rPr>
        <w:t>: “</w:t>
      </w:r>
      <w:proofErr w:type="spellStart"/>
      <w:r w:rsidRPr="00905744">
        <w:rPr>
          <w:sz w:val="24"/>
          <w:szCs w:val="24"/>
        </w:rPr>
        <w:t>Make</w:t>
      </w:r>
      <w:proofErr w:type="spellEnd"/>
      <w:r w:rsidRPr="00905744">
        <w:rPr>
          <w:sz w:val="24"/>
          <w:szCs w:val="24"/>
        </w:rPr>
        <w:t xml:space="preserve">:” </w:t>
      </w:r>
      <w:r w:rsidRPr="00905744">
        <w:rPr>
          <w:sz w:val="24"/>
          <w:szCs w:val="24"/>
          <w:vertAlign w:val="superscript"/>
        </w:rPr>
        <w:t>(2)</w:t>
      </w:r>
      <w:r w:rsidRPr="00905744">
        <w:rPr>
          <w:sz w:val="24"/>
          <w:szCs w:val="24"/>
        </w:rPr>
        <w:t xml:space="preserve">, que se publicó en ese año y utilizo la palabra “Maker” para aludir a la Comunidad. Ahora en su décimo tercer año, </w:t>
      </w:r>
      <w:proofErr w:type="spellStart"/>
      <w:r w:rsidRPr="00905744">
        <w:rPr>
          <w:sz w:val="24"/>
          <w:szCs w:val="24"/>
        </w:rPr>
        <w:t>Make</w:t>
      </w:r>
      <w:proofErr w:type="spellEnd"/>
      <w:r w:rsidRPr="00905744">
        <w:rPr>
          <w:sz w:val="24"/>
          <w:szCs w:val="24"/>
        </w:rPr>
        <w:t xml:space="preserve">: es publicada bimensualmente en forma impresa, en donde se presentan docenas de proyectos de tecnología </w:t>
      </w:r>
      <w:r w:rsidR="00905744" w:rsidRPr="00905744">
        <w:rPr>
          <w:sz w:val="24"/>
          <w:szCs w:val="24"/>
        </w:rPr>
        <w:t>DIY (</w:t>
      </w:r>
      <w:r w:rsidRPr="00905744">
        <w:rPr>
          <w:sz w:val="24"/>
          <w:szCs w:val="24"/>
        </w:rPr>
        <w:t xml:space="preserve">Hazlo tú mismo). Es conocida como la “biblia” para los creadores, además </w:t>
      </w:r>
      <w:proofErr w:type="spellStart"/>
      <w:r w:rsidRPr="00905744">
        <w:rPr>
          <w:sz w:val="24"/>
          <w:szCs w:val="24"/>
        </w:rPr>
        <w:t>Make</w:t>
      </w:r>
      <w:proofErr w:type="spellEnd"/>
      <w:r w:rsidRPr="00905744">
        <w:rPr>
          <w:sz w:val="24"/>
          <w:szCs w:val="24"/>
        </w:rPr>
        <w:t xml:space="preserve">: es una plataforma global en la cual se reúnen todos estos </w:t>
      </w:r>
      <w:proofErr w:type="spellStart"/>
      <w:r w:rsidRPr="00905744">
        <w:rPr>
          <w:sz w:val="24"/>
          <w:szCs w:val="24"/>
        </w:rPr>
        <w:t>makers</w:t>
      </w:r>
      <w:proofErr w:type="spellEnd"/>
      <w:r w:rsidRPr="00905744">
        <w:rPr>
          <w:sz w:val="24"/>
          <w:szCs w:val="24"/>
        </w:rPr>
        <w:t xml:space="preserve"> para compartir, aprender, crear y colaborar con otros </w:t>
      </w:r>
      <w:r w:rsidRPr="00905744">
        <w:rPr>
          <w:sz w:val="24"/>
          <w:szCs w:val="24"/>
          <w:vertAlign w:val="superscript"/>
        </w:rPr>
        <w:t>(3)</w:t>
      </w:r>
      <w:r w:rsidRPr="00905744">
        <w:rPr>
          <w:sz w:val="24"/>
          <w:szCs w:val="24"/>
        </w:rPr>
        <w:t>.</w:t>
      </w:r>
    </w:p>
    <w:p w:rsidR="009544AA" w:rsidRPr="00905744" w:rsidRDefault="009544AA">
      <w:pPr>
        <w:spacing w:before="2"/>
        <w:rPr>
          <w:sz w:val="24"/>
          <w:szCs w:val="24"/>
        </w:rPr>
      </w:pPr>
    </w:p>
    <w:p w:rsidR="009544AA" w:rsidRPr="00905744" w:rsidRDefault="00523AC6">
      <w:pPr>
        <w:spacing w:line="276" w:lineRule="auto"/>
        <w:ind w:right="79"/>
        <w:jc w:val="both"/>
        <w:rPr>
          <w:sz w:val="24"/>
          <w:szCs w:val="24"/>
        </w:rPr>
      </w:pPr>
      <w:r w:rsidRPr="00905744">
        <w:rPr>
          <w:sz w:val="24"/>
          <w:szCs w:val="24"/>
        </w:rPr>
        <w:t>En el año 2006 con el lanzamiento de Maker Faire en el Área de Bahía se demostró la popularidad de la creación entre legiones de aspirantes a fabricantes en la participación en actividades prácticas y aprender nuevas habilidades en el dicho evento. El Maker Faire es un festival familiar de invención creación e ingenio. Actualmente, se estima que cerca de 200 mil personas asisten anualmente a dos ferias emblemáticas Maker Faire en el Área de la Bahía y Nueva york, con un promedio del 44% de los asistentes por primera vez en el Área de la Bahía y del 61% en el Nueva York, por otro lado, el 50% de los asistentes van con niños.</w:t>
      </w:r>
    </w:p>
    <w:p w:rsidR="009544AA" w:rsidRPr="00905744" w:rsidRDefault="009544AA">
      <w:pPr>
        <w:spacing w:before="7"/>
        <w:rPr>
          <w:sz w:val="24"/>
          <w:szCs w:val="24"/>
        </w:rPr>
      </w:pPr>
    </w:p>
    <w:p w:rsidR="009544AA" w:rsidRPr="00905744" w:rsidRDefault="00523AC6">
      <w:pPr>
        <w:spacing w:line="272" w:lineRule="auto"/>
        <w:ind w:right="78"/>
        <w:jc w:val="both"/>
        <w:rPr>
          <w:sz w:val="24"/>
          <w:szCs w:val="24"/>
        </w:rPr>
      </w:pPr>
      <w:r w:rsidRPr="00905744">
        <w:rPr>
          <w:sz w:val="24"/>
          <w:szCs w:val="24"/>
        </w:rPr>
        <w:t xml:space="preserve">En el año 2017 se realizaron más de 190 “mini Maker </w:t>
      </w:r>
      <w:proofErr w:type="spellStart"/>
      <w:r w:rsidRPr="00905744">
        <w:rPr>
          <w:sz w:val="24"/>
          <w:szCs w:val="24"/>
        </w:rPr>
        <w:t>Faires</w:t>
      </w:r>
      <w:proofErr w:type="spellEnd"/>
      <w:r w:rsidRPr="00905744">
        <w:rPr>
          <w:sz w:val="24"/>
          <w:szCs w:val="24"/>
        </w:rPr>
        <w:t xml:space="preserve">” producidas de forma independiente alrededor del mundo, incluyendo Tokio, Roma, </w:t>
      </w:r>
      <w:proofErr w:type="spellStart"/>
      <w:r w:rsidRPr="00905744">
        <w:rPr>
          <w:sz w:val="24"/>
          <w:szCs w:val="24"/>
        </w:rPr>
        <w:t>Shenzhen</w:t>
      </w:r>
      <w:proofErr w:type="spellEnd"/>
      <w:r w:rsidRPr="00905744">
        <w:rPr>
          <w:sz w:val="24"/>
          <w:szCs w:val="24"/>
        </w:rPr>
        <w:t xml:space="preserve">, </w:t>
      </w:r>
      <w:proofErr w:type="spellStart"/>
      <w:r w:rsidRPr="00905744">
        <w:rPr>
          <w:sz w:val="24"/>
          <w:szCs w:val="24"/>
        </w:rPr>
        <w:t>Taipei</w:t>
      </w:r>
      <w:proofErr w:type="spellEnd"/>
      <w:r w:rsidRPr="00905744">
        <w:rPr>
          <w:sz w:val="24"/>
          <w:szCs w:val="24"/>
        </w:rPr>
        <w:t xml:space="preserve">, Seúl, París, Berlín, Barcelona, Detroit, San Diego, Milwaukee y Kansas City </w:t>
      </w:r>
      <w:r w:rsidRPr="00905744">
        <w:rPr>
          <w:sz w:val="24"/>
          <w:szCs w:val="24"/>
          <w:vertAlign w:val="superscript"/>
        </w:rPr>
        <w:t>(4)</w:t>
      </w:r>
      <w:r w:rsidRPr="00905744">
        <w:rPr>
          <w:sz w:val="24"/>
          <w:szCs w:val="24"/>
        </w:rPr>
        <w:t>. Estos dos sucesos fueron las que impulsaron de forma directa del movimiento Maker, donde cada Maker Faire, es una celebración a está.</w:t>
      </w:r>
    </w:p>
    <w:p w:rsidR="009544AA" w:rsidRPr="00905744" w:rsidRDefault="009544AA">
      <w:pPr>
        <w:spacing w:before="4"/>
        <w:rPr>
          <w:sz w:val="24"/>
          <w:szCs w:val="24"/>
        </w:rPr>
      </w:pPr>
    </w:p>
    <w:p w:rsidR="009544AA" w:rsidRPr="00905744" w:rsidRDefault="00523AC6">
      <w:pPr>
        <w:spacing w:line="274" w:lineRule="auto"/>
        <w:ind w:right="75"/>
        <w:jc w:val="both"/>
        <w:rPr>
          <w:sz w:val="24"/>
          <w:szCs w:val="24"/>
        </w:rPr>
        <w:sectPr w:rsidR="009544AA" w:rsidRPr="00905744" w:rsidSect="00905744">
          <w:type w:val="continuous"/>
          <w:pgSz w:w="11920" w:h="16840"/>
          <w:pgMar w:top="1440" w:right="1440" w:bottom="1440" w:left="1440" w:header="731" w:footer="0" w:gutter="0"/>
          <w:cols w:space="720"/>
        </w:sectPr>
      </w:pPr>
      <w:r w:rsidRPr="00905744">
        <w:rPr>
          <w:sz w:val="24"/>
          <w:szCs w:val="24"/>
        </w:rPr>
        <w:t xml:space="preserve">Lo que se ve en el Movimiento Maker es una amplia gama de personas, jóvenes y mayores, que están desarrollando sus talentos y descubriendo nuevas formas de resolver problemas cotidianos interesantes trabajando juntos en proyectos. Hacer es una forma significativa de expresión personal que fomenta la creatividad, construye comunidad y fomenta la práctica colaborativa de la innovación (Dale </w:t>
      </w:r>
      <w:proofErr w:type="spellStart"/>
      <w:r w:rsidRPr="00905744">
        <w:rPr>
          <w:sz w:val="24"/>
          <w:szCs w:val="24"/>
        </w:rPr>
        <w:t>Dougherty</w:t>
      </w:r>
      <w:proofErr w:type="spellEnd"/>
      <w:r w:rsidRPr="00905744">
        <w:rPr>
          <w:sz w:val="24"/>
          <w:szCs w:val="24"/>
        </w:rPr>
        <w:t xml:space="preserve">, Fundador </w:t>
      </w:r>
      <w:proofErr w:type="spellStart"/>
      <w:r w:rsidRPr="00905744">
        <w:rPr>
          <w:sz w:val="24"/>
          <w:szCs w:val="24"/>
        </w:rPr>
        <w:t>Make</w:t>
      </w:r>
      <w:proofErr w:type="spellEnd"/>
      <w:r w:rsidRPr="00905744">
        <w:rPr>
          <w:sz w:val="24"/>
          <w:szCs w:val="24"/>
        </w:rPr>
        <w:t xml:space="preserve">). Se ha argumentado durante mucho tiempo que los niños y la juventud puede aprender </w:t>
      </w:r>
      <w:r w:rsidR="00905744" w:rsidRPr="00905744">
        <w:rPr>
          <w:sz w:val="24"/>
          <w:szCs w:val="24"/>
        </w:rPr>
        <w:t>jugando y</w:t>
      </w:r>
      <w:r w:rsidRPr="00905744">
        <w:rPr>
          <w:sz w:val="24"/>
          <w:szCs w:val="24"/>
        </w:rPr>
        <w:t xml:space="preserve"> construyendo con interesantes herramientas y materiales (Montessori, 1912). Este movimiento o cultura es también vista como la llamada de la nueva revolución industrial ya que con la ayuda del internet y diferentes fuentes de información al alcance de todos los </w:t>
      </w:r>
      <w:proofErr w:type="spellStart"/>
      <w:r w:rsidRPr="00905744">
        <w:rPr>
          <w:sz w:val="24"/>
          <w:szCs w:val="24"/>
        </w:rPr>
        <w:t>makers</w:t>
      </w:r>
      <w:proofErr w:type="spellEnd"/>
      <w:r w:rsidRPr="00905744">
        <w:rPr>
          <w:sz w:val="24"/>
          <w:szCs w:val="24"/>
        </w:rPr>
        <w:t>, logrando así la creación de tecnologías llevadas a cabo por pequeñas compañías (grupo de personas), esto último impulsada de gran forma por el vencimiento de las patentes de las impresoras 3D</w:t>
      </w:r>
      <w:r w:rsidRPr="00905744">
        <w:rPr>
          <w:sz w:val="24"/>
          <w:szCs w:val="24"/>
          <w:vertAlign w:val="superscript"/>
        </w:rPr>
        <w:t xml:space="preserve">(5) </w:t>
      </w:r>
      <w:r w:rsidRPr="00905744">
        <w:rPr>
          <w:sz w:val="24"/>
          <w:szCs w:val="24"/>
        </w:rPr>
        <w:t>las cuales son usadas para la fabricación de diferentes elementos para la elaboración de diferentes proyectos, así llevando a un cambio en la visión de la fabricación a nivel mundial.</w:t>
      </w:r>
    </w:p>
    <w:p w:rsidR="009544AA" w:rsidRPr="00905744" w:rsidRDefault="00523AC6">
      <w:pPr>
        <w:spacing w:before="29" w:line="272" w:lineRule="auto"/>
        <w:ind w:right="73"/>
        <w:jc w:val="both"/>
        <w:rPr>
          <w:sz w:val="24"/>
          <w:szCs w:val="24"/>
        </w:rPr>
      </w:pPr>
      <w:r w:rsidRPr="00905744">
        <w:rPr>
          <w:sz w:val="24"/>
          <w:szCs w:val="24"/>
        </w:rPr>
        <w:lastRenderedPageBreak/>
        <w:t xml:space="preserve">Por otro lado, este movimiento es normalmente llevado a cabo en espacios fuera de las escuelas, y es desarrollado por adultos en la mayor parte de los casos, pero hay una gran </w:t>
      </w:r>
      <w:r w:rsidRPr="00905744">
        <w:rPr>
          <w:sz w:val="24"/>
          <w:szCs w:val="24"/>
        </w:rPr>
        <w:lastRenderedPageBreak/>
        <w:t xml:space="preserve">oportunidad de que el movimiento Maker sea enfocado para la educación en temas de diseño e ingeniería, en primera instancia, </w:t>
      </w:r>
      <w:r w:rsidR="00905744" w:rsidRPr="00905744">
        <w:rPr>
          <w:sz w:val="24"/>
          <w:szCs w:val="24"/>
        </w:rPr>
        <w:t>pero sin dejar</w:t>
      </w:r>
      <w:r w:rsidRPr="00905744">
        <w:rPr>
          <w:sz w:val="24"/>
          <w:szCs w:val="24"/>
        </w:rPr>
        <w:t xml:space="preserve"> </w:t>
      </w:r>
      <w:r w:rsidR="00905744" w:rsidRPr="00905744">
        <w:rPr>
          <w:sz w:val="24"/>
          <w:szCs w:val="24"/>
        </w:rPr>
        <w:t>atrás su aplicación en la</w:t>
      </w:r>
      <w:r w:rsidRPr="00905744">
        <w:rPr>
          <w:sz w:val="24"/>
          <w:szCs w:val="24"/>
        </w:rPr>
        <w:t xml:space="preserve"> ciencia, </w:t>
      </w:r>
      <w:r w:rsidR="00905744" w:rsidRPr="00905744">
        <w:rPr>
          <w:sz w:val="24"/>
          <w:szCs w:val="24"/>
        </w:rPr>
        <w:t>matemáticas, artes y</w:t>
      </w:r>
      <w:r w:rsidRPr="00905744">
        <w:rPr>
          <w:sz w:val="24"/>
          <w:szCs w:val="24"/>
        </w:rPr>
        <w:t xml:space="preserve"> tecnología (</w:t>
      </w:r>
      <w:proofErr w:type="spellStart"/>
      <w:r w:rsidRPr="00905744">
        <w:rPr>
          <w:sz w:val="24"/>
          <w:szCs w:val="24"/>
        </w:rPr>
        <w:t>Steam</w:t>
      </w:r>
      <w:proofErr w:type="spellEnd"/>
      <w:r w:rsidRPr="00905744">
        <w:rPr>
          <w:sz w:val="24"/>
          <w:szCs w:val="24"/>
        </w:rPr>
        <w:t xml:space="preserve">, por sus siglas en inglés) </w:t>
      </w:r>
      <w:r w:rsidRPr="00905744">
        <w:rPr>
          <w:sz w:val="24"/>
          <w:szCs w:val="24"/>
          <w:vertAlign w:val="superscript"/>
        </w:rPr>
        <w:t>(2)</w:t>
      </w:r>
      <w:r w:rsidRPr="00905744">
        <w:rPr>
          <w:sz w:val="24"/>
          <w:szCs w:val="24"/>
        </w:rPr>
        <w:t xml:space="preserve">. Con la influencia y el impacto generado por el movimiento </w:t>
      </w:r>
      <w:proofErr w:type="spellStart"/>
      <w:r w:rsidRPr="00905744">
        <w:rPr>
          <w:sz w:val="24"/>
          <w:szCs w:val="24"/>
        </w:rPr>
        <w:t>maker</w:t>
      </w:r>
      <w:proofErr w:type="spellEnd"/>
      <w:r w:rsidRPr="00905744">
        <w:rPr>
          <w:sz w:val="24"/>
          <w:szCs w:val="24"/>
        </w:rPr>
        <w:t xml:space="preserve">, a lo largo de los trece años en donde este ha estado descrito como tal se han generado diferentes tipos de campañas como por ejemplo el programa </w:t>
      </w:r>
      <w:proofErr w:type="spellStart"/>
      <w:r w:rsidRPr="00905744">
        <w:rPr>
          <w:sz w:val="24"/>
          <w:szCs w:val="24"/>
        </w:rPr>
        <w:t>Earn</w:t>
      </w:r>
      <w:proofErr w:type="spellEnd"/>
      <w:r w:rsidRPr="00905744">
        <w:rPr>
          <w:sz w:val="24"/>
          <w:szCs w:val="24"/>
        </w:rPr>
        <w:t>-a-</w:t>
      </w:r>
      <w:proofErr w:type="spellStart"/>
      <w:r w:rsidRPr="00905744">
        <w:rPr>
          <w:sz w:val="24"/>
          <w:szCs w:val="24"/>
        </w:rPr>
        <w:t>Bike</w:t>
      </w:r>
      <w:proofErr w:type="spellEnd"/>
      <w:r w:rsidRPr="00905744">
        <w:rPr>
          <w:sz w:val="24"/>
          <w:szCs w:val="24"/>
        </w:rPr>
        <w:t xml:space="preserve">, en donde se enseña a los participantes como hacer una bicicleta que después se lleva a su casa gratis; en lugar de dejar una bicicleta para ser reparada, lo que se busca en este </w:t>
      </w:r>
      <w:proofErr w:type="spellStart"/>
      <w:r w:rsidRPr="00905744">
        <w:rPr>
          <w:sz w:val="24"/>
          <w:szCs w:val="24"/>
        </w:rPr>
        <w:t>MarkeSpace</w:t>
      </w:r>
      <w:proofErr w:type="spellEnd"/>
      <w:r w:rsidRPr="00905744">
        <w:rPr>
          <w:sz w:val="24"/>
          <w:szCs w:val="24"/>
        </w:rPr>
        <w:t xml:space="preserve"> es lograr que las personas puedan hacerlo por sí mismas en el mayor de los casos </w:t>
      </w:r>
      <w:r w:rsidRPr="00905744">
        <w:rPr>
          <w:sz w:val="24"/>
          <w:szCs w:val="24"/>
          <w:vertAlign w:val="superscript"/>
        </w:rPr>
        <w:t>(7)</w:t>
      </w:r>
      <w:r w:rsidRPr="00905744">
        <w:rPr>
          <w:sz w:val="24"/>
          <w:szCs w:val="24"/>
        </w:rPr>
        <w:t>.</w:t>
      </w:r>
    </w:p>
    <w:p w:rsidR="009544AA" w:rsidRPr="00905744" w:rsidRDefault="009544AA">
      <w:pPr>
        <w:spacing w:before="29" w:line="272" w:lineRule="auto"/>
        <w:ind w:right="73"/>
        <w:jc w:val="both"/>
        <w:rPr>
          <w:sz w:val="24"/>
          <w:szCs w:val="24"/>
        </w:rPr>
      </w:pPr>
    </w:p>
    <w:p w:rsidR="009544AA" w:rsidRPr="00905744" w:rsidRDefault="009544AA">
      <w:pPr>
        <w:spacing w:line="276" w:lineRule="auto"/>
        <w:ind w:right="81"/>
        <w:jc w:val="both"/>
        <w:rPr>
          <w:sz w:val="24"/>
          <w:szCs w:val="24"/>
        </w:rPr>
      </w:pPr>
    </w:p>
    <w:p w:rsidR="009544AA" w:rsidRPr="00905744" w:rsidRDefault="00523AC6">
      <w:pPr>
        <w:spacing w:line="276" w:lineRule="auto"/>
        <w:ind w:right="81"/>
        <w:jc w:val="both"/>
        <w:rPr>
          <w:b/>
          <w:i/>
          <w:sz w:val="24"/>
          <w:szCs w:val="24"/>
        </w:rPr>
      </w:pPr>
      <w:r w:rsidRPr="00905744">
        <w:rPr>
          <w:b/>
          <w:i/>
          <w:sz w:val="24"/>
          <w:szCs w:val="24"/>
        </w:rPr>
        <w:t>¿Cuáles son las características de la cultura Maker?</w:t>
      </w:r>
    </w:p>
    <w:p w:rsidR="009544AA" w:rsidRPr="00905744" w:rsidRDefault="009544AA">
      <w:pPr>
        <w:spacing w:line="276" w:lineRule="auto"/>
        <w:ind w:right="81"/>
        <w:jc w:val="both"/>
        <w:rPr>
          <w:sz w:val="24"/>
          <w:szCs w:val="24"/>
        </w:rPr>
      </w:pPr>
    </w:p>
    <w:p w:rsidR="009544AA" w:rsidRPr="00905744" w:rsidRDefault="00523AC6">
      <w:pPr>
        <w:spacing w:line="276" w:lineRule="auto"/>
        <w:ind w:right="81"/>
        <w:jc w:val="both"/>
        <w:rPr>
          <w:sz w:val="24"/>
          <w:szCs w:val="24"/>
        </w:rPr>
      </w:pPr>
      <w:r w:rsidRPr="00905744">
        <w:rPr>
          <w:sz w:val="24"/>
          <w:szCs w:val="24"/>
        </w:rPr>
        <w:t xml:space="preserve">El énfasis del movimiento es aprender a través de la experiencia. Y aunque tiene como estandarte el concepto del DIY (Do </w:t>
      </w:r>
      <w:proofErr w:type="spellStart"/>
      <w:r w:rsidRPr="00905744">
        <w:rPr>
          <w:sz w:val="24"/>
          <w:szCs w:val="24"/>
        </w:rPr>
        <w:t>It</w:t>
      </w:r>
      <w:proofErr w:type="spellEnd"/>
      <w:r w:rsidRPr="00905744">
        <w:rPr>
          <w:sz w:val="24"/>
          <w:szCs w:val="24"/>
        </w:rPr>
        <w:t xml:space="preserve"> </w:t>
      </w:r>
      <w:proofErr w:type="spellStart"/>
      <w:r w:rsidRPr="00905744">
        <w:rPr>
          <w:sz w:val="24"/>
          <w:szCs w:val="24"/>
        </w:rPr>
        <w:t>Yourself</w:t>
      </w:r>
      <w:proofErr w:type="spellEnd"/>
      <w:r w:rsidRPr="00905744">
        <w:rPr>
          <w:sz w:val="24"/>
          <w:szCs w:val="24"/>
        </w:rPr>
        <w:t xml:space="preserve">: Hazlo tú mismo) promueve el trabajo en equipo, la obtención y producción de conocimiento en comunidad y la anulación del individualismo en pro del DIWO (Do </w:t>
      </w:r>
      <w:proofErr w:type="spellStart"/>
      <w:r w:rsidRPr="00905744">
        <w:rPr>
          <w:sz w:val="24"/>
          <w:szCs w:val="24"/>
        </w:rPr>
        <w:t>It</w:t>
      </w:r>
      <w:proofErr w:type="spellEnd"/>
      <w:r w:rsidRPr="00905744">
        <w:rPr>
          <w:sz w:val="24"/>
          <w:szCs w:val="24"/>
        </w:rPr>
        <w:t xml:space="preserve"> </w:t>
      </w:r>
      <w:proofErr w:type="spellStart"/>
      <w:r w:rsidRPr="00905744">
        <w:rPr>
          <w:sz w:val="24"/>
          <w:szCs w:val="24"/>
        </w:rPr>
        <w:t>With</w:t>
      </w:r>
      <w:proofErr w:type="spellEnd"/>
      <w:r w:rsidRPr="00905744">
        <w:rPr>
          <w:sz w:val="24"/>
          <w:szCs w:val="24"/>
        </w:rPr>
        <w:t xml:space="preserve"> </w:t>
      </w:r>
      <w:proofErr w:type="spellStart"/>
      <w:r w:rsidRPr="00905744">
        <w:rPr>
          <w:sz w:val="24"/>
          <w:szCs w:val="24"/>
        </w:rPr>
        <w:t>Others</w:t>
      </w:r>
      <w:proofErr w:type="spellEnd"/>
      <w:r w:rsidRPr="00905744">
        <w:rPr>
          <w:sz w:val="24"/>
          <w:szCs w:val="24"/>
        </w:rPr>
        <w:t xml:space="preserve">: Hazlo con otros) (Santiago Sarmiento, 2017) </w:t>
      </w:r>
      <w:r w:rsidRPr="00905744">
        <w:rPr>
          <w:sz w:val="24"/>
          <w:szCs w:val="24"/>
          <w:vertAlign w:val="superscript"/>
        </w:rPr>
        <w:t>(8)</w:t>
      </w:r>
      <w:r w:rsidRPr="00905744">
        <w:rPr>
          <w:sz w:val="24"/>
          <w:szCs w:val="24"/>
        </w:rPr>
        <w:t>. Innovación, desarrollo y creatividad son las características más importantes que impulsan esta cultura, entre otras se encuentran:</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Universalidad, derecho de todos.</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Continua en el tiempo y en el espacio.</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 xml:space="preserve">“Global”, el beneficio general de la humanidad orienta las acciones concretas a </w:t>
      </w:r>
      <w:proofErr w:type="spellStart"/>
      <w:r w:rsidRPr="00905744">
        <w:rPr>
          <w:sz w:val="24"/>
          <w:szCs w:val="24"/>
        </w:rPr>
        <w:t>nivellocal</w:t>
      </w:r>
      <w:proofErr w:type="spellEnd"/>
      <w:r w:rsidRPr="00905744">
        <w:rPr>
          <w:sz w:val="24"/>
          <w:szCs w:val="24"/>
        </w:rPr>
        <w:t>.</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w:t>
      </w:r>
      <w:proofErr w:type="spellStart"/>
      <w:r w:rsidRPr="00905744">
        <w:rPr>
          <w:sz w:val="24"/>
          <w:szCs w:val="24"/>
        </w:rPr>
        <w:t>Think</w:t>
      </w:r>
      <w:proofErr w:type="spellEnd"/>
      <w:r w:rsidRPr="00905744">
        <w:rPr>
          <w:sz w:val="24"/>
          <w:szCs w:val="24"/>
        </w:rPr>
        <w:t xml:space="preserve"> </w:t>
      </w:r>
      <w:proofErr w:type="spellStart"/>
      <w:r w:rsidRPr="00905744">
        <w:rPr>
          <w:sz w:val="24"/>
          <w:szCs w:val="24"/>
        </w:rPr>
        <w:t>globally</w:t>
      </w:r>
      <w:proofErr w:type="spellEnd"/>
      <w:r w:rsidRPr="00905744">
        <w:rPr>
          <w:sz w:val="24"/>
          <w:szCs w:val="24"/>
        </w:rPr>
        <w:t xml:space="preserve">, </w:t>
      </w:r>
      <w:proofErr w:type="spellStart"/>
      <w:r w:rsidRPr="00905744">
        <w:rPr>
          <w:sz w:val="24"/>
          <w:szCs w:val="24"/>
        </w:rPr>
        <w:t>act</w:t>
      </w:r>
      <w:proofErr w:type="spellEnd"/>
      <w:r w:rsidRPr="00905744">
        <w:rPr>
          <w:sz w:val="24"/>
          <w:szCs w:val="24"/>
        </w:rPr>
        <w:t xml:space="preserve"> </w:t>
      </w:r>
      <w:proofErr w:type="spellStart"/>
      <w:r w:rsidRPr="00905744">
        <w:rPr>
          <w:sz w:val="24"/>
          <w:szCs w:val="24"/>
        </w:rPr>
        <w:t>locally</w:t>
      </w:r>
      <w:proofErr w:type="spellEnd"/>
      <w:r w:rsidRPr="00905744">
        <w:rPr>
          <w:sz w:val="24"/>
          <w:szCs w:val="24"/>
        </w:rPr>
        <w:t>"</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Significativa y centrada en el alumnado y su entorno.</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Crítica y creativa, más productora que reproductora.</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Colaborativa y participativa, como parte de la educación para la ciudadanía en la</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Cultura de la Participación.</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Flexible y abierta a continuas innovaciones.</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 xml:space="preserve">Holística, globalizada, </w:t>
      </w:r>
      <w:proofErr w:type="spellStart"/>
      <w:r w:rsidRPr="00905744">
        <w:rPr>
          <w:sz w:val="24"/>
          <w:szCs w:val="24"/>
        </w:rPr>
        <w:t>transdisciplinar</w:t>
      </w:r>
      <w:proofErr w:type="spellEnd"/>
      <w:r w:rsidRPr="00905744">
        <w:rPr>
          <w:sz w:val="24"/>
          <w:szCs w:val="24"/>
        </w:rPr>
        <w:t>.</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Equilibrada e integradora de:</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Teoría-práctica</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Reflexión–acción</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Lenguaje verbal-audiovisual (multimodal y multimedia).</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Aprendizaje individual- social.</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Aprendizaje presencial-virtual (“</w:t>
      </w:r>
      <w:proofErr w:type="spellStart"/>
      <w:r w:rsidRPr="00905744">
        <w:rPr>
          <w:sz w:val="24"/>
          <w:szCs w:val="24"/>
        </w:rPr>
        <w:t>blended</w:t>
      </w:r>
      <w:proofErr w:type="spellEnd"/>
      <w:r w:rsidRPr="00905744">
        <w:rPr>
          <w:sz w:val="24"/>
          <w:szCs w:val="24"/>
        </w:rPr>
        <w:t>”).</w:t>
      </w:r>
    </w:p>
    <w:p w:rsidR="009544AA" w:rsidRPr="00905744" w:rsidRDefault="00523AC6">
      <w:pPr>
        <w:numPr>
          <w:ilvl w:val="0"/>
          <w:numId w:val="1"/>
        </w:numPr>
        <w:spacing w:line="276" w:lineRule="auto"/>
        <w:ind w:right="81"/>
        <w:contextualSpacing/>
        <w:jc w:val="both"/>
        <w:rPr>
          <w:sz w:val="24"/>
          <w:szCs w:val="24"/>
        </w:rPr>
      </w:pPr>
      <w:r w:rsidRPr="00905744">
        <w:rPr>
          <w:sz w:val="24"/>
          <w:szCs w:val="24"/>
        </w:rPr>
        <w:t>Culturas diversas (intercultural) (10).</w:t>
      </w:r>
    </w:p>
    <w:p w:rsidR="009544AA" w:rsidRPr="00905744" w:rsidRDefault="009544AA">
      <w:pPr>
        <w:spacing w:line="276" w:lineRule="auto"/>
        <w:ind w:right="81"/>
        <w:jc w:val="both"/>
        <w:rPr>
          <w:sz w:val="24"/>
          <w:szCs w:val="24"/>
        </w:rPr>
      </w:pPr>
    </w:p>
    <w:p w:rsidR="009544AA" w:rsidRPr="00905744" w:rsidRDefault="00523AC6" w:rsidP="00905744">
      <w:pPr>
        <w:spacing w:line="271" w:lineRule="auto"/>
        <w:ind w:right="75"/>
        <w:jc w:val="both"/>
        <w:rPr>
          <w:sz w:val="24"/>
          <w:szCs w:val="24"/>
        </w:rPr>
      </w:pPr>
      <w:r w:rsidRPr="00905744">
        <w:rPr>
          <w:sz w:val="24"/>
          <w:szCs w:val="24"/>
        </w:rPr>
        <w:t xml:space="preserve">¿Cómo desarrollar estas habilidades características? Lo hace mediante diferentes espacios que le permiten desarrollarse de forma libre y permanente como lo son los </w:t>
      </w:r>
      <w:proofErr w:type="spellStart"/>
      <w:r w:rsidRPr="00905744">
        <w:rPr>
          <w:sz w:val="24"/>
          <w:szCs w:val="24"/>
        </w:rPr>
        <w:t>Makerspace</w:t>
      </w:r>
      <w:proofErr w:type="spellEnd"/>
      <w:r w:rsidRPr="00905744">
        <w:rPr>
          <w:sz w:val="24"/>
          <w:szCs w:val="24"/>
        </w:rPr>
        <w:t xml:space="preserve"> y los </w:t>
      </w:r>
      <w:proofErr w:type="spellStart"/>
      <w:r w:rsidRPr="00905744">
        <w:rPr>
          <w:sz w:val="24"/>
          <w:szCs w:val="24"/>
        </w:rPr>
        <w:t>FabLabs</w:t>
      </w:r>
      <w:proofErr w:type="spellEnd"/>
      <w:r w:rsidRPr="00905744">
        <w:rPr>
          <w:sz w:val="24"/>
          <w:szCs w:val="24"/>
          <w:vertAlign w:val="superscript"/>
        </w:rPr>
        <w:t>(9)</w:t>
      </w:r>
      <w:r w:rsidRPr="00905744">
        <w:rPr>
          <w:sz w:val="24"/>
          <w:szCs w:val="24"/>
        </w:rPr>
        <w:t>, los cuales permiten integrar las anteriores características de forma individual y grupal.</w:t>
      </w:r>
    </w:p>
    <w:p w:rsidR="00905744" w:rsidRPr="00905744" w:rsidRDefault="00905744">
      <w:pPr>
        <w:widowControl w:val="0"/>
        <w:pBdr>
          <w:top w:val="nil"/>
          <w:left w:val="nil"/>
          <w:bottom w:val="nil"/>
          <w:right w:val="nil"/>
          <w:between w:val="nil"/>
        </w:pBdr>
        <w:spacing w:line="276" w:lineRule="auto"/>
        <w:rPr>
          <w:sz w:val="24"/>
          <w:szCs w:val="24"/>
        </w:rPr>
        <w:sectPr w:rsidR="00905744" w:rsidRPr="00905744" w:rsidSect="00905744">
          <w:type w:val="continuous"/>
          <w:pgSz w:w="11920" w:h="16840"/>
          <w:pgMar w:top="1440" w:right="1440" w:bottom="1440" w:left="1440" w:header="731" w:footer="0" w:gutter="0"/>
          <w:cols w:space="720"/>
        </w:sectPr>
      </w:pPr>
    </w:p>
    <w:p w:rsidR="009544AA" w:rsidRDefault="00523AC6">
      <w:pPr>
        <w:spacing w:before="29" w:line="276" w:lineRule="auto"/>
        <w:ind w:right="75"/>
        <w:jc w:val="both"/>
        <w:rPr>
          <w:sz w:val="24"/>
          <w:szCs w:val="24"/>
        </w:rPr>
      </w:pPr>
      <w:r w:rsidRPr="00905744">
        <w:rPr>
          <w:sz w:val="24"/>
          <w:szCs w:val="24"/>
        </w:rPr>
        <w:lastRenderedPageBreak/>
        <w:t>Para desarrollarlas</w:t>
      </w:r>
      <w:r w:rsidR="007C6673">
        <w:rPr>
          <w:sz w:val="24"/>
          <w:szCs w:val="24"/>
        </w:rPr>
        <w:t>,</w:t>
      </w:r>
      <w:r w:rsidRPr="00905744">
        <w:rPr>
          <w:sz w:val="24"/>
          <w:szCs w:val="24"/>
        </w:rPr>
        <w:t xml:space="preserve"> la forma en la que se estructura el pensamiento juega un papel importante en los procesos de creación de las personas. La divergencia que le permite al individuo brillar y expandir sus horizontes empleando esta metodología, pasando a una convergencia y fusión </w:t>
      </w:r>
      <w:r w:rsidRPr="00905744">
        <w:rPr>
          <w:sz w:val="24"/>
          <w:szCs w:val="24"/>
        </w:rPr>
        <w:lastRenderedPageBreak/>
        <w:t>de distintas alfabetizaciones (procesos) que generan diversos resultados lógicos y estructurados. Todo esto se consigue con la inclusión y uso de distintas áreas de conocimiento, muchas de las cuales han sido separadas inexplicablemente durante décadas, como es el caso de las humanidades y las ciencias.</w:t>
      </w:r>
    </w:p>
    <w:p w:rsidR="00905744" w:rsidRPr="00905744" w:rsidRDefault="00905744">
      <w:pPr>
        <w:spacing w:before="29" w:line="276" w:lineRule="auto"/>
        <w:ind w:right="75"/>
        <w:jc w:val="both"/>
        <w:rPr>
          <w:sz w:val="24"/>
          <w:szCs w:val="24"/>
        </w:rPr>
      </w:pPr>
    </w:p>
    <w:p w:rsidR="009544AA" w:rsidRPr="00905744" w:rsidRDefault="00523AC6">
      <w:pPr>
        <w:spacing w:line="272" w:lineRule="auto"/>
        <w:ind w:right="75"/>
        <w:jc w:val="both"/>
        <w:rPr>
          <w:sz w:val="24"/>
          <w:szCs w:val="24"/>
        </w:rPr>
      </w:pPr>
      <w:r w:rsidRPr="00905744">
        <w:rPr>
          <w:sz w:val="24"/>
          <w:szCs w:val="24"/>
        </w:rPr>
        <w:t xml:space="preserve">Por ello </w:t>
      </w:r>
      <w:r w:rsidR="00905744" w:rsidRPr="00905744">
        <w:rPr>
          <w:sz w:val="24"/>
          <w:szCs w:val="24"/>
        </w:rPr>
        <w:t>el hecho</w:t>
      </w:r>
      <w:r w:rsidRPr="00905744">
        <w:rPr>
          <w:sz w:val="24"/>
          <w:szCs w:val="24"/>
        </w:rPr>
        <w:t xml:space="preserve"> educativo es, esencialmente un hecho comunicativo. Hoy es impensable hablar de comunicación y de educación como procesos diferentes. Los procesos de comunicación son componentes pedagógicos del aprendizaje </w:t>
      </w:r>
      <w:r w:rsidRPr="00905744">
        <w:rPr>
          <w:sz w:val="24"/>
          <w:szCs w:val="24"/>
          <w:vertAlign w:val="superscript"/>
        </w:rPr>
        <w:t>(11)</w:t>
      </w:r>
      <w:r w:rsidRPr="00905744">
        <w:rPr>
          <w:sz w:val="24"/>
          <w:szCs w:val="24"/>
        </w:rPr>
        <w:t>. De quien se escucha por primera vez el término “</w:t>
      </w:r>
      <w:proofErr w:type="spellStart"/>
      <w:r w:rsidRPr="00905744">
        <w:rPr>
          <w:sz w:val="24"/>
          <w:szCs w:val="24"/>
        </w:rPr>
        <w:t>Educomunicador</w:t>
      </w:r>
      <w:proofErr w:type="spellEnd"/>
      <w:r w:rsidRPr="00905744">
        <w:rPr>
          <w:sz w:val="24"/>
          <w:szCs w:val="24"/>
        </w:rPr>
        <w:t xml:space="preserve">” fue por parte del periodista argentino Mario </w:t>
      </w:r>
      <w:proofErr w:type="spellStart"/>
      <w:r w:rsidRPr="00905744">
        <w:rPr>
          <w:sz w:val="24"/>
          <w:szCs w:val="24"/>
        </w:rPr>
        <w:t>Kaplún,el</w:t>
      </w:r>
      <w:proofErr w:type="spellEnd"/>
      <w:r w:rsidRPr="00905744">
        <w:rPr>
          <w:sz w:val="24"/>
          <w:szCs w:val="24"/>
        </w:rPr>
        <w:t xml:space="preserve"> cual inspiró el concepto “</w:t>
      </w:r>
      <w:proofErr w:type="spellStart"/>
      <w:r w:rsidRPr="00905744">
        <w:rPr>
          <w:sz w:val="24"/>
          <w:szCs w:val="24"/>
        </w:rPr>
        <w:t>Educomunicación</w:t>
      </w:r>
      <w:proofErr w:type="spellEnd"/>
      <w:r w:rsidRPr="00905744">
        <w:rPr>
          <w:sz w:val="24"/>
          <w:szCs w:val="24"/>
        </w:rPr>
        <w:t>”, utilizado por Jesús Martín Barbero y la ONU; Desde su introducción, este concepto ha sido modificado y reformulado.</w:t>
      </w:r>
    </w:p>
    <w:p w:rsidR="009544AA" w:rsidRPr="00905744" w:rsidRDefault="009544AA">
      <w:pPr>
        <w:spacing w:before="4"/>
        <w:rPr>
          <w:sz w:val="24"/>
          <w:szCs w:val="24"/>
        </w:rPr>
      </w:pPr>
    </w:p>
    <w:p w:rsidR="009544AA" w:rsidRPr="00905744" w:rsidRDefault="00523AC6">
      <w:pPr>
        <w:spacing w:line="273" w:lineRule="auto"/>
        <w:ind w:right="76"/>
        <w:jc w:val="both"/>
        <w:rPr>
          <w:sz w:val="24"/>
          <w:szCs w:val="24"/>
        </w:rPr>
      </w:pPr>
      <w:r w:rsidRPr="00905744">
        <w:rPr>
          <w:sz w:val="24"/>
          <w:szCs w:val="24"/>
        </w:rPr>
        <w:t xml:space="preserve">Entonces ¿Qué es la </w:t>
      </w:r>
      <w:proofErr w:type="spellStart"/>
      <w:r w:rsidRPr="00905744">
        <w:rPr>
          <w:sz w:val="24"/>
          <w:szCs w:val="24"/>
        </w:rPr>
        <w:t>Educomunicación</w:t>
      </w:r>
      <w:proofErr w:type="spellEnd"/>
      <w:r w:rsidRPr="00905744">
        <w:rPr>
          <w:sz w:val="24"/>
          <w:szCs w:val="24"/>
        </w:rPr>
        <w:t xml:space="preserve">? La </w:t>
      </w:r>
      <w:proofErr w:type="spellStart"/>
      <w:r w:rsidRPr="00905744">
        <w:rPr>
          <w:sz w:val="24"/>
          <w:szCs w:val="24"/>
        </w:rPr>
        <w:t>educomunicación</w:t>
      </w:r>
      <w:proofErr w:type="spellEnd"/>
      <w:r w:rsidRPr="00905744">
        <w:rPr>
          <w:sz w:val="24"/>
          <w:szCs w:val="24"/>
        </w:rPr>
        <w:t xml:space="preserve"> solamente se puede entender en un contexto de cambio cultural, revolucionario, dialógico, que nunca se acaba, didáctico, global, interactivo, que adquiere su pleno sentido en la comunicación popular, en la que comunicadores/ educadores y receptores/ alumnos, enseñan y aprenden del mismo tiempo, pues son alternativamente </w:t>
      </w:r>
      <w:r w:rsidR="00905744" w:rsidRPr="00905744">
        <w:rPr>
          <w:sz w:val="24"/>
          <w:szCs w:val="24"/>
        </w:rPr>
        <w:t>emisores y</w:t>
      </w:r>
      <w:r w:rsidRPr="00905744">
        <w:rPr>
          <w:sz w:val="24"/>
          <w:szCs w:val="24"/>
        </w:rPr>
        <w:t xml:space="preserve"> receptores.  La relación pedagógica se convierte en una situación de aprendizaje compartido entre los que se comunican entre sí y que, al hacerlo, construyen el hecho educativo, cuyo principal objetivo es el desarrollar un pensamiento crítico ante la situación del mundo y sus mensajes </w:t>
      </w:r>
      <w:r w:rsidRPr="00905744">
        <w:rPr>
          <w:sz w:val="24"/>
          <w:szCs w:val="24"/>
          <w:vertAlign w:val="superscript"/>
        </w:rPr>
        <w:t>(11)</w:t>
      </w:r>
      <w:r w:rsidRPr="00905744">
        <w:rPr>
          <w:sz w:val="24"/>
          <w:szCs w:val="24"/>
        </w:rPr>
        <w:t>.</w:t>
      </w:r>
    </w:p>
    <w:p w:rsidR="009544AA" w:rsidRPr="00905744" w:rsidRDefault="009544AA">
      <w:pPr>
        <w:spacing w:line="273" w:lineRule="auto"/>
        <w:ind w:right="76"/>
        <w:jc w:val="both"/>
        <w:rPr>
          <w:sz w:val="24"/>
          <w:szCs w:val="24"/>
        </w:rPr>
      </w:pPr>
    </w:p>
    <w:p w:rsidR="009544AA" w:rsidRPr="00905744" w:rsidRDefault="00523AC6">
      <w:pPr>
        <w:spacing w:line="276" w:lineRule="auto"/>
        <w:ind w:right="78"/>
        <w:jc w:val="both"/>
        <w:rPr>
          <w:sz w:val="24"/>
          <w:szCs w:val="24"/>
        </w:rPr>
      </w:pPr>
      <w:r w:rsidRPr="00905744">
        <w:rPr>
          <w:sz w:val="24"/>
          <w:szCs w:val="24"/>
        </w:rPr>
        <w:t xml:space="preserve">Una herramienta o método que permite llevar a cabo esta metodología son los </w:t>
      </w:r>
      <w:proofErr w:type="spellStart"/>
      <w:r w:rsidRPr="00905744">
        <w:rPr>
          <w:sz w:val="24"/>
          <w:szCs w:val="24"/>
        </w:rPr>
        <w:t>Makerspace</w:t>
      </w:r>
      <w:proofErr w:type="spellEnd"/>
      <w:r w:rsidRPr="00905744">
        <w:rPr>
          <w:sz w:val="24"/>
          <w:szCs w:val="24"/>
        </w:rPr>
        <w:t xml:space="preserve">, pero, ¿Que es un </w:t>
      </w:r>
      <w:proofErr w:type="spellStart"/>
      <w:r w:rsidRPr="00905744">
        <w:rPr>
          <w:sz w:val="24"/>
          <w:szCs w:val="24"/>
        </w:rPr>
        <w:t>Makerspace</w:t>
      </w:r>
      <w:proofErr w:type="spellEnd"/>
      <w:r w:rsidRPr="00905744">
        <w:rPr>
          <w:sz w:val="24"/>
          <w:szCs w:val="24"/>
        </w:rPr>
        <w:t xml:space="preserve">? Se puede definir un </w:t>
      </w:r>
      <w:proofErr w:type="spellStart"/>
      <w:r w:rsidRPr="00905744">
        <w:rPr>
          <w:sz w:val="24"/>
          <w:szCs w:val="24"/>
        </w:rPr>
        <w:t>Makerspace</w:t>
      </w:r>
      <w:proofErr w:type="spellEnd"/>
      <w:r w:rsidRPr="00905744">
        <w:rPr>
          <w:sz w:val="24"/>
          <w:szCs w:val="24"/>
        </w:rPr>
        <w:t xml:space="preserve"> como un espacio de trabajo colaborativo en donde se realizan actividades de exploración, diseño y fabricación de productos físicos (</w:t>
      </w:r>
      <w:proofErr w:type="spellStart"/>
      <w:r w:rsidRPr="00905744">
        <w:rPr>
          <w:sz w:val="24"/>
          <w:szCs w:val="24"/>
        </w:rPr>
        <w:t>FabTech</w:t>
      </w:r>
      <w:proofErr w:type="spellEnd"/>
      <w:r w:rsidRPr="00905744">
        <w:rPr>
          <w:sz w:val="24"/>
          <w:szCs w:val="24"/>
        </w:rPr>
        <w:t xml:space="preserve">, 2016), en donde se combinan elementos de taller, laboratorio y estudio de arte para desarrollar y crear proyectos innovadores. Los proyectos creados en este espacio responden o atienden una necesidad en concreto además de que combinan conocimiento y habilidades relacionadas a la ciencia, ingeniería y arte, pero no se limitan a ellos. Es un espacio ideal para quienes buscan aprender a crear, innovar e interactuar con otras personas que compartan el mismo gusto o pasión. Existen diferentes tipos de </w:t>
      </w:r>
      <w:proofErr w:type="spellStart"/>
      <w:r w:rsidRPr="00905744">
        <w:rPr>
          <w:sz w:val="24"/>
          <w:szCs w:val="24"/>
        </w:rPr>
        <w:t>Makerspace</w:t>
      </w:r>
      <w:proofErr w:type="spellEnd"/>
      <w:r w:rsidRPr="00905744">
        <w:rPr>
          <w:sz w:val="24"/>
          <w:szCs w:val="24"/>
        </w:rPr>
        <w:t xml:space="preserve"> como lo son los </w:t>
      </w:r>
      <w:proofErr w:type="spellStart"/>
      <w:r w:rsidRPr="00905744">
        <w:rPr>
          <w:sz w:val="24"/>
          <w:szCs w:val="24"/>
        </w:rPr>
        <w:t>FabLabs</w:t>
      </w:r>
      <w:proofErr w:type="spellEnd"/>
      <w:r w:rsidRPr="00905744">
        <w:rPr>
          <w:sz w:val="24"/>
          <w:szCs w:val="24"/>
        </w:rPr>
        <w:t xml:space="preserve">, </w:t>
      </w:r>
      <w:proofErr w:type="spellStart"/>
      <w:r w:rsidRPr="00905744">
        <w:rPr>
          <w:sz w:val="24"/>
          <w:szCs w:val="24"/>
        </w:rPr>
        <w:t>Tinkering</w:t>
      </w:r>
      <w:proofErr w:type="spellEnd"/>
      <w:r w:rsidRPr="00905744">
        <w:rPr>
          <w:sz w:val="24"/>
          <w:szCs w:val="24"/>
        </w:rPr>
        <w:t xml:space="preserve">, </w:t>
      </w:r>
      <w:proofErr w:type="spellStart"/>
      <w:r w:rsidRPr="00905744">
        <w:rPr>
          <w:sz w:val="24"/>
          <w:szCs w:val="24"/>
        </w:rPr>
        <w:t>MediaLab</w:t>
      </w:r>
      <w:proofErr w:type="spellEnd"/>
      <w:r w:rsidRPr="00905744">
        <w:rPr>
          <w:sz w:val="24"/>
          <w:szCs w:val="24"/>
        </w:rPr>
        <w:t xml:space="preserve">, </w:t>
      </w:r>
      <w:proofErr w:type="spellStart"/>
      <w:r w:rsidRPr="00905744">
        <w:rPr>
          <w:sz w:val="24"/>
          <w:szCs w:val="24"/>
        </w:rPr>
        <w:t>BiblioLab</w:t>
      </w:r>
      <w:proofErr w:type="spellEnd"/>
      <w:r w:rsidRPr="00905744">
        <w:rPr>
          <w:sz w:val="24"/>
          <w:szCs w:val="24"/>
        </w:rPr>
        <w:t xml:space="preserve"> entre otros.</w:t>
      </w:r>
    </w:p>
    <w:p w:rsidR="009544AA" w:rsidRPr="00905744" w:rsidRDefault="009544AA">
      <w:pPr>
        <w:spacing w:before="8"/>
        <w:rPr>
          <w:sz w:val="24"/>
          <w:szCs w:val="24"/>
        </w:rPr>
      </w:pPr>
    </w:p>
    <w:p w:rsidR="009544AA" w:rsidRPr="00905744" w:rsidRDefault="009544AA">
      <w:pPr>
        <w:rPr>
          <w:sz w:val="24"/>
          <w:szCs w:val="24"/>
        </w:rPr>
      </w:pPr>
    </w:p>
    <w:p w:rsidR="009544AA" w:rsidRPr="00905744" w:rsidRDefault="00905744">
      <w:pPr>
        <w:numPr>
          <w:ilvl w:val="0"/>
          <w:numId w:val="2"/>
        </w:numPr>
        <w:tabs>
          <w:tab w:val="left" w:pos="820"/>
        </w:tabs>
        <w:spacing w:line="272" w:lineRule="auto"/>
        <w:ind w:right="79"/>
        <w:contextualSpacing/>
        <w:jc w:val="both"/>
        <w:rPr>
          <w:sz w:val="24"/>
          <w:szCs w:val="24"/>
        </w:rPr>
      </w:pPr>
      <w:proofErr w:type="spellStart"/>
      <w:r w:rsidRPr="00905744">
        <w:rPr>
          <w:sz w:val="24"/>
          <w:szCs w:val="24"/>
        </w:rPr>
        <w:t>FabLab</w:t>
      </w:r>
      <w:proofErr w:type="spellEnd"/>
      <w:r w:rsidRPr="00905744">
        <w:rPr>
          <w:sz w:val="24"/>
          <w:szCs w:val="24"/>
        </w:rPr>
        <w:t>:  Es un espacio de</w:t>
      </w:r>
      <w:r w:rsidR="00523AC6" w:rsidRPr="00905744">
        <w:rPr>
          <w:sz w:val="24"/>
          <w:szCs w:val="24"/>
        </w:rPr>
        <w:t xml:space="preserve"> producción</w:t>
      </w:r>
      <w:r w:rsidRPr="00905744">
        <w:rPr>
          <w:sz w:val="24"/>
          <w:szCs w:val="24"/>
        </w:rPr>
        <w:t xml:space="preserve"> de objetos físicos que agrupa</w:t>
      </w:r>
      <w:r w:rsidR="00523AC6" w:rsidRPr="00905744">
        <w:rPr>
          <w:sz w:val="24"/>
          <w:szCs w:val="24"/>
        </w:rPr>
        <w:t xml:space="preserve"> máquinas controladas por ordenadores. Su particularidad reside en su tamaño y en su fuerte vinculación con la sociedad más que con la industria. Las investigaciones que se realizan en el </w:t>
      </w:r>
      <w:proofErr w:type="spellStart"/>
      <w:r w:rsidR="00523AC6" w:rsidRPr="00905744">
        <w:rPr>
          <w:sz w:val="24"/>
          <w:szCs w:val="24"/>
        </w:rPr>
        <w:t>FabLab</w:t>
      </w:r>
      <w:proofErr w:type="spellEnd"/>
      <w:r w:rsidR="00523AC6" w:rsidRPr="00905744">
        <w:rPr>
          <w:sz w:val="24"/>
          <w:szCs w:val="24"/>
        </w:rPr>
        <w:t xml:space="preserve"> giran en torno la relación entre el contenido de la información y su representación física y al empoderamiento de las comunidades gracias a una tecnología base.</w:t>
      </w:r>
    </w:p>
    <w:p w:rsidR="009544AA" w:rsidRPr="00905744" w:rsidRDefault="009544AA">
      <w:pPr>
        <w:tabs>
          <w:tab w:val="left" w:pos="820"/>
        </w:tabs>
        <w:spacing w:line="272" w:lineRule="auto"/>
        <w:ind w:left="720" w:right="79"/>
        <w:jc w:val="both"/>
        <w:rPr>
          <w:sz w:val="24"/>
          <w:szCs w:val="24"/>
        </w:rPr>
      </w:pPr>
    </w:p>
    <w:p w:rsidR="009544AA" w:rsidRPr="00905744" w:rsidRDefault="00523AC6">
      <w:pPr>
        <w:numPr>
          <w:ilvl w:val="0"/>
          <w:numId w:val="2"/>
        </w:numPr>
        <w:tabs>
          <w:tab w:val="left" w:pos="820"/>
        </w:tabs>
        <w:spacing w:line="272" w:lineRule="auto"/>
        <w:ind w:right="79"/>
        <w:contextualSpacing/>
        <w:jc w:val="both"/>
        <w:rPr>
          <w:sz w:val="24"/>
          <w:szCs w:val="24"/>
        </w:rPr>
      </w:pPr>
      <w:proofErr w:type="spellStart"/>
      <w:r w:rsidRPr="00905744">
        <w:rPr>
          <w:sz w:val="24"/>
          <w:szCs w:val="24"/>
        </w:rPr>
        <w:t>Tinkering</w:t>
      </w:r>
      <w:proofErr w:type="spellEnd"/>
      <w:r w:rsidRPr="00905744">
        <w:rPr>
          <w:sz w:val="24"/>
          <w:szCs w:val="24"/>
        </w:rPr>
        <w:t xml:space="preserve">: Tiene un enfoque basado en la exploración y el aprender haciendo en entornos lúdicos, a través de actividades de construcción, </w:t>
      </w:r>
      <w:proofErr w:type="spellStart"/>
      <w:r w:rsidRPr="00905744">
        <w:rPr>
          <w:sz w:val="24"/>
          <w:szCs w:val="24"/>
        </w:rPr>
        <w:t>desensamblaje</w:t>
      </w:r>
      <w:proofErr w:type="spellEnd"/>
      <w:r w:rsidRPr="00905744">
        <w:rPr>
          <w:sz w:val="24"/>
          <w:szCs w:val="24"/>
        </w:rPr>
        <w:t xml:space="preserve"> y reparación de artefactos, busca impulsar la creatividad además de potenciar el interés por las disciplinas STEAM en los estudiantes. La característica particular de este enfoque es </w:t>
      </w:r>
      <w:r w:rsidRPr="00905744">
        <w:rPr>
          <w:sz w:val="24"/>
          <w:szCs w:val="24"/>
        </w:rPr>
        <w:lastRenderedPageBreak/>
        <w:t>cómo se emplean materiales y herramientas de uso cotidiano de una forma completamente inesperada. Otra de sus características distintivas es que cada persona determina y emprende su propio viaje exploratorio de construcción lo cual genera productos únicos e irrepetibles.</w:t>
      </w:r>
    </w:p>
    <w:p w:rsidR="009544AA" w:rsidRPr="00905744" w:rsidRDefault="009544AA">
      <w:pPr>
        <w:tabs>
          <w:tab w:val="left" w:pos="820"/>
        </w:tabs>
        <w:spacing w:line="272" w:lineRule="auto"/>
        <w:ind w:left="720" w:right="79"/>
        <w:jc w:val="both"/>
        <w:rPr>
          <w:sz w:val="24"/>
          <w:szCs w:val="24"/>
        </w:rPr>
      </w:pPr>
    </w:p>
    <w:p w:rsidR="009544AA" w:rsidRDefault="00523AC6" w:rsidP="00905744">
      <w:pPr>
        <w:numPr>
          <w:ilvl w:val="0"/>
          <w:numId w:val="2"/>
        </w:numPr>
        <w:tabs>
          <w:tab w:val="left" w:pos="820"/>
        </w:tabs>
        <w:spacing w:line="272" w:lineRule="auto"/>
        <w:ind w:right="79"/>
        <w:contextualSpacing/>
        <w:jc w:val="both"/>
        <w:rPr>
          <w:sz w:val="24"/>
          <w:szCs w:val="24"/>
        </w:rPr>
      </w:pPr>
      <w:proofErr w:type="spellStart"/>
      <w:r w:rsidRPr="00905744">
        <w:rPr>
          <w:sz w:val="24"/>
          <w:szCs w:val="24"/>
        </w:rPr>
        <w:t>BiblioMaker</w:t>
      </w:r>
      <w:proofErr w:type="spellEnd"/>
      <w:r w:rsidRPr="00905744">
        <w:rPr>
          <w:sz w:val="24"/>
          <w:szCs w:val="24"/>
        </w:rPr>
        <w:t xml:space="preserve">:  </w:t>
      </w:r>
      <w:r w:rsidR="00905744" w:rsidRPr="00905744">
        <w:rPr>
          <w:sz w:val="24"/>
          <w:szCs w:val="24"/>
        </w:rPr>
        <w:t xml:space="preserve">Este tipo de bibliotecas de creación tienen 3 ejes principales; </w:t>
      </w:r>
      <w:proofErr w:type="spellStart"/>
      <w:proofErr w:type="gramStart"/>
      <w:r w:rsidR="00905744" w:rsidRPr="00905744">
        <w:rPr>
          <w:sz w:val="24"/>
          <w:szCs w:val="24"/>
        </w:rPr>
        <w:t>Aprender,Crear</w:t>
      </w:r>
      <w:proofErr w:type="spellEnd"/>
      <w:proofErr w:type="gramEnd"/>
      <w:r w:rsidR="00905744" w:rsidRPr="00905744">
        <w:rPr>
          <w:sz w:val="24"/>
          <w:szCs w:val="24"/>
        </w:rPr>
        <w:t xml:space="preserve"> </w:t>
      </w:r>
      <w:r w:rsidRPr="00905744">
        <w:rPr>
          <w:sz w:val="24"/>
          <w:szCs w:val="24"/>
        </w:rPr>
        <w:t>y Disfrutar. De esta forma, y más allá de los servicios imprescindibles y básicos de toda biblioteca, estimula el aprendizaje y la capacidad creativa, tanto del público especializado en la materia, como de aquellas interesadas por el pensamiento contemporáneo, las artes, la tecnología, el audiovisual y el sonido. (14)</w:t>
      </w:r>
    </w:p>
    <w:p w:rsidR="007C6673" w:rsidRDefault="007C6673" w:rsidP="007C6673">
      <w:pPr>
        <w:pStyle w:val="Prrafodelista"/>
        <w:rPr>
          <w:sz w:val="24"/>
          <w:szCs w:val="24"/>
        </w:rPr>
      </w:pPr>
    </w:p>
    <w:p w:rsidR="007C6673" w:rsidRDefault="007C6673" w:rsidP="007C6673">
      <w:pPr>
        <w:tabs>
          <w:tab w:val="left" w:pos="820"/>
        </w:tabs>
        <w:spacing w:line="272" w:lineRule="auto"/>
        <w:ind w:right="79"/>
        <w:contextualSpacing/>
        <w:jc w:val="both"/>
        <w:rPr>
          <w:sz w:val="24"/>
          <w:szCs w:val="24"/>
        </w:rPr>
      </w:pPr>
    </w:p>
    <w:p w:rsidR="007C6673" w:rsidRPr="00905744" w:rsidRDefault="007C6673" w:rsidP="007C6673">
      <w:pPr>
        <w:tabs>
          <w:tab w:val="left" w:pos="820"/>
        </w:tabs>
        <w:spacing w:line="272" w:lineRule="auto"/>
        <w:ind w:right="79"/>
        <w:contextualSpacing/>
        <w:jc w:val="both"/>
        <w:rPr>
          <w:sz w:val="24"/>
          <w:szCs w:val="24"/>
        </w:rPr>
      </w:pPr>
    </w:p>
    <w:p w:rsidR="009544AA" w:rsidRPr="00905744" w:rsidRDefault="00523AC6">
      <w:pPr>
        <w:ind w:right="2076"/>
        <w:jc w:val="both"/>
        <w:rPr>
          <w:b/>
          <w:i/>
          <w:sz w:val="24"/>
          <w:szCs w:val="24"/>
        </w:rPr>
      </w:pPr>
      <w:r w:rsidRPr="00905744">
        <w:rPr>
          <w:b/>
          <w:i/>
          <w:sz w:val="24"/>
          <w:szCs w:val="24"/>
        </w:rPr>
        <w:t>¿Cómo se ha aplicado la cultura Maker en la educación en ingeniería?</w:t>
      </w:r>
    </w:p>
    <w:p w:rsidR="009544AA" w:rsidRPr="00905744" w:rsidRDefault="009544AA">
      <w:pPr>
        <w:spacing w:before="5"/>
        <w:rPr>
          <w:sz w:val="24"/>
          <w:szCs w:val="24"/>
        </w:rPr>
      </w:pPr>
    </w:p>
    <w:p w:rsidR="009544AA" w:rsidRPr="00905744" w:rsidRDefault="00523AC6">
      <w:pPr>
        <w:spacing w:line="275" w:lineRule="auto"/>
        <w:ind w:right="82"/>
        <w:jc w:val="both"/>
        <w:rPr>
          <w:sz w:val="24"/>
          <w:szCs w:val="24"/>
        </w:rPr>
      </w:pPr>
      <w:r w:rsidRPr="00905744">
        <w:rPr>
          <w:sz w:val="24"/>
          <w:szCs w:val="24"/>
        </w:rPr>
        <w:t>Después de la definición y caracterización de la cultura Maker, es oportuno identificar su impacto en la educación en ingeniería. Antes de responder esta pregunta es necesario comprender el estado actual de la educación superior, con sus problemas y enfoque.</w:t>
      </w:r>
    </w:p>
    <w:p w:rsidR="009544AA" w:rsidRPr="00905744" w:rsidRDefault="009544AA">
      <w:pPr>
        <w:spacing w:line="275" w:lineRule="auto"/>
        <w:ind w:right="82"/>
        <w:jc w:val="both"/>
        <w:rPr>
          <w:sz w:val="24"/>
          <w:szCs w:val="24"/>
        </w:rPr>
      </w:pPr>
    </w:p>
    <w:p w:rsidR="009544AA" w:rsidRPr="00905744" w:rsidRDefault="00523AC6">
      <w:pPr>
        <w:spacing w:line="275" w:lineRule="auto"/>
        <w:ind w:right="82"/>
        <w:jc w:val="both"/>
        <w:rPr>
          <w:sz w:val="24"/>
          <w:szCs w:val="24"/>
        </w:rPr>
      </w:pPr>
      <w:r w:rsidRPr="00905744">
        <w:rPr>
          <w:sz w:val="24"/>
          <w:szCs w:val="24"/>
        </w:rPr>
        <w:t xml:space="preserve">Durante la formación académica, uno de los puntos más críticos es la culminación de la educación básica y el ingreso a la educación superior. Esto influye significativamente en la trayectoria que toma cada estudiante durante su proceso educativo y puede llegar a ser un indicador de análisis de deserción estudiantil </w:t>
      </w:r>
      <w:r w:rsidRPr="00905744">
        <w:rPr>
          <w:sz w:val="24"/>
          <w:szCs w:val="24"/>
          <w:vertAlign w:val="superscript"/>
        </w:rPr>
        <w:t>(20)</w:t>
      </w:r>
      <w:r w:rsidRPr="00905744">
        <w:rPr>
          <w:sz w:val="24"/>
          <w:szCs w:val="24"/>
        </w:rPr>
        <w:t xml:space="preserve">. Este es un momento de cambios, de adaptación a una nueva cultura, a un mundo universitario y una nueva forma de analizar el conocimiento científico </w:t>
      </w:r>
      <w:r w:rsidRPr="00905744">
        <w:rPr>
          <w:sz w:val="24"/>
          <w:szCs w:val="24"/>
          <w:vertAlign w:val="superscript"/>
        </w:rPr>
        <w:t>(15)</w:t>
      </w:r>
      <w:r w:rsidRPr="00905744">
        <w:rPr>
          <w:sz w:val="24"/>
          <w:szCs w:val="24"/>
        </w:rPr>
        <w:t>.</w:t>
      </w:r>
    </w:p>
    <w:p w:rsidR="009544AA" w:rsidRPr="00905744" w:rsidRDefault="009544AA">
      <w:pPr>
        <w:spacing w:line="275" w:lineRule="auto"/>
        <w:ind w:right="82"/>
        <w:jc w:val="both"/>
        <w:rPr>
          <w:sz w:val="24"/>
          <w:szCs w:val="24"/>
        </w:rPr>
      </w:pPr>
    </w:p>
    <w:p w:rsidR="009544AA" w:rsidRPr="00905744" w:rsidRDefault="00523AC6">
      <w:pPr>
        <w:spacing w:before="5" w:line="270" w:lineRule="auto"/>
        <w:ind w:right="74"/>
        <w:jc w:val="both"/>
        <w:rPr>
          <w:sz w:val="24"/>
          <w:szCs w:val="24"/>
          <w:vertAlign w:val="superscript"/>
        </w:rPr>
      </w:pPr>
      <w:r w:rsidRPr="00905744">
        <w:rPr>
          <w:sz w:val="24"/>
          <w:szCs w:val="24"/>
        </w:rPr>
        <w:t xml:space="preserve">Las diferencias en el progreso de aprendizaje de los estudiantes parecen estar directamente relacionadas con las aptitudes y capacidades de cada uno, también con sus conocimientos previos, motivos y estilos personales de pensamiento y trabajo, entre otros </w:t>
      </w:r>
      <w:r w:rsidRPr="00905744">
        <w:rPr>
          <w:sz w:val="24"/>
          <w:szCs w:val="24"/>
          <w:vertAlign w:val="superscript"/>
        </w:rPr>
        <w:t>(22) (23) (33)</w:t>
      </w:r>
      <w:r w:rsidRPr="00905744">
        <w:rPr>
          <w:sz w:val="24"/>
          <w:szCs w:val="24"/>
        </w:rPr>
        <w:t xml:space="preserve">. A partir de esto, es importante que los docentes de ingeniería sean capaces de identificar las características de sus estudiantes con respecto a su forma de aprender, con el fin de lograr un enfoque grupal acertado y beneficioso en gran medida para todo un grupo. </w:t>
      </w:r>
      <w:r w:rsidRPr="00905744">
        <w:rPr>
          <w:sz w:val="24"/>
          <w:szCs w:val="24"/>
          <w:vertAlign w:val="superscript"/>
        </w:rPr>
        <w:t>(17) (27) (32)</w:t>
      </w:r>
    </w:p>
    <w:p w:rsidR="009544AA" w:rsidRPr="00905744" w:rsidRDefault="009544AA">
      <w:pPr>
        <w:spacing w:before="5" w:line="270" w:lineRule="auto"/>
        <w:ind w:right="74"/>
        <w:jc w:val="both"/>
        <w:rPr>
          <w:sz w:val="24"/>
          <w:szCs w:val="24"/>
          <w:vertAlign w:val="superscript"/>
        </w:rPr>
      </w:pPr>
    </w:p>
    <w:p w:rsidR="009544AA" w:rsidRPr="00905744" w:rsidRDefault="00523AC6">
      <w:pPr>
        <w:spacing w:before="5" w:line="274" w:lineRule="auto"/>
        <w:ind w:right="77"/>
        <w:jc w:val="both"/>
        <w:rPr>
          <w:sz w:val="24"/>
          <w:szCs w:val="24"/>
          <w:vertAlign w:val="superscript"/>
        </w:rPr>
      </w:pPr>
      <w:r w:rsidRPr="00905744">
        <w:rPr>
          <w:sz w:val="24"/>
          <w:szCs w:val="24"/>
        </w:rPr>
        <w:t xml:space="preserve">El principal problema al momento de afrontar la educación superior son las bases poco fundamentadas de los estudiantes que ingresan a una universidad, como afirma el docente de la Universidad EAFIT, Rodrigo Muñoz Grisales “Nuestro sistema educativo ha sido diseñado como una escalera que lleva al estudiante, peldaño a peldaño, como si el conocimiento fuera algo lineal, donde una mayor cantidad o un mayor nivel se tradujera en mejor o mayor resultado. Se trataría más bien de construir un entramado complejo de relaciones a medida que se avanza en el proceso de “armar” la personalidad, el ser individual y cultural”. </w:t>
      </w:r>
      <w:r w:rsidR="00031F0A">
        <w:rPr>
          <w:sz w:val="24"/>
          <w:szCs w:val="24"/>
          <w:vertAlign w:val="superscript"/>
        </w:rPr>
        <w:t>(28</w:t>
      </w:r>
      <w:r w:rsidRPr="00905744">
        <w:rPr>
          <w:sz w:val="24"/>
          <w:szCs w:val="24"/>
          <w:vertAlign w:val="superscript"/>
        </w:rPr>
        <w:t>)</w:t>
      </w:r>
    </w:p>
    <w:p w:rsidR="009544AA" w:rsidRPr="00905744" w:rsidRDefault="009544AA">
      <w:pPr>
        <w:spacing w:line="276" w:lineRule="auto"/>
        <w:ind w:right="77"/>
        <w:jc w:val="both"/>
        <w:rPr>
          <w:sz w:val="24"/>
          <w:szCs w:val="24"/>
          <w:vertAlign w:val="superscript"/>
        </w:rPr>
      </w:pPr>
    </w:p>
    <w:p w:rsidR="009544AA" w:rsidRPr="00905744" w:rsidRDefault="00523AC6">
      <w:pPr>
        <w:spacing w:line="276" w:lineRule="auto"/>
        <w:ind w:right="77"/>
        <w:jc w:val="both"/>
        <w:rPr>
          <w:sz w:val="24"/>
          <w:szCs w:val="24"/>
          <w:vertAlign w:val="superscript"/>
        </w:rPr>
      </w:pPr>
      <w:r w:rsidRPr="00905744">
        <w:rPr>
          <w:sz w:val="24"/>
          <w:szCs w:val="24"/>
        </w:rPr>
        <w:t xml:space="preserve">La educación en Colombia no tiene un horizonte totalmente claro y definido, por lo que se llega a creer que a mayor oferta y exigencia se pueden lograr mejores resultados, lo cual no es correcto. En el mismo artículo, Rodrigo Muñoz Grisales afirma “Niños y jóvenes estudian, sin </w:t>
      </w:r>
      <w:r w:rsidRPr="00905744">
        <w:rPr>
          <w:sz w:val="24"/>
          <w:szCs w:val="24"/>
        </w:rPr>
        <w:lastRenderedPageBreak/>
        <w:t xml:space="preserve">establecer conexiones entre ellas, matemáticas, historia, geografía, ciencias naturales y demás, y entre éstas y la vida social en su integridad”. Esta falta de correlación entre diferentes saberes se evidencia en gran medida al momento de afrontar prácticas </w:t>
      </w:r>
      <w:r w:rsidR="00905744" w:rsidRPr="00905744">
        <w:rPr>
          <w:sz w:val="24"/>
          <w:szCs w:val="24"/>
        </w:rPr>
        <w:t>propias de</w:t>
      </w:r>
      <w:r w:rsidRPr="00905744">
        <w:rPr>
          <w:sz w:val="24"/>
          <w:szCs w:val="24"/>
        </w:rPr>
        <w:t xml:space="preserve"> la carrera de ingeniería. </w:t>
      </w:r>
      <w:r w:rsidR="00031F0A">
        <w:rPr>
          <w:sz w:val="24"/>
          <w:szCs w:val="24"/>
          <w:vertAlign w:val="superscript"/>
        </w:rPr>
        <w:t>(28</w:t>
      </w:r>
      <w:r w:rsidRPr="00905744">
        <w:rPr>
          <w:sz w:val="24"/>
          <w:szCs w:val="24"/>
          <w:vertAlign w:val="superscript"/>
        </w:rPr>
        <w:t>)</w:t>
      </w:r>
    </w:p>
    <w:p w:rsidR="009544AA" w:rsidRPr="00905744" w:rsidRDefault="009544AA">
      <w:pPr>
        <w:spacing w:line="276" w:lineRule="auto"/>
        <w:ind w:right="77"/>
        <w:jc w:val="both"/>
        <w:rPr>
          <w:sz w:val="24"/>
          <w:szCs w:val="24"/>
          <w:vertAlign w:val="superscript"/>
        </w:rPr>
      </w:pPr>
    </w:p>
    <w:p w:rsidR="009544AA" w:rsidRPr="00905744" w:rsidRDefault="00523AC6">
      <w:pPr>
        <w:spacing w:before="8" w:line="276" w:lineRule="auto"/>
        <w:jc w:val="both"/>
        <w:rPr>
          <w:sz w:val="24"/>
          <w:szCs w:val="24"/>
        </w:rPr>
      </w:pPr>
      <w:r w:rsidRPr="00905744">
        <w:rPr>
          <w:sz w:val="24"/>
          <w:szCs w:val="24"/>
        </w:rPr>
        <w:t xml:space="preserve">Estos problemas al momento de ingresar a la Universidad y algunos otros factores generan grandes porcentajes de deserción. Para el año 2013 la tasa de deserción estudiantil a nivel de pregrado era cercana al 46%. Esto genera grandes pérdidas de recursos del estado, instituciones y familias. Según un estudio del Ministerio de Educación Nacional, la deserción en la educación superior pública generó una pérdida de $ 221.112 millones para el año 2009, esta cifra corresponde al 12,3% del aporte del gobierno a la educación. En el caso de las universidades privadas, la pérdida para el año 2010 fue de $220.081 millones por concepto de matrícula de los estudiantes que desertaron </w:t>
      </w:r>
      <w:r w:rsidR="00031F0A">
        <w:rPr>
          <w:sz w:val="24"/>
          <w:szCs w:val="24"/>
          <w:vertAlign w:val="superscript"/>
        </w:rPr>
        <w:t>(33</w:t>
      </w:r>
      <w:r w:rsidRPr="00905744">
        <w:rPr>
          <w:sz w:val="24"/>
          <w:szCs w:val="24"/>
          <w:vertAlign w:val="superscript"/>
        </w:rPr>
        <w:t>)</w:t>
      </w:r>
      <w:r w:rsidRPr="00905744">
        <w:rPr>
          <w:sz w:val="24"/>
          <w:szCs w:val="24"/>
        </w:rPr>
        <w:t>.</w:t>
      </w:r>
    </w:p>
    <w:p w:rsidR="009544AA" w:rsidRPr="00905744" w:rsidRDefault="00523AC6">
      <w:pPr>
        <w:spacing w:before="8" w:line="276" w:lineRule="auto"/>
        <w:jc w:val="center"/>
        <w:rPr>
          <w:sz w:val="24"/>
          <w:szCs w:val="24"/>
        </w:rPr>
      </w:pPr>
      <w:r w:rsidRPr="00905744">
        <w:rPr>
          <w:sz w:val="24"/>
          <w:szCs w:val="24"/>
        </w:rPr>
        <w:t xml:space="preserve"> </w:t>
      </w:r>
    </w:p>
    <w:p w:rsidR="009544AA" w:rsidRPr="00905744" w:rsidRDefault="00523AC6">
      <w:pPr>
        <w:spacing w:before="8" w:line="276" w:lineRule="auto"/>
        <w:ind w:right="80"/>
        <w:jc w:val="both"/>
        <w:rPr>
          <w:sz w:val="24"/>
          <w:szCs w:val="24"/>
        </w:rPr>
      </w:pPr>
      <w:r w:rsidRPr="00905744">
        <w:rPr>
          <w:sz w:val="24"/>
          <w:szCs w:val="24"/>
        </w:rPr>
        <w:t xml:space="preserve">Para hacer seguimiento al fenómeno de la deserción estudiantil, el Sistema Nacional de Información de la Educación Superior (SNIES) en conjunto con el Centro de Estudios Económicos (CEDE) de la Universidad de los Andes, desarrollaron una herramienta informática que permite hacer seguimiento a este problema. Esta herramienta se conoce como Sistema de Prevención y Análisis a la Deserción en las Instituciones de Educación Superior – SPADIES- </w:t>
      </w:r>
      <w:r w:rsidRPr="00905744">
        <w:rPr>
          <w:sz w:val="24"/>
          <w:szCs w:val="24"/>
          <w:vertAlign w:val="superscript"/>
        </w:rPr>
        <w:t>(27)</w:t>
      </w:r>
      <w:r w:rsidRPr="00905744">
        <w:rPr>
          <w:sz w:val="24"/>
          <w:szCs w:val="24"/>
        </w:rPr>
        <w:t>.</w:t>
      </w:r>
    </w:p>
    <w:p w:rsidR="009544AA" w:rsidRPr="00905744" w:rsidRDefault="00523AC6">
      <w:pPr>
        <w:spacing w:before="8" w:line="276" w:lineRule="auto"/>
        <w:jc w:val="center"/>
        <w:rPr>
          <w:sz w:val="24"/>
          <w:szCs w:val="24"/>
        </w:rPr>
      </w:pPr>
      <w:r w:rsidRPr="00905744">
        <w:rPr>
          <w:sz w:val="24"/>
          <w:szCs w:val="24"/>
        </w:rPr>
        <w:t xml:space="preserve"> </w:t>
      </w:r>
    </w:p>
    <w:p w:rsidR="009544AA" w:rsidRPr="00905744" w:rsidRDefault="00523AC6">
      <w:pPr>
        <w:spacing w:before="8" w:line="276" w:lineRule="auto"/>
        <w:ind w:right="80"/>
        <w:jc w:val="both"/>
        <w:rPr>
          <w:sz w:val="24"/>
          <w:szCs w:val="24"/>
        </w:rPr>
      </w:pPr>
      <w:r w:rsidRPr="00905744">
        <w:rPr>
          <w:sz w:val="24"/>
          <w:szCs w:val="24"/>
        </w:rPr>
        <w:t xml:space="preserve">A continuación, se presentarán algunos de los resultados de un examen diagnóstico realizado por SPADIES sobre la situación de este fenómeno. Este examen fue realizado durante 22 semestres con estudiantes nuevos de 239 Instituciones de Educación Superior –IES-, esto corresponde a 2.853.477 estudiantes durante 1998 y 2009. Primeramente, el resultado que más cabe destacar es el de la tasa de deserción a nivel nacional, la cual se encontraba entre el 49% y 50%, hasta el 2009 </w:t>
      </w:r>
      <w:r w:rsidRPr="00905744">
        <w:rPr>
          <w:sz w:val="24"/>
          <w:szCs w:val="24"/>
          <w:vertAlign w:val="superscript"/>
        </w:rPr>
        <w:t>(27)</w:t>
      </w:r>
      <w:r w:rsidRPr="00905744">
        <w:rPr>
          <w:sz w:val="24"/>
          <w:szCs w:val="24"/>
        </w:rPr>
        <w:t>. En el año 2011, el fenómeno de deserción alcanzó el 45,3%. Estos datos muestran que una de cada dos personas que pueden ingresar a la educación superior no culmina sus estudios</w:t>
      </w:r>
      <w:r w:rsidRPr="00905744">
        <w:rPr>
          <w:sz w:val="24"/>
          <w:szCs w:val="24"/>
          <w:vertAlign w:val="superscript"/>
        </w:rPr>
        <w:t xml:space="preserve"> </w:t>
      </w:r>
      <w:r w:rsidR="00031F0A">
        <w:rPr>
          <w:sz w:val="24"/>
          <w:szCs w:val="24"/>
          <w:vertAlign w:val="superscript"/>
        </w:rPr>
        <w:t>(33</w:t>
      </w:r>
      <w:r w:rsidRPr="00905744">
        <w:rPr>
          <w:sz w:val="24"/>
          <w:szCs w:val="24"/>
          <w:vertAlign w:val="superscript"/>
        </w:rPr>
        <w:t>)</w:t>
      </w:r>
      <w:r w:rsidRPr="00905744">
        <w:rPr>
          <w:sz w:val="24"/>
          <w:szCs w:val="24"/>
        </w:rPr>
        <w:t>.</w:t>
      </w:r>
    </w:p>
    <w:p w:rsidR="009544AA" w:rsidRPr="00905744" w:rsidRDefault="00523AC6">
      <w:pPr>
        <w:spacing w:before="8" w:line="276" w:lineRule="auto"/>
        <w:ind w:right="80"/>
        <w:jc w:val="both"/>
        <w:rPr>
          <w:sz w:val="24"/>
          <w:szCs w:val="24"/>
        </w:rPr>
      </w:pPr>
      <w:r w:rsidRPr="00905744">
        <w:rPr>
          <w:sz w:val="24"/>
          <w:szCs w:val="24"/>
        </w:rPr>
        <w:t xml:space="preserve"> </w:t>
      </w:r>
    </w:p>
    <w:p w:rsidR="009544AA" w:rsidRPr="00905744" w:rsidRDefault="00523AC6">
      <w:pPr>
        <w:spacing w:before="8" w:line="276" w:lineRule="auto"/>
        <w:ind w:right="80"/>
        <w:jc w:val="both"/>
        <w:rPr>
          <w:sz w:val="24"/>
          <w:szCs w:val="24"/>
        </w:rPr>
      </w:pPr>
      <w:r w:rsidRPr="00905744">
        <w:rPr>
          <w:sz w:val="24"/>
          <w:szCs w:val="24"/>
        </w:rPr>
        <w:t xml:space="preserve">Es importante resaltar que el 53% de los estudiantes que abandona sus estudios lo hace entre primer y segundo semestre. Lo que es más preocupante es que el 78% de la deserción se da en la primera mitad de la carrera. Estas cifras reafirman lo dicho anteriormente, la gran mayoría de los estudiantes que ingresan a una IES no cuenta con la suficiente preparación para afrontar una carrera profesional, técnica o tecnológica. En la figura 1 se puede ver el momento en el que los estudiantes desertan y sus correspondientes porcentajes </w:t>
      </w:r>
      <w:r w:rsidRPr="00905744">
        <w:rPr>
          <w:sz w:val="24"/>
          <w:szCs w:val="24"/>
          <w:vertAlign w:val="superscript"/>
        </w:rPr>
        <w:t>(27)</w:t>
      </w:r>
      <w:r w:rsidRPr="00905744">
        <w:rPr>
          <w:sz w:val="24"/>
          <w:szCs w:val="24"/>
        </w:rPr>
        <w:t>.</w:t>
      </w:r>
    </w:p>
    <w:p w:rsidR="009544AA" w:rsidRPr="00905744" w:rsidRDefault="00523AC6">
      <w:pPr>
        <w:spacing w:before="8" w:line="276" w:lineRule="auto"/>
        <w:ind w:right="80"/>
        <w:jc w:val="both"/>
        <w:rPr>
          <w:sz w:val="24"/>
          <w:szCs w:val="24"/>
        </w:rPr>
      </w:pPr>
      <w:r w:rsidRPr="00905744">
        <w:rPr>
          <w:sz w:val="24"/>
          <w:szCs w:val="24"/>
        </w:rPr>
        <w:t xml:space="preserve"> </w:t>
      </w:r>
    </w:p>
    <w:p w:rsidR="009544AA" w:rsidRPr="00905744" w:rsidRDefault="00523AC6">
      <w:pPr>
        <w:spacing w:before="8" w:line="276" w:lineRule="auto"/>
        <w:ind w:right="80"/>
        <w:jc w:val="center"/>
        <w:rPr>
          <w:sz w:val="24"/>
          <w:szCs w:val="24"/>
        </w:rPr>
      </w:pPr>
      <w:r w:rsidRPr="00905744">
        <w:rPr>
          <w:sz w:val="24"/>
          <w:szCs w:val="24"/>
        </w:rPr>
        <w:lastRenderedPageBreak/>
        <w:t xml:space="preserve"> </w:t>
      </w:r>
      <w:r w:rsidRPr="00905744">
        <w:rPr>
          <w:noProof/>
          <w:sz w:val="24"/>
          <w:szCs w:val="24"/>
          <w:lang w:val="es-ES"/>
        </w:rPr>
        <w:drawing>
          <wp:inline distT="114300" distB="114300" distL="114300" distR="114300">
            <wp:extent cx="3609975" cy="2800350"/>
            <wp:effectExtent l="0" t="0" r="9525"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610703" cy="2800915"/>
                    </a:xfrm>
                    <a:prstGeom prst="rect">
                      <a:avLst/>
                    </a:prstGeom>
                    <a:ln/>
                  </pic:spPr>
                </pic:pic>
              </a:graphicData>
            </a:graphic>
          </wp:inline>
        </w:drawing>
      </w:r>
    </w:p>
    <w:p w:rsidR="009544AA" w:rsidRPr="00905744" w:rsidRDefault="00523AC6">
      <w:pPr>
        <w:spacing w:before="8" w:after="240" w:line="276" w:lineRule="auto"/>
        <w:jc w:val="center"/>
        <w:rPr>
          <w:sz w:val="24"/>
          <w:szCs w:val="24"/>
        </w:rPr>
      </w:pPr>
      <w:r w:rsidRPr="00905744">
        <w:rPr>
          <w:b/>
          <w:sz w:val="24"/>
          <w:szCs w:val="24"/>
        </w:rPr>
        <w:t>Figura 1.</w:t>
      </w:r>
      <w:r w:rsidRPr="00905744">
        <w:rPr>
          <w:sz w:val="24"/>
          <w:szCs w:val="24"/>
        </w:rPr>
        <w:t xml:space="preserve"> Momento (semestre) en el que los estudiantes desertores abandonan sus estudios.</w:t>
      </w:r>
    </w:p>
    <w:p w:rsidR="009544AA" w:rsidRPr="00905744" w:rsidRDefault="00523AC6">
      <w:pPr>
        <w:spacing w:before="8" w:line="276" w:lineRule="auto"/>
        <w:jc w:val="center"/>
        <w:rPr>
          <w:sz w:val="24"/>
          <w:szCs w:val="24"/>
        </w:rPr>
      </w:pPr>
      <w:r w:rsidRPr="00905744">
        <w:rPr>
          <w:sz w:val="24"/>
          <w:szCs w:val="24"/>
        </w:rPr>
        <w:t xml:space="preserve"> </w:t>
      </w:r>
    </w:p>
    <w:p w:rsidR="009544AA" w:rsidRPr="00905744" w:rsidRDefault="00523AC6">
      <w:pPr>
        <w:spacing w:before="8" w:line="276" w:lineRule="auto"/>
        <w:ind w:right="80"/>
        <w:jc w:val="both"/>
        <w:rPr>
          <w:sz w:val="24"/>
          <w:szCs w:val="24"/>
        </w:rPr>
      </w:pPr>
      <w:r w:rsidRPr="00905744">
        <w:rPr>
          <w:sz w:val="24"/>
          <w:szCs w:val="24"/>
        </w:rPr>
        <w:t>Adicionalmente, el 22% de los estudiantes que se retiraron en primer semestre no perdió ninguna asignatura y el 33% sólo aprobó una quinta parte de las materias matriculadas. Es preciso aclarar que el bajo rendimiento académico no es la única causa de deserción de estos estudiantes, también se debe considerar la condición socioeconómica de cada uno de ellos</w:t>
      </w:r>
      <w:r w:rsidRPr="00905744">
        <w:rPr>
          <w:sz w:val="24"/>
          <w:szCs w:val="24"/>
          <w:vertAlign w:val="superscript"/>
        </w:rPr>
        <w:t xml:space="preserve"> (27)</w:t>
      </w:r>
      <w:r w:rsidRPr="00905744">
        <w:rPr>
          <w:sz w:val="24"/>
          <w:szCs w:val="24"/>
        </w:rPr>
        <w:t>.</w:t>
      </w:r>
      <w:r w:rsidR="007C6673">
        <w:rPr>
          <w:sz w:val="24"/>
          <w:szCs w:val="24"/>
        </w:rPr>
        <w:t xml:space="preserve"> </w:t>
      </w:r>
      <w:r w:rsidRPr="00905744">
        <w:rPr>
          <w:sz w:val="24"/>
          <w:szCs w:val="24"/>
        </w:rPr>
        <w:t>Según el boletín número 20 sobre la educación superior realizado por el Ministerio de Educación Nacional, las áreas de conocimiento con mayor deserción son la ingeniería, arquitectura, urbanismo y afines, con un 22,6% en primer semestre y un 46,2% en quinto semestre. Cabe resaltar que los porcentajes de deserción más bajos durante los semestres mostrados en la siguiente tabla (primero, tercero, quinto y décimo) corresponden al área de conocimiento de las ciencias de la salud</w:t>
      </w:r>
      <w:r w:rsidRPr="00905744">
        <w:rPr>
          <w:sz w:val="24"/>
          <w:szCs w:val="24"/>
          <w:vertAlign w:val="superscript"/>
        </w:rPr>
        <w:t xml:space="preserve"> </w:t>
      </w:r>
      <w:r w:rsidR="00031F0A">
        <w:rPr>
          <w:sz w:val="24"/>
          <w:szCs w:val="24"/>
          <w:vertAlign w:val="superscript"/>
        </w:rPr>
        <w:t>(33</w:t>
      </w:r>
      <w:r w:rsidRPr="00905744">
        <w:rPr>
          <w:sz w:val="24"/>
          <w:szCs w:val="24"/>
          <w:vertAlign w:val="superscript"/>
        </w:rPr>
        <w:t>)</w:t>
      </w:r>
      <w:r w:rsidRPr="00905744">
        <w:rPr>
          <w:sz w:val="24"/>
          <w:szCs w:val="24"/>
        </w:rPr>
        <w:t>.</w:t>
      </w:r>
    </w:p>
    <w:p w:rsidR="009544AA" w:rsidRPr="00905744" w:rsidRDefault="009544AA">
      <w:pPr>
        <w:spacing w:before="8" w:line="276" w:lineRule="auto"/>
        <w:ind w:right="80"/>
        <w:jc w:val="both"/>
        <w:rPr>
          <w:sz w:val="24"/>
          <w:szCs w:val="24"/>
        </w:rPr>
      </w:pPr>
    </w:p>
    <w:p w:rsidR="009544AA" w:rsidRPr="00905744" w:rsidRDefault="00523AC6">
      <w:pPr>
        <w:spacing w:before="8" w:line="276" w:lineRule="auto"/>
        <w:ind w:right="80"/>
        <w:jc w:val="center"/>
        <w:rPr>
          <w:sz w:val="24"/>
          <w:szCs w:val="24"/>
        </w:rPr>
      </w:pPr>
      <w:r w:rsidRPr="00905744">
        <w:rPr>
          <w:noProof/>
          <w:sz w:val="24"/>
          <w:szCs w:val="24"/>
          <w:lang w:val="es-ES"/>
        </w:rPr>
        <w:drawing>
          <wp:inline distT="114300" distB="114300" distL="114300" distR="114300" wp14:anchorId="65EA51C2" wp14:editId="694F677A">
            <wp:extent cx="4514850" cy="302895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514850" cy="3028950"/>
                    </a:xfrm>
                    <a:prstGeom prst="rect">
                      <a:avLst/>
                    </a:prstGeom>
                    <a:ln/>
                  </pic:spPr>
                </pic:pic>
              </a:graphicData>
            </a:graphic>
          </wp:inline>
        </w:drawing>
      </w:r>
    </w:p>
    <w:p w:rsidR="009544AA" w:rsidRPr="00905744" w:rsidRDefault="00523AC6">
      <w:pPr>
        <w:spacing w:before="8"/>
        <w:jc w:val="center"/>
        <w:rPr>
          <w:sz w:val="24"/>
          <w:szCs w:val="24"/>
        </w:rPr>
      </w:pPr>
      <w:r w:rsidRPr="00905744">
        <w:rPr>
          <w:b/>
          <w:sz w:val="24"/>
          <w:szCs w:val="24"/>
        </w:rPr>
        <w:t xml:space="preserve">Tabla 1. </w:t>
      </w:r>
      <w:r w:rsidRPr="00905744">
        <w:rPr>
          <w:sz w:val="24"/>
          <w:szCs w:val="24"/>
        </w:rPr>
        <w:t>Deserción, por cohorte acumulada, según área de conocimiento.</w:t>
      </w:r>
    </w:p>
    <w:p w:rsidR="009544AA" w:rsidRPr="00905744" w:rsidRDefault="009544AA">
      <w:pPr>
        <w:widowControl w:val="0"/>
        <w:pBdr>
          <w:top w:val="nil"/>
          <w:left w:val="nil"/>
          <w:bottom w:val="nil"/>
          <w:right w:val="nil"/>
          <w:between w:val="nil"/>
        </w:pBdr>
        <w:spacing w:line="276" w:lineRule="auto"/>
        <w:rPr>
          <w:sz w:val="24"/>
          <w:szCs w:val="24"/>
        </w:rPr>
        <w:sectPr w:rsidR="009544AA" w:rsidRPr="00905744" w:rsidSect="00905744">
          <w:type w:val="continuous"/>
          <w:pgSz w:w="11920" w:h="16840"/>
          <w:pgMar w:top="1440" w:right="1440" w:bottom="1440" w:left="1440" w:header="731" w:footer="0" w:gutter="0"/>
          <w:cols w:space="720"/>
        </w:sectPr>
      </w:pPr>
    </w:p>
    <w:p w:rsidR="009544AA" w:rsidRPr="00905744" w:rsidRDefault="00523AC6">
      <w:pPr>
        <w:spacing w:before="29" w:line="272" w:lineRule="auto"/>
        <w:ind w:right="75"/>
        <w:jc w:val="both"/>
        <w:rPr>
          <w:sz w:val="24"/>
          <w:szCs w:val="24"/>
          <w:vertAlign w:val="superscript"/>
        </w:rPr>
      </w:pPr>
      <w:r w:rsidRPr="00905744">
        <w:rPr>
          <w:sz w:val="24"/>
          <w:szCs w:val="24"/>
        </w:rPr>
        <w:lastRenderedPageBreak/>
        <w:t xml:space="preserve">En adición, un estudio realizado por la Universidad Externado de Colombia revela que las carreras que se relacionan con la investigación científica y el desarrollo no se encuentran en un buen momento actualmente en el país. Las carreras con más prioridad por su rentabilidad económica son las relacionadas con los negocios y la administración. Entre las ingenierías se puede destacar la industrial, administrativa, de minas, eléctrica, electrónica y de sistemas </w:t>
      </w:r>
      <w:r w:rsidRPr="00905744">
        <w:rPr>
          <w:sz w:val="24"/>
          <w:szCs w:val="24"/>
          <w:vertAlign w:val="superscript"/>
        </w:rPr>
        <w:t>(29)</w:t>
      </w:r>
      <w:r w:rsidRPr="00905744">
        <w:rPr>
          <w:sz w:val="24"/>
          <w:szCs w:val="24"/>
        </w:rPr>
        <w:t xml:space="preserve">. A partir de toda esta información se puede concluir que es necesario llevar a cabo acciones que motiven a las personas a elegir carreras de ingeniería, ya que estas constituyen una gran base para los años siguientes en ámbitos de fabricación de productos nuevos, mejora de la atención médica, preservación del medio ambiente y la protección de la seguridad nacional. </w:t>
      </w:r>
      <w:r w:rsidRPr="00905744">
        <w:rPr>
          <w:sz w:val="24"/>
          <w:szCs w:val="24"/>
          <w:vertAlign w:val="superscript"/>
        </w:rPr>
        <w:t>(16)</w:t>
      </w:r>
    </w:p>
    <w:p w:rsidR="009544AA" w:rsidRPr="00905744" w:rsidRDefault="009544AA">
      <w:pPr>
        <w:spacing w:before="29" w:line="272" w:lineRule="auto"/>
        <w:ind w:right="75"/>
        <w:jc w:val="both"/>
        <w:rPr>
          <w:sz w:val="24"/>
          <w:szCs w:val="24"/>
          <w:vertAlign w:val="superscript"/>
        </w:rPr>
      </w:pPr>
    </w:p>
    <w:p w:rsidR="009544AA" w:rsidRPr="00905744" w:rsidRDefault="00523AC6">
      <w:pPr>
        <w:spacing w:before="29" w:line="272" w:lineRule="auto"/>
        <w:ind w:right="75"/>
        <w:jc w:val="both"/>
        <w:rPr>
          <w:sz w:val="24"/>
          <w:szCs w:val="24"/>
          <w:vertAlign w:val="superscript"/>
        </w:rPr>
      </w:pPr>
      <w:r w:rsidRPr="00905744">
        <w:rPr>
          <w:sz w:val="24"/>
          <w:szCs w:val="24"/>
        </w:rPr>
        <w:t xml:space="preserve">No solo es necesario hacer que las personas se sientan motivadas por estas carreras, también es importante que los individuos que se decidan por ellas logren completar sus estudios profesionales. Como dice el profesor Rodrigo Muñoz, “El pensum de todo programa de primaria, secundaria, pregrado o posgrado debe ser concebido integralmente como la formación que pretende generar. Debe formar a la vez para el trabajo, la vida y la convivencia. No para las pruebas x o y, ni para las exigencias de acreditación de tal o cual entidad”. </w:t>
      </w:r>
      <w:r w:rsidR="00031F0A">
        <w:rPr>
          <w:sz w:val="24"/>
          <w:szCs w:val="24"/>
          <w:vertAlign w:val="superscript"/>
        </w:rPr>
        <w:t>(28</w:t>
      </w:r>
      <w:r w:rsidRPr="00905744">
        <w:rPr>
          <w:sz w:val="24"/>
          <w:szCs w:val="24"/>
          <w:vertAlign w:val="superscript"/>
        </w:rPr>
        <w:t>)</w:t>
      </w:r>
    </w:p>
    <w:p w:rsidR="009544AA" w:rsidRPr="00905744" w:rsidRDefault="009544AA">
      <w:pPr>
        <w:spacing w:before="29" w:line="272" w:lineRule="auto"/>
        <w:ind w:right="75"/>
        <w:jc w:val="both"/>
        <w:rPr>
          <w:sz w:val="24"/>
          <w:szCs w:val="24"/>
          <w:vertAlign w:val="superscript"/>
        </w:rPr>
      </w:pPr>
    </w:p>
    <w:p w:rsidR="009544AA" w:rsidRPr="00905744" w:rsidRDefault="00523AC6">
      <w:pPr>
        <w:spacing w:before="29" w:line="272" w:lineRule="auto"/>
        <w:ind w:right="75"/>
        <w:jc w:val="both"/>
        <w:rPr>
          <w:sz w:val="24"/>
          <w:szCs w:val="24"/>
        </w:rPr>
      </w:pPr>
      <w:r w:rsidRPr="00905744">
        <w:rPr>
          <w:sz w:val="24"/>
          <w:szCs w:val="24"/>
        </w:rPr>
        <w:t>Por esta razón muchas personas e instituciones proponen diferentes métodos de aprendizaje para aplicar en los planes de estudio de las universidades, como es el caso de la educación adaptativa, la cual considera las diferencias entre estudiantes, profesores y áreas del saber para proponer nuevas metodologías de enseñanza que se puedan aprovechar mucho más en las aulas. Es entonces cuando se llega a la aplicación de la cultura Maker en la educación.</w:t>
      </w:r>
    </w:p>
    <w:p w:rsidR="009544AA" w:rsidRPr="00905744" w:rsidRDefault="009544AA">
      <w:pPr>
        <w:spacing w:before="8"/>
        <w:jc w:val="both"/>
        <w:rPr>
          <w:sz w:val="24"/>
          <w:szCs w:val="24"/>
        </w:rPr>
      </w:pPr>
    </w:p>
    <w:p w:rsidR="009544AA" w:rsidRPr="00905744" w:rsidRDefault="00523AC6">
      <w:pPr>
        <w:spacing w:line="274" w:lineRule="auto"/>
        <w:ind w:right="78"/>
        <w:jc w:val="both"/>
        <w:rPr>
          <w:sz w:val="24"/>
          <w:szCs w:val="24"/>
        </w:rPr>
      </w:pPr>
      <w:r w:rsidRPr="00905744">
        <w:rPr>
          <w:sz w:val="24"/>
          <w:szCs w:val="24"/>
        </w:rPr>
        <w:t>En la campaña “Educar para Innovar” en Estados Unidos, el expresidente Obama afirmó “los fabricantes (</w:t>
      </w:r>
      <w:proofErr w:type="spellStart"/>
      <w:r w:rsidRPr="00905744">
        <w:rPr>
          <w:sz w:val="24"/>
          <w:szCs w:val="24"/>
        </w:rPr>
        <w:t>Makers</w:t>
      </w:r>
      <w:proofErr w:type="spellEnd"/>
      <w:r w:rsidRPr="00905744">
        <w:rPr>
          <w:sz w:val="24"/>
          <w:szCs w:val="24"/>
        </w:rPr>
        <w:t xml:space="preserve">) ven la promesa de ser los creadores de las cosas y no sólo los consumidores de éstas”. Este enfoque hacia la fabricación en lugar del consumismo representa una base para una economía próspera. "El desarrollo económico futuro y la creación de empleo dependen de nuestra capacidad de innovación y el movimiento de los fabricantes ejemplifica el tipo de pasión y motivación personal que inspira la innovación" (Salón de la Ciencia de Nueva York, 2013). </w:t>
      </w:r>
      <w:r w:rsidRPr="00905744">
        <w:rPr>
          <w:sz w:val="24"/>
          <w:szCs w:val="24"/>
          <w:vertAlign w:val="superscript"/>
        </w:rPr>
        <w:t>(7)</w:t>
      </w:r>
    </w:p>
    <w:p w:rsidR="009544AA" w:rsidRPr="00905744" w:rsidRDefault="009544AA">
      <w:pPr>
        <w:spacing w:before="7"/>
        <w:jc w:val="both"/>
        <w:rPr>
          <w:sz w:val="24"/>
          <w:szCs w:val="24"/>
        </w:rPr>
      </w:pPr>
    </w:p>
    <w:p w:rsidR="009544AA" w:rsidRPr="00905744" w:rsidRDefault="00523AC6">
      <w:pPr>
        <w:spacing w:line="273" w:lineRule="auto"/>
        <w:ind w:right="77"/>
        <w:jc w:val="both"/>
        <w:rPr>
          <w:sz w:val="24"/>
          <w:szCs w:val="24"/>
        </w:rPr>
      </w:pPr>
      <w:r w:rsidRPr="00905744">
        <w:rPr>
          <w:sz w:val="24"/>
          <w:szCs w:val="24"/>
        </w:rPr>
        <w:t xml:space="preserve">En Estados Unidos y el mundo, las personas comienzan a reunirse para formar comunidades de fabricantes, estas comunidades son lo que dan paso al surgimiento de los </w:t>
      </w:r>
      <w:proofErr w:type="spellStart"/>
      <w:r w:rsidRPr="00905744">
        <w:rPr>
          <w:sz w:val="24"/>
          <w:szCs w:val="24"/>
        </w:rPr>
        <w:t>makerspaces</w:t>
      </w:r>
      <w:proofErr w:type="spellEnd"/>
      <w:r w:rsidRPr="00905744">
        <w:rPr>
          <w:sz w:val="24"/>
          <w:szCs w:val="24"/>
        </w:rPr>
        <w:t xml:space="preserve">, los cuales surgen en museos, bibliotecas, hogares, entre otros. Para evitar el surgimiento de dudas se aclara que, un </w:t>
      </w:r>
      <w:proofErr w:type="spellStart"/>
      <w:r w:rsidRPr="00905744">
        <w:rPr>
          <w:sz w:val="24"/>
          <w:szCs w:val="24"/>
        </w:rPr>
        <w:t>makerspace</w:t>
      </w:r>
      <w:proofErr w:type="spellEnd"/>
      <w:r w:rsidRPr="00905744">
        <w:rPr>
          <w:sz w:val="24"/>
          <w:szCs w:val="24"/>
        </w:rPr>
        <w:t xml:space="preserve"> es un espacio en el que se trabaja colaborando con otros, se realizan actividades de exploración, diseño y fabricación de productos físicos, todo con el fin de resolver un problema o una necesidad específica </w:t>
      </w:r>
      <w:r w:rsidRPr="00905744">
        <w:rPr>
          <w:sz w:val="24"/>
          <w:szCs w:val="24"/>
          <w:vertAlign w:val="superscript"/>
        </w:rPr>
        <w:t>(2</w:t>
      </w:r>
      <w:r w:rsidR="00031F0A">
        <w:rPr>
          <w:sz w:val="24"/>
          <w:szCs w:val="24"/>
          <w:vertAlign w:val="superscript"/>
        </w:rPr>
        <w:t>2</w:t>
      </w:r>
      <w:r w:rsidRPr="00905744">
        <w:rPr>
          <w:sz w:val="24"/>
          <w:szCs w:val="24"/>
          <w:vertAlign w:val="superscript"/>
        </w:rPr>
        <w:t>)</w:t>
      </w:r>
      <w:r w:rsidRPr="00905744">
        <w:rPr>
          <w:sz w:val="24"/>
          <w:szCs w:val="24"/>
        </w:rPr>
        <w:t>.</w:t>
      </w:r>
    </w:p>
    <w:p w:rsidR="009544AA" w:rsidRPr="00905744" w:rsidRDefault="009544AA">
      <w:pPr>
        <w:spacing w:line="273" w:lineRule="auto"/>
        <w:ind w:right="77"/>
        <w:jc w:val="both"/>
        <w:rPr>
          <w:sz w:val="24"/>
          <w:szCs w:val="24"/>
        </w:rPr>
      </w:pPr>
    </w:p>
    <w:p w:rsidR="009544AA" w:rsidRPr="00905744" w:rsidRDefault="00523AC6">
      <w:pPr>
        <w:spacing w:line="276" w:lineRule="auto"/>
        <w:ind w:right="83"/>
        <w:jc w:val="both"/>
        <w:rPr>
          <w:sz w:val="24"/>
          <w:szCs w:val="24"/>
        </w:rPr>
      </w:pPr>
      <w:r w:rsidRPr="00905744">
        <w:rPr>
          <w:sz w:val="24"/>
          <w:szCs w:val="24"/>
        </w:rPr>
        <w:t xml:space="preserve">La premisa de aprender haciendo y de la integración de las nuevas tecnologías, además de espacios dispuestos para realizar estas actividades de creación conjunta parece ser una gran opción para la consecución de una educación como la plantea el profesor Rodrigo Muñoz. </w:t>
      </w:r>
    </w:p>
    <w:p w:rsidR="009544AA" w:rsidRPr="00905744" w:rsidRDefault="009544AA">
      <w:pPr>
        <w:spacing w:line="276" w:lineRule="auto"/>
        <w:ind w:right="83"/>
        <w:jc w:val="both"/>
        <w:rPr>
          <w:sz w:val="24"/>
          <w:szCs w:val="24"/>
        </w:rPr>
      </w:pPr>
    </w:p>
    <w:p w:rsidR="009544AA" w:rsidRPr="00905744" w:rsidRDefault="00523AC6">
      <w:pPr>
        <w:spacing w:line="276" w:lineRule="auto"/>
        <w:ind w:right="83"/>
        <w:jc w:val="both"/>
        <w:rPr>
          <w:sz w:val="24"/>
          <w:szCs w:val="24"/>
        </w:rPr>
      </w:pPr>
      <w:r w:rsidRPr="00905744">
        <w:rPr>
          <w:sz w:val="24"/>
          <w:szCs w:val="24"/>
        </w:rPr>
        <w:lastRenderedPageBreak/>
        <w:t xml:space="preserve">Dicho esto, los </w:t>
      </w:r>
      <w:proofErr w:type="spellStart"/>
      <w:r w:rsidRPr="00905744">
        <w:rPr>
          <w:sz w:val="24"/>
          <w:szCs w:val="24"/>
        </w:rPr>
        <w:t>makerspaces</w:t>
      </w:r>
      <w:proofErr w:type="spellEnd"/>
      <w:r w:rsidRPr="00905744">
        <w:rPr>
          <w:sz w:val="24"/>
          <w:szCs w:val="24"/>
        </w:rPr>
        <w:t xml:space="preserve"> son las herramientas para introducir esta cultura en los cimientos de la educación superior actual.</w:t>
      </w:r>
    </w:p>
    <w:p w:rsidR="009544AA" w:rsidRPr="00905744" w:rsidRDefault="009544AA">
      <w:pPr>
        <w:spacing w:line="276" w:lineRule="auto"/>
        <w:ind w:right="83"/>
        <w:jc w:val="both"/>
        <w:rPr>
          <w:sz w:val="24"/>
          <w:szCs w:val="24"/>
        </w:rPr>
        <w:sectPr w:rsidR="009544AA" w:rsidRPr="00905744" w:rsidSect="00905744">
          <w:type w:val="continuous"/>
          <w:pgSz w:w="11920" w:h="16840"/>
          <w:pgMar w:top="1440" w:right="1440" w:bottom="1440" w:left="1440" w:header="731" w:footer="0" w:gutter="0"/>
          <w:cols w:space="720"/>
        </w:sectPr>
      </w:pPr>
    </w:p>
    <w:p w:rsidR="009544AA" w:rsidRPr="00905744" w:rsidRDefault="00523AC6">
      <w:pPr>
        <w:spacing w:before="29" w:line="276" w:lineRule="auto"/>
        <w:ind w:right="77"/>
        <w:jc w:val="both"/>
        <w:rPr>
          <w:sz w:val="24"/>
          <w:szCs w:val="24"/>
        </w:rPr>
      </w:pPr>
      <w:r w:rsidRPr="00905744">
        <w:rPr>
          <w:sz w:val="24"/>
          <w:szCs w:val="24"/>
        </w:rPr>
        <w:lastRenderedPageBreak/>
        <w:t xml:space="preserve">Cada universidad o centro de educación superior propone a sus estudiantes diversas metodologías de enseñanza, en muchos casos incluso se brinda un acompañamiento exhaustivo a aquellas personas que presentan diversas dificultades en su proceso de aprendizaje. Es difícil saber si una institución o profesor aplica o no alguna actividad basada en la cultura Maker, por lo cual se considera que la fundación de los </w:t>
      </w:r>
      <w:proofErr w:type="spellStart"/>
      <w:r w:rsidRPr="00905744">
        <w:rPr>
          <w:sz w:val="24"/>
          <w:szCs w:val="24"/>
        </w:rPr>
        <w:t>makerspaces</w:t>
      </w:r>
      <w:proofErr w:type="spellEnd"/>
      <w:r w:rsidRPr="00905744">
        <w:rPr>
          <w:sz w:val="24"/>
          <w:szCs w:val="24"/>
        </w:rPr>
        <w:t xml:space="preserve"> son una gran evidencia de la inclusión de esta cultura.</w:t>
      </w:r>
    </w:p>
    <w:p w:rsidR="009544AA" w:rsidRPr="00905744" w:rsidRDefault="009544AA">
      <w:pPr>
        <w:spacing w:before="29" w:line="276" w:lineRule="auto"/>
        <w:ind w:right="77"/>
        <w:jc w:val="both"/>
        <w:rPr>
          <w:sz w:val="24"/>
          <w:szCs w:val="24"/>
        </w:rPr>
      </w:pPr>
    </w:p>
    <w:p w:rsidR="009544AA" w:rsidRPr="00905744" w:rsidRDefault="00523AC6">
      <w:pPr>
        <w:spacing w:line="273" w:lineRule="auto"/>
        <w:ind w:right="77"/>
        <w:jc w:val="both"/>
        <w:rPr>
          <w:sz w:val="24"/>
          <w:szCs w:val="24"/>
          <w:vertAlign w:val="superscript"/>
        </w:rPr>
      </w:pPr>
      <w:r w:rsidRPr="00905744">
        <w:rPr>
          <w:sz w:val="24"/>
          <w:szCs w:val="24"/>
        </w:rPr>
        <w:t xml:space="preserve">En Estados Unidos se pueden encontrar varios de estos espacios de creación, como el Mt. </w:t>
      </w:r>
      <w:proofErr w:type="spellStart"/>
      <w:r w:rsidRPr="00905744">
        <w:rPr>
          <w:sz w:val="24"/>
          <w:szCs w:val="24"/>
        </w:rPr>
        <w:t>Elliot</w:t>
      </w:r>
      <w:proofErr w:type="spellEnd"/>
      <w:r w:rsidRPr="00905744">
        <w:rPr>
          <w:sz w:val="24"/>
          <w:szCs w:val="24"/>
        </w:rPr>
        <w:t xml:space="preserve"> </w:t>
      </w:r>
      <w:proofErr w:type="spellStart"/>
      <w:r w:rsidRPr="00905744">
        <w:rPr>
          <w:sz w:val="24"/>
          <w:szCs w:val="24"/>
        </w:rPr>
        <w:t>Makerspace</w:t>
      </w:r>
      <w:proofErr w:type="spellEnd"/>
      <w:r w:rsidRPr="00905744">
        <w:rPr>
          <w:sz w:val="24"/>
          <w:szCs w:val="24"/>
        </w:rPr>
        <w:t xml:space="preserve"> en Detroit y el </w:t>
      </w:r>
      <w:proofErr w:type="spellStart"/>
      <w:r w:rsidRPr="00905744">
        <w:rPr>
          <w:sz w:val="24"/>
          <w:szCs w:val="24"/>
        </w:rPr>
        <w:t>MAKEShop</w:t>
      </w:r>
      <w:proofErr w:type="spellEnd"/>
      <w:r w:rsidRPr="00905744">
        <w:rPr>
          <w:sz w:val="24"/>
          <w:szCs w:val="24"/>
        </w:rPr>
        <w:t xml:space="preserve"> en el Museo de los niños de Pittsburgh, además está el </w:t>
      </w:r>
      <w:proofErr w:type="spellStart"/>
      <w:r w:rsidRPr="00905744">
        <w:rPr>
          <w:sz w:val="24"/>
          <w:szCs w:val="24"/>
        </w:rPr>
        <w:t>United</w:t>
      </w:r>
      <w:proofErr w:type="spellEnd"/>
      <w:r w:rsidRPr="00905744">
        <w:rPr>
          <w:sz w:val="24"/>
          <w:szCs w:val="24"/>
        </w:rPr>
        <w:t xml:space="preserve"> </w:t>
      </w:r>
      <w:proofErr w:type="spellStart"/>
      <w:r w:rsidRPr="00905744">
        <w:rPr>
          <w:sz w:val="24"/>
          <w:szCs w:val="24"/>
        </w:rPr>
        <w:t>Nations</w:t>
      </w:r>
      <w:proofErr w:type="spellEnd"/>
      <w:r w:rsidRPr="00905744">
        <w:rPr>
          <w:sz w:val="24"/>
          <w:szCs w:val="24"/>
        </w:rPr>
        <w:t xml:space="preserve"> International </w:t>
      </w:r>
      <w:proofErr w:type="spellStart"/>
      <w:r w:rsidRPr="00905744">
        <w:rPr>
          <w:sz w:val="24"/>
          <w:szCs w:val="24"/>
        </w:rPr>
        <w:t>School</w:t>
      </w:r>
      <w:proofErr w:type="spellEnd"/>
      <w:r w:rsidRPr="00905744">
        <w:rPr>
          <w:sz w:val="24"/>
          <w:szCs w:val="24"/>
        </w:rPr>
        <w:t xml:space="preserve"> </w:t>
      </w:r>
      <w:proofErr w:type="spellStart"/>
      <w:r w:rsidRPr="00905744">
        <w:rPr>
          <w:sz w:val="24"/>
          <w:szCs w:val="24"/>
        </w:rPr>
        <w:t>CoLaboratory</w:t>
      </w:r>
      <w:proofErr w:type="spellEnd"/>
      <w:r w:rsidRPr="00905744">
        <w:rPr>
          <w:sz w:val="24"/>
          <w:szCs w:val="24"/>
        </w:rPr>
        <w:t>, que a diferencia de los dos anteriores éste se enfoca en brindar a las instituciones y profesores las capacidades y los recursos de apoyo que son necesarios para crear experiencias de aprendizaje atractivas, inclusivas y motivadoras para educar a los futuros creadores.</w:t>
      </w:r>
      <w:r w:rsidRPr="00905744">
        <w:rPr>
          <w:sz w:val="24"/>
          <w:szCs w:val="24"/>
          <w:vertAlign w:val="superscript"/>
        </w:rPr>
        <w:t>(7)</w:t>
      </w:r>
    </w:p>
    <w:p w:rsidR="009544AA" w:rsidRPr="00905744" w:rsidRDefault="009544AA">
      <w:pPr>
        <w:spacing w:line="273" w:lineRule="auto"/>
        <w:ind w:right="77"/>
        <w:jc w:val="both"/>
        <w:rPr>
          <w:sz w:val="24"/>
          <w:szCs w:val="24"/>
          <w:vertAlign w:val="superscript"/>
        </w:rPr>
      </w:pPr>
    </w:p>
    <w:p w:rsidR="009544AA" w:rsidRPr="00905744" w:rsidRDefault="00523AC6">
      <w:pPr>
        <w:spacing w:line="273" w:lineRule="auto"/>
        <w:ind w:right="74"/>
        <w:jc w:val="both"/>
        <w:rPr>
          <w:sz w:val="24"/>
          <w:szCs w:val="24"/>
        </w:rPr>
      </w:pPr>
      <w:r w:rsidRPr="00905744">
        <w:rPr>
          <w:sz w:val="24"/>
          <w:szCs w:val="24"/>
        </w:rPr>
        <w:t xml:space="preserve">En Colombia también existen estos espacios de creación, en Bogotá se encuentra ¼ </w:t>
      </w:r>
      <w:proofErr w:type="spellStart"/>
      <w:r w:rsidRPr="00905744">
        <w:rPr>
          <w:sz w:val="24"/>
          <w:szCs w:val="24"/>
        </w:rPr>
        <w:t>Tech</w:t>
      </w:r>
      <w:proofErr w:type="spellEnd"/>
      <w:r w:rsidRPr="00905744">
        <w:rPr>
          <w:sz w:val="24"/>
          <w:szCs w:val="24"/>
        </w:rPr>
        <w:t xml:space="preserve"> (34), en Medellín se encuentra </w:t>
      </w:r>
      <w:proofErr w:type="spellStart"/>
      <w:r w:rsidRPr="00905744">
        <w:rPr>
          <w:sz w:val="24"/>
          <w:szCs w:val="24"/>
        </w:rPr>
        <w:t>Unloquer</w:t>
      </w:r>
      <w:proofErr w:type="spellEnd"/>
      <w:r w:rsidRPr="00905744">
        <w:rPr>
          <w:sz w:val="24"/>
          <w:szCs w:val="24"/>
        </w:rPr>
        <w:t xml:space="preserve"> </w:t>
      </w:r>
      <w:r w:rsidR="00031F0A">
        <w:rPr>
          <w:sz w:val="24"/>
          <w:szCs w:val="24"/>
          <w:vertAlign w:val="superscript"/>
        </w:rPr>
        <w:t>(32)</w:t>
      </w:r>
      <w:r w:rsidRPr="00905744">
        <w:rPr>
          <w:sz w:val="24"/>
          <w:szCs w:val="24"/>
        </w:rPr>
        <w:t xml:space="preserve">, en Armenia está La Galería </w:t>
      </w:r>
      <w:proofErr w:type="spellStart"/>
      <w:r w:rsidRPr="00905744">
        <w:rPr>
          <w:sz w:val="24"/>
          <w:szCs w:val="24"/>
        </w:rPr>
        <w:t>Makerspace</w:t>
      </w:r>
      <w:proofErr w:type="spellEnd"/>
      <w:r w:rsidRPr="00905744">
        <w:rPr>
          <w:sz w:val="24"/>
          <w:szCs w:val="24"/>
        </w:rPr>
        <w:t xml:space="preserve"> </w:t>
      </w:r>
      <w:r w:rsidR="00031F0A">
        <w:rPr>
          <w:sz w:val="24"/>
          <w:szCs w:val="24"/>
          <w:vertAlign w:val="superscript"/>
        </w:rPr>
        <w:t>(23</w:t>
      </w:r>
      <w:r w:rsidRPr="00905744">
        <w:rPr>
          <w:sz w:val="24"/>
          <w:szCs w:val="24"/>
          <w:vertAlign w:val="superscript"/>
        </w:rPr>
        <w:t>)</w:t>
      </w:r>
      <w:r w:rsidRPr="00905744">
        <w:rPr>
          <w:sz w:val="24"/>
          <w:szCs w:val="24"/>
        </w:rPr>
        <w:t xml:space="preserve">. Otro </w:t>
      </w:r>
      <w:proofErr w:type="spellStart"/>
      <w:r w:rsidRPr="00905744">
        <w:rPr>
          <w:sz w:val="24"/>
          <w:szCs w:val="24"/>
        </w:rPr>
        <w:t>makerspace</w:t>
      </w:r>
      <w:proofErr w:type="spellEnd"/>
      <w:r w:rsidRPr="00905744">
        <w:rPr>
          <w:sz w:val="24"/>
          <w:szCs w:val="24"/>
        </w:rPr>
        <w:t xml:space="preserve"> que vale la pena mencionar es el </w:t>
      </w:r>
      <w:proofErr w:type="spellStart"/>
      <w:r w:rsidRPr="00905744">
        <w:rPr>
          <w:sz w:val="24"/>
          <w:szCs w:val="24"/>
        </w:rPr>
        <w:t>FabLab</w:t>
      </w:r>
      <w:proofErr w:type="spellEnd"/>
      <w:r w:rsidRPr="00905744">
        <w:rPr>
          <w:sz w:val="24"/>
          <w:szCs w:val="24"/>
        </w:rPr>
        <w:t xml:space="preserve"> Cali ubicado en la Universidad Autónoma de Occidente. Este </w:t>
      </w:r>
      <w:proofErr w:type="spellStart"/>
      <w:r w:rsidRPr="00905744">
        <w:rPr>
          <w:sz w:val="24"/>
          <w:szCs w:val="24"/>
        </w:rPr>
        <w:t>FabLab</w:t>
      </w:r>
      <w:proofErr w:type="spellEnd"/>
      <w:r w:rsidRPr="00905744">
        <w:rPr>
          <w:sz w:val="24"/>
          <w:szCs w:val="24"/>
        </w:rPr>
        <w:t xml:space="preserve"> es, tal como lo indica la página oficial del mismo, “un espacio de encuentro y promoción de una cultura del aprender haciendo en colaboración con otros. Es un espacio abierto a ‘hacedores’, inventores, artistas y en general a personas creativas que estén dispuestas a compartir sus habilidades y experiencias para contribuir a resolver problemas del entorno local y del contexto global”.</w:t>
      </w:r>
    </w:p>
    <w:p w:rsidR="009544AA" w:rsidRPr="00905744" w:rsidRDefault="009544AA">
      <w:pPr>
        <w:spacing w:line="273" w:lineRule="auto"/>
        <w:ind w:right="74"/>
        <w:jc w:val="both"/>
        <w:rPr>
          <w:sz w:val="24"/>
          <w:szCs w:val="24"/>
        </w:rPr>
      </w:pPr>
    </w:p>
    <w:p w:rsidR="009544AA" w:rsidRPr="00905744" w:rsidRDefault="00523AC6">
      <w:pPr>
        <w:spacing w:line="276" w:lineRule="auto"/>
        <w:ind w:right="78"/>
        <w:jc w:val="both"/>
        <w:rPr>
          <w:sz w:val="24"/>
          <w:szCs w:val="24"/>
        </w:rPr>
      </w:pPr>
      <w:r w:rsidRPr="00905744">
        <w:rPr>
          <w:sz w:val="24"/>
          <w:szCs w:val="24"/>
        </w:rPr>
        <w:t>Este es uno de los mejores ejemplos que se pueden encontrar de la aplicación de la cultura Maker en la educación, ya que sus actividades se dirigen tanto a niños de escuelas primarias y secundarias, como a artesanos, técnicos, ingenieros y profesionales de diversos campos.</w:t>
      </w:r>
    </w:p>
    <w:p w:rsidR="009544AA" w:rsidRPr="00905744" w:rsidRDefault="009544AA">
      <w:pPr>
        <w:spacing w:line="276" w:lineRule="auto"/>
        <w:ind w:right="78"/>
        <w:jc w:val="both"/>
        <w:rPr>
          <w:sz w:val="24"/>
          <w:szCs w:val="24"/>
        </w:rPr>
      </w:pPr>
    </w:p>
    <w:p w:rsidR="009544AA" w:rsidRPr="00905744" w:rsidRDefault="00523AC6">
      <w:pPr>
        <w:spacing w:line="273" w:lineRule="auto"/>
        <w:ind w:right="75"/>
        <w:jc w:val="both"/>
        <w:rPr>
          <w:sz w:val="24"/>
          <w:szCs w:val="24"/>
        </w:rPr>
      </w:pPr>
      <w:r w:rsidRPr="00905744">
        <w:rPr>
          <w:sz w:val="24"/>
          <w:szCs w:val="24"/>
        </w:rPr>
        <w:t xml:space="preserve">El decano de la facultad de Ingeniería Freddy Naranjo Pérez, opina que “el propósito principal de éstos laboratorios, es permitirle a la gente común y corriente tener un acceso a tecnología avanzada, para crear y buscar solución a problemas de su localidad y cuando hablamos de crear, estamos hablando de crear cualquier cosa que se pueda fabricar a través de diseños que inicialmente han sido hechos en computador”. Esta es la educación inclusiva a la que el profesor Rodrigo Muñoz hace referencia en su artículo, una educación en la que se enseñe a las personas a buscar el beneficio común mediante lo que cada uno puede lograr. </w:t>
      </w:r>
      <w:r w:rsidRPr="00905744">
        <w:rPr>
          <w:sz w:val="24"/>
          <w:szCs w:val="24"/>
          <w:vertAlign w:val="superscript"/>
        </w:rPr>
        <w:t xml:space="preserve">(21) </w:t>
      </w:r>
      <w:r w:rsidRPr="00905744">
        <w:rPr>
          <w:sz w:val="24"/>
          <w:szCs w:val="24"/>
        </w:rPr>
        <w:t xml:space="preserve">Adicionalmente, la UAO a través del </w:t>
      </w:r>
      <w:proofErr w:type="spellStart"/>
      <w:r w:rsidRPr="00905744">
        <w:rPr>
          <w:sz w:val="24"/>
          <w:szCs w:val="24"/>
        </w:rPr>
        <w:t>FabLab</w:t>
      </w:r>
      <w:proofErr w:type="spellEnd"/>
      <w:r w:rsidRPr="00905744">
        <w:rPr>
          <w:sz w:val="24"/>
          <w:szCs w:val="24"/>
        </w:rPr>
        <w:t xml:space="preserve"> Cali ha estado impulsando la creación de nuevos espacios para creadores, estos se conocen como “Maker </w:t>
      </w:r>
      <w:proofErr w:type="spellStart"/>
      <w:r w:rsidRPr="00905744">
        <w:rPr>
          <w:sz w:val="24"/>
          <w:szCs w:val="24"/>
        </w:rPr>
        <w:t>Labs</w:t>
      </w:r>
      <w:proofErr w:type="spellEnd"/>
      <w:r w:rsidRPr="00905744">
        <w:rPr>
          <w:sz w:val="24"/>
          <w:szCs w:val="24"/>
        </w:rPr>
        <w:t xml:space="preserve">” y tienen como propósito brindar a las personas la posibilidad de acceder a nuevas y avanzadas tecnologías para darle solución a las problemáticas que los rodean. (página </w:t>
      </w:r>
      <w:proofErr w:type="spellStart"/>
      <w:r w:rsidRPr="00905744">
        <w:rPr>
          <w:sz w:val="24"/>
          <w:szCs w:val="24"/>
        </w:rPr>
        <w:t>Makerlabs</w:t>
      </w:r>
      <w:proofErr w:type="spellEnd"/>
      <w:r w:rsidRPr="00905744">
        <w:rPr>
          <w:sz w:val="24"/>
          <w:szCs w:val="24"/>
        </w:rPr>
        <w:t xml:space="preserve"> </w:t>
      </w:r>
      <w:proofErr w:type="spellStart"/>
      <w:r w:rsidRPr="00905744">
        <w:rPr>
          <w:sz w:val="24"/>
          <w:szCs w:val="24"/>
        </w:rPr>
        <w:t>uao</w:t>
      </w:r>
      <w:proofErr w:type="spellEnd"/>
      <w:r w:rsidRPr="00905744">
        <w:rPr>
          <w:sz w:val="24"/>
          <w:szCs w:val="24"/>
        </w:rPr>
        <w:t xml:space="preserve">) </w:t>
      </w:r>
      <w:r w:rsidRPr="00905744">
        <w:rPr>
          <w:sz w:val="24"/>
          <w:szCs w:val="24"/>
          <w:vertAlign w:val="superscript"/>
        </w:rPr>
        <w:t>(19)</w:t>
      </w:r>
      <w:r w:rsidRPr="00905744">
        <w:rPr>
          <w:sz w:val="24"/>
          <w:szCs w:val="24"/>
        </w:rPr>
        <w:t>.</w:t>
      </w:r>
    </w:p>
    <w:p w:rsidR="009544AA" w:rsidRDefault="009544AA">
      <w:pPr>
        <w:widowControl w:val="0"/>
        <w:pBdr>
          <w:top w:val="nil"/>
          <w:left w:val="nil"/>
          <w:bottom w:val="nil"/>
          <w:right w:val="nil"/>
          <w:between w:val="nil"/>
        </w:pBdr>
        <w:spacing w:line="276" w:lineRule="auto"/>
        <w:rPr>
          <w:sz w:val="24"/>
          <w:szCs w:val="24"/>
        </w:rPr>
      </w:pPr>
    </w:p>
    <w:p w:rsidR="007C6673" w:rsidRDefault="007C6673">
      <w:pPr>
        <w:widowControl w:val="0"/>
        <w:pBdr>
          <w:top w:val="nil"/>
          <w:left w:val="nil"/>
          <w:bottom w:val="nil"/>
          <w:right w:val="nil"/>
          <w:between w:val="nil"/>
        </w:pBdr>
        <w:spacing w:line="276" w:lineRule="auto"/>
        <w:rPr>
          <w:sz w:val="24"/>
          <w:szCs w:val="24"/>
        </w:rPr>
      </w:pPr>
    </w:p>
    <w:p w:rsidR="007C6673" w:rsidRDefault="007C6673">
      <w:pPr>
        <w:widowControl w:val="0"/>
        <w:pBdr>
          <w:top w:val="nil"/>
          <w:left w:val="nil"/>
          <w:bottom w:val="nil"/>
          <w:right w:val="nil"/>
          <w:between w:val="nil"/>
        </w:pBdr>
        <w:spacing w:line="276" w:lineRule="auto"/>
        <w:rPr>
          <w:sz w:val="24"/>
          <w:szCs w:val="24"/>
        </w:rPr>
      </w:pPr>
    </w:p>
    <w:p w:rsidR="007C6673" w:rsidRPr="00905744" w:rsidRDefault="007C6673">
      <w:pPr>
        <w:widowControl w:val="0"/>
        <w:pBdr>
          <w:top w:val="nil"/>
          <w:left w:val="nil"/>
          <w:bottom w:val="nil"/>
          <w:right w:val="nil"/>
          <w:between w:val="nil"/>
        </w:pBdr>
        <w:spacing w:line="276" w:lineRule="auto"/>
        <w:rPr>
          <w:sz w:val="24"/>
          <w:szCs w:val="24"/>
        </w:rPr>
        <w:sectPr w:rsidR="007C6673" w:rsidRPr="00905744" w:rsidSect="00905744">
          <w:type w:val="continuous"/>
          <w:pgSz w:w="11920" w:h="16840"/>
          <w:pgMar w:top="1440" w:right="1440" w:bottom="1440" w:left="1440" w:header="731" w:footer="0" w:gutter="0"/>
          <w:cols w:space="720"/>
        </w:sectPr>
      </w:pPr>
    </w:p>
    <w:p w:rsidR="009544AA" w:rsidRPr="00905744" w:rsidRDefault="009544AA">
      <w:pPr>
        <w:spacing w:before="19"/>
        <w:rPr>
          <w:sz w:val="24"/>
          <w:szCs w:val="24"/>
        </w:rPr>
      </w:pPr>
    </w:p>
    <w:p w:rsidR="009544AA" w:rsidRPr="00905744" w:rsidRDefault="00523AC6">
      <w:pPr>
        <w:spacing w:before="29"/>
        <w:ind w:left="7601" w:right="4021" w:hanging="4001"/>
        <w:jc w:val="center"/>
        <w:rPr>
          <w:sz w:val="24"/>
          <w:szCs w:val="24"/>
        </w:rPr>
      </w:pPr>
      <w:r w:rsidRPr="00905744">
        <w:rPr>
          <w:b/>
          <w:sz w:val="24"/>
          <w:szCs w:val="24"/>
        </w:rPr>
        <w:lastRenderedPageBreak/>
        <w:t>Conclusión</w:t>
      </w:r>
    </w:p>
    <w:p w:rsidR="009544AA" w:rsidRPr="00905744" w:rsidRDefault="009544AA">
      <w:pPr>
        <w:spacing w:before="3"/>
        <w:rPr>
          <w:sz w:val="24"/>
          <w:szCs w:val="24"/>
        </w:rPr>
      </w:pPr>
    </w:p>
    <w:p w:rsidR="009544AA" w:rsidRPr="00905744" w:rsidRDefault="009544AA">
      <w:pPr>
        <w:rPr>
          <w:sz w:val="24"/>
          <w:szCs w:val="24"/>
        </w:rPr>
      </w:pPr>
    </w:p>
    <w:p w:rsidR="009544AA" w:rsidRPr="00905744" w:rsidRDefault="00523AC6">
      <w:pPr>
        <w:spacing w:line="276" w:lineRule="auto"/>
        <w:ind w:right="78"/>
        <w:jc w:val="both"/>
        <w:rPr>
          <w:sz w:val="24"/>
          <w:szCs w:val="24"/>
        </w:rPr>
      </w:pPr>
      <w:r w:rsidRPr="00905744">
        <w:rPr>
          <w:sz w:val="24"/>
          <w:szCs w:val="24"/>
        </w:rPr>
        <w:t>Los datos mostrados durante el desarrollo del documento, además de las opiniones y conclusiones de diversos autores reafirman que es necesaria la búsqueda de un nuevo horizonte educativo. La cultura Maker abre las puertas a las personas de cualquier comunidad para que estos mismos usen sus habilidades al máximo y las potencien mediante la práctica y la investigación.</w:t>
      </w:r>
    </w:p>
    <w:p w:rsidR="009544AA" w:rsidRPr="00905744" w:rsidRDefault="009544AA">
      <w:pPr>
        <w:spacing w:line="276" w:lineRule="auto"/>
        <w:ind w:left="100" w:right="78"/>
        <w:jc w:val="both"/>
        <w:rPr>
          <w:sz w:val="24"/>
          <w:szCs w:val="24"/>
        </w:rPr>
      </w:pPr>
    </w:p>
    <w:p w:rsidR="009544AA" w:rsidRPr="00905744" w:rsidRDefault="00523AC6">
      <w:pPr>
        <w:spacing w:before="3" w:line="275" w:lineRule="auto"/>
        <w:ind w:right="79"/>
        <w:jc w:val="both"/>
        <w:rPr>
          <w:sz w:val="24"/>
          <w:szCs w:val="24"/>
        </w:rPr>
      </w:pPr>
      <w:r w:rsidRPr="00905744">
        <w:rPr>
          <w:sz w:val="24"/>
          <w:szCs w:val="24"/>
        </w:rPr>
        <w:t xml:space="preserve">El sistema educativo actual presenta diversas </w:t>
      </w:r>
      <w:r w:rsidR="00905744" w:rsidRPr="00905744">
        <w:rPr>
          <w:sz w:val="24"/>
          <w:szCs w:val="24"/>
        </w:rPr>
        <w:t>falencias, lo</w:t>
      </w:r>
      <w:r w:rsidRPr="00905744">
        <w:rPr>
          <w:sz w:val="24"/>
          <w:szCs w:val="24"/>
        </w:rPr>
        <w:t xml:space="preserve"> cual provoca que los estudiantes no aprendan correctamente lo necesario para enfrentar la educación enfocada a preparar profesionales. Esto se puede observar claramente en los índices de deserción durante los primeros dos semestres. Aunque como se dijo en su momento, el bajo rendimiento académico no es la única causa de este fenómeno.</w:t>
      </w:r>
    </w:p>
    <w:p w:rsidR="009544AA" w:rsidRPr="00905744" w:rsidRDefault="009544AA">
      <w:pPr>
        <w:spacing w:before="3" w:line="275" w:lineRule="auto"/>
        <w:ind w:left="100" w:right="79"/>
        <w:jc w:val="both"/>
        <w:rPr>
          <w:sz w:val="24"/>
          <w:szCs w:val="24"/>
        </w:rPr>
      </w:pPr>
    </w:p>
    <w:p w:rsidR="009544AA" w:rsidRPr="00905744" w:rsidRDefault="00523AC6">
      <w:pPr>
        <w:spacing w:before="4" w:line="276" w:lineRule="auto"/>
        <w:ind w:right="77"/>
        <w:jc w:val="both"/>
        <w:rPr>
          <w:sz w:val="24"/>
          <w:szCs w:val="24"/>
        </w:rPr>
      </w:pPr>
      <w:r w:rsidRPr="00905744">
        <w:rPr>
          <w:sz w:val="24"/>
          <w:szCs w:val="24"/>
        </w:rPr>
        <w:t>Entonces surge la necesidad de brindar a las personas las herramientas para que estos mismos sean capaces de construir su conocimiento, lo cual demuestra que éste no sólo se adquiere de forma lineal y tediosa, sino que puede llegar a convertirse en una búsqueda enriquecedora y fascinante. Ese es precisamente el enfoque que debe tener la educación de un país que tiene grandes objetivos para su futuro.</w:t>
      </w:r>
    </w:p>
    <w:p w:rsidR="009544AA" w:rsidRPr="00905744" w:rsidRDefault="009544AA">
      <w:pPr>
        <w:spacing w:before="9"/>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spacing w:before="3" w:line="275" w:lineRule="auto"/>
        <w:ind w:right="79"/>
        <w:jc w:val="both"/>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spacing w:before="3" w:line="275" w:lineRule="auto"/>
        <w:ind w:right="79"/>
        <w:jc w:val="both"/>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544AA" w:rsidRPr="00905744" w:rsidRDefault="009544AA">
      <w:pPr>
        <w:rPr>
          <w:sz w:val="24"/>
          <w:szCs w:val="24"/>
        </w:rPr>
      </w:pPr>
    </w:p>
    <w:p w:rsidR="00905744" w:rsidRDefault="00905744">
      <w:pPr>
        <w:spacing w:before="5"/>
        <w:rPr>
          <w:sz w:val="24"/>
          <w:szCs w:val="24"/>
        </w:rPr>
      </w:pPr>
    </w:p>
    <w:p w:rsidR="007C6673" w:rsidRPr="00905744" w:rsidRDefault="007C6673">
      <w:pPr>
        <w:spacing w:before="5"/>
        <w:rPr>
          <w:b/>
          <w:sz w:val="24"/>
          <w:szCs w:val="24"/>
          <w:lang w:val="en-US"/>
        </w:rPr>
      </w:pPr>
    </w:p>
    <w:p w:rsidR="00905744" w:rsidRPr="00905744" w:rsidRDefault="00905744" w:rsidP="00905744">
      <w:pPr>
        <w:spacing w:before="5"/>
        <w:jc w:val="center"/>
        <w:rPr>
          <w:sz w:val="24"/>
          <w:szCs w:val="24"/>
        </w:rPr>
      </w:pPr>
      <w:r w:rsidRPr="00905744">
        <w:rPr>
          <w:b/>
          <w:sz w:val="24"/>
          <w:szCs w:val="24"/>
        </w:rPr>
        <w:lastRenderedPageBreak/>
        <w:t>Referencias.</w:t>
      </w:r>
    </w:p>
    <w:p w:rsidR="009544AA" w:rsidRPr="00905744" w:rsidRDefault="009544AA">
      <w:pPr>
        <w:rPr>
          <w:sz w:val="24"/>
          <w:szCs w:val="24"/>
          <w:lang w:val="en-US"/>
        </w:rPr>
      </w:pPr>
    </w:p>
    <w:p w:rsidR="009544AA" w:rsidRPr="00905744" w:rsidRDefault="00523AC6" w:rsidP="007C6673">
      <w:pPr>
        <w:spacing w:line="276" w:lineRule="auto"/>
        <w:ind w:left="708" w:right="83" w:hanging="720"/>
        <w:jc w:val="both"/>
        <w:rPr>
          <w:sz w:val="24"/>
          <w:szCs w:val="24"/>
          <w:lang w:val="en-US"/>
        </w:rPr>
      </w:pPr>
      <w:r w:rsidRPr="00905744">
        <w:rPr>
          <w:sz w:val="24"/>
          <w:szCs w:val="24"/>
          <w:lang w:val="en-US"/>
        </w:rPr>
        <w:t>1, L. Martin, The promise of the maker movement for education, J. Pre-Coll. Eng. Educ. Res. (J-PEER) 5 (1) (2015) 4.</w:t>
      </w:r>
    </w:p>
    <w:p w:rsidR="009544AA" w:rsidRPr="00905744" w:rsidRDefault="00523AC6" w:rsidP="007C6673">
      <w:pPr>
        <w:spacing w:line="276" w:lineRule="auto"/>
        <w:ind w:left="708" w:right="83" w:hanging="720"/>
        <w:jc w:val="both"/>
        <w:rPr>
          <w:sz w:val="24"/>
          <w:szCs w:val="24"/>
          <w:lang w:val="en-US"/>
        </w:rPr>
      </w:pPr>
      <w:r w:rsidRPr="00905744">
        <w:rPr>
          <w:sz w:val="24"/>
          <w:szCs w:val="24"/>
          <w:lang w:val="en-US"/>
        </w:rPr>
        <w:t xml:space="preserve">2, Martin, Lee (2015) "The Promise of the Maker Movement for Education," Journal of Pre- College Engineering Education Research (JPEER): Vol. 5: </w:t>
      </w:r>
      <w:proofErr w:type="spellStart"/>
      <w:r w:rsidRPr="00905744">
        <w:rPr>
          <w:sz w:val="24"/>
          <w:szCs w:val="24"/>
          <w:lang w:val="en-US"/>
        </w:rPr>
        <w:t>Iss</w:t>
      </w:r>
      <w:proofErr w:type="spellEnd"/>
      <w:r w:rsidRPr="00905744">
        <w:rPr>
          <w:sz w:val="24"/>
          <w:szCs w:val="24"/>
          <w:lang w:val="en-US"/>
        </w:rPr>
        <w:t xml:space="preserve">. 1, Article 4. </w:t>
      </w:r>
      <w:hyperlink r:id="rId11" w:history="1">
        <w:r w:rsidR="00314EA3" w:rsidRPr="00CF571C">
          <w:rPr>
            <w:rStyle w:val="Hipervnculo"/>
            <w:sz w:val="24"/>
            <w:szCs w:val="24"/>
            <w:lang w:val="en-US"/>
          </w:rPr>
          <w:t>https://doi.org/10.7771/2157-9288.1099</w:t>
        </w:r>
      </w:hyperlink>
      <w:r w:rsidR="00314EA3">
        <w:rPr>
          <w:sz w:val="24"/>
          <w:szCs w:val="24"/>
          <w:lang w:val="en-US"/>
        </w:rPr>
        <w:t xml:space="preserve"> </w:t>
      </w:r>
    </w:p>
    <w:p w:rsidR="009544AA" w:rsidRPr="00905744" w:rsidRDefault="00523AC6" w:rsidP="007C6673">
      <w:pPr>
        <w:spacing w:line="276" w:lineRule="auto"/>
        <w:ind w:left="708" w:right="83" w:hanging="720"/>
        <w:jc w:val="both"/>
        <w:rPr>
          <w:sz w:val="24"/>
          <w:szCs w:val="24"/>
          <w:lang w:val="en-US"/>
        </w:rPr>
      </w:pPr>
      <w:r w:rsidRPr="00905744">
        <w:rPr>
          <w:sz w:val="24"/>
          <w:szCs w:val="24"/>
          <w:lang w:val="en-US"/>
        </w:rPr>
        <w:t xml:space="preserve">3, </w:t>
      </w:r>
      <w:proofErr w:type="spellStart"/>
      <w:r w:rsidRPr="00905744">
        <w:rPr>
          <w:sz w:val="24"/>
          <w:szCs w:val="24"/>
          <w:lang w:val="en-US"/>
        </w:rPr>
        <w:t>John&amp;</w:t>
      </w:r>
      <w:proofErr w:type="gramStart"/>
      <w:r w:rsidRPr="00905744">
        <w:rPr>
          <w:sz w:val="24"/>
          <w:szCs w:val="24"/>
          <w:lang w:val="en-US"/>
        </w:rPr>
        <w:t>nbsp;Park</w:t>
      </w:r>
      <w:proofErr w:type="spellEnd"/>
      <w:proofErr w:type="gramEnd"/>
      <w:r w:rsidRPr="00905744">
        <w:rPr>
          <w:sz w:val="24"/>
          <w:szCs w:val="24"/>
          <w:lang w:val="en-US"/>
        </w:rPr>
        <w:t xml:space="preserve">, W., Tips of the Week: Working with Styrene, a., World Maker Faire New York, W., </w:t>
      </w:r>
      <w:proofErr w:type="spellStart"/>
      <w:r w:rsidRPr="00905744">
        <w:rPr>
          <w:sz w:val="24"/>
          <w:szCs w:val="24"/>
          <w:lang w:val="en-US"/>
        </w:rPr>
        <w:t>Coffee&amp;nbsp;Roaster</w:t>
      </w:r>
      <w:proofErr w:type="spellEnd"/>
      <w:r w:rsidRPr="00905744">
        <w:rPr>
          <w:sz w:val="24"/>
          <w:szCs w:val="24"/>
          <w:lang w:val="en-US"/>
        </w:rPr>
        <w:t xml:space="preserve">, D., </w:t>
      </w:r>
      <w:proofErr w:type="spellStart"/>
      <w:r w:rsidRPr="00905744">
        <w:rPr>
          <w:sz w:val="24"/>
          <w:szCs w:val="24"/>
          <w:lang w:val="en-US"/>
        </w:rPr>
        <w:t>At&amp;nbsp;DragonCon</w:t>
      </w:r>
      <w:proofErr w:type="spellEnd"/>
      <w:r w:rsidRPr="00905744">
        <w:rPr>
          <w:sz w:val="24"/>
          <w:szCs w:val="24"/>
          <w:lang w:val="en-US"/>
        </w:rPr>
        <w:t xml:space="preserve">, C., &amp; </w:t>
      </w:r>
      <w:proofErr w:type="spellStart"/>
      <w:r w:rsidRPr="00905744">
        <w:rPr>
          <w:sz w:val="24"/>
          <w:szCs w:val="24"/>
          <w:lang w:val="en-US"/>
        </w:rPr>
        <w:t>New&amp;nbsp;York</w:t>
      </w:r>
      <w:proofErr w:type="spellEnd"/>
      <w:r w:rsidRPr="00905744">
        <w:rPr>
          <w:sz w:val="24"/>
          <w:szCs w:val="24"/>
          <w:lang w:val="en-US"/>
        </w:rPr>
        <w:t xml:space="preserve">, G. et al. (2018). Home | Make: DIY Projects and Ideas for Makers. Retrieved from </w:t>
      </w:r>
      <w:hyperlink r:id="rId12" w:history="1">
        <w:r w:rsidR="00314EA3" w:rsidRPr="00CF571C">
          <w:rPr>
            <w:rStyle w:val="Hipervnculo"/>
            <w:sz w:val="24"/>
            <w:szCs w:val="24"/>
            <w:lang w:val="en-US"/>
          </w:rPr>
          <w:t>https://makezine.com/</w:t>
        </w:r>
      </w:hyperlink>
      <w:r w:rsidR="00314EA3">
        <w:rPr>
          <w:sz w:val="24"/>
          <w:szCs w:val="24"/>
          <w:lang w:val="en-US"/>
        </w:rPr>
        <w:t xml:space="preserve"> </w:t>
      </w:r>
    </w:p>
    <w:p w:rsidR="009544AA" w:rsidRPr="00905744" w:rsidRDefault="007C6673" w:rsidP="007C6673">
      <w:pPr>
        <w:spacing w:line="276" w:lineRule="auto"/>
        <w:ind w:left="708" w:right="83" w:hanging="720"/>
        <w:jc w:val="both"/>
        <w:rPr>
          <w:sz w:val="24"/>
          <w:szCs w:val="24"/>
        </w:rPr>
      </w:pPr>
      <w:r>
        <w:rPr>
          <w:sz w:val="24"/>
          <w:szCs w:val="24"/>
          <w:lang w:val="en-US"/>
        </w:rPr>
        <w:t xml:space="preserve">4, </w:t>
      </w:r>
      <w:r w:rsidR="00523AC6" w:rsidRPr="00905744">
        <w:rPr>
          <w:sz w:val="24"/>
          <w:szCs w:val="24"/>
          <w:lang w:val="en-US"/>
        </w:rPr>
        <w:t xml:space="preserve">About      Maker      Faire       -      Maker      Faire.       </w:t>
      </w:r>
      <w:r w:rsidR="00523AC6" w:rsidRPr="00905744">
        <w:rPr>
          <w:sz w:val="24"/>
          <w:szCs w:val="24"/>
        </w:rPr>
        <w:t xml:space="preserve">(2018).      </w:t>
      </w:r>
      <w:proofErr w:type="spellStart"/>
      <w:r w:rsidR="00523AC6" w:rsidRPr="00905744">
        <w:rPr>
          <w:sz w:val="24"/>
          <w:szCs w:val="24"/>
        </w:rPr>
        <w:t>Retrieved</w:t>
      </w:r>
      <w:proofErr w:type="spellEnd"/>
      <w:r w:rsidR="00523AC6" w:rsidRPr="00905744">
        <w:rPr>
          <w:sz w:val="24"/>
          <w:szCs w:val="24"/>
        </w:rPr>
        <w:t xml:space="preserve">       </w:t>
      </w:r>
      <w:proofErr w:type="spellStart"/>
      <w:r w:rsidR="00523AC6" w:rsidRPr="00905744">
        <w:rPr>
          <w:sz w:val="24"/>
          <w:szCs w:val="24"/>
        </w:rPr>
        <w:t>from</w:t>
      </w:r>
      <w:proofErr w:type="spellEnd"/>
      <w:r w:rsidR="00523AC6" w:rsidRPr="00905744">
        <w:rPr>
          <w:sz w:val="24"/>
          <w:szCs w:val="24"/>
        </w:rPr>
        <w:t xml:space="preserve"> </w:t>
      </w:r>
      <w:hyperlink r:id="rId13" w:history="1">
        <w:r w:rsidR="00314EA3" w:rsidRPr="00CF571C">
          <w:rPr>
            <w:rStyle w:val="Hipervnculo"/>
            <w:sz w:val="24"/>
            <w:szCs w:val="24"/>
          </w:rPr>
          <w:t>https://makerfaire.com/makerfairehistory/</w:t>
        </w:r>
      </w:hyperlink>
      <w:r w:rsidR="00314EA3">
        <w:rPr>
          <w:sz w:val="24"/>
          <w:szCs w:val="24"/>
        </w:rPr>
        <w:t xml:space="preserve"> </w:t>
      </w:r>
    </w:p>
    <w:p w:rsidR="009544AA" w:rsidRPr="00905744" w:rsidRDefault="00523AC6" w:rsidP="007C6673">
      <w:pPr>
        <w:spacing w:line="276" w:lineRule="auto"/>
        <w:ind w:left="708" w:right="83" w:hanging="720"/>
        <w:jc w:val="both"/>
        <w:rPr>
          <w:sz w:val="24"/>
          <w:szCs w:val="24"/>
        </w:rPr>
      </w:pPr>
      <w:r w:rsidRPr="00905744">
        <w:rPr>
          <w:sz w:val="24"/>
          <w:szCs w:val="24"/>
        </w:rPr>
        <w:t xml:space="preserve">5, Benavente, R. (2018). Las patentes frenan el boom de las impresoras 3D (pero por poco tiempo).             Noticias             de             Tecnología.             </w:t>
      </w:r>
      <w:proofErr w:type="spellStart"/>
      <w:r w:rsidRPr="00905744">
        <w:rPr>
          <w:sz w:val="24"/>
          <w:szCs w:val="24"/>
        </w:rPr>
        <w:t>Retrieved</w:t>
      </w:r>
      <w:proofErr w:type="spellEnd"/>
      <w:r w:rsidRPr="00905744">
        <w:rPr>
          <w:sz w:val="24"/>
          <w:szCs w:val="24"/>
        </w:rPr>
        <w:t xml:space="preserve">             </w:t>
      </w:r>
      <w:proofErr w:type="spellStart"/>
      <w:r w:rsidRPr="00905744">
        <w:rPr>
          <w:sz w:val="24"/>
          <w:szCs w:val="24"/>
        </w:rPr>
        <w:t>from</w:t>
      </w:r>
      <w:proofErr w:type="spellEnd"/>
      <w:r w:rsidRPr="00905744">
        <w:rPr>
          <w:sz w:val="24"/>
          <w:szCs w:val="24"/>
        </w:rPr>
        <w:t xml:space="preserve"> </w:t>
      </w:r>
      <w:hyperlink r:id="rId14" w:history="1">
        <w:r w:rsidR="00314EA3" w:rsidRPr="00CF571C">
          <w:rPr>
            <w:rStyle w:val="Hipervnculo"/>
            <w:sz w:val="24"/>
            <w:szCs w:val="24"/>
          </w:rPr>
          <w:t>https://www.elconfidencial.com/tecnologia/2013-07-31/las-patentes-frenan-el-boom- de-las-impresoras-3d-pero-por-poco-tiempo_14074/</w:t>
        </w:r>
      </w:hyperlink>
      <w:r w:rsidR="00314EA3">
        <w:rPr>
          <w:sz w:val="24"/>
          <w:szCs w:val="24"/>
        </w:rPr>
        <w:t xml:space="preserve"> </w:t>
      </w:r>
    </w:p>
    <w:p w:rsidR="009544AA" w:rsidRPr="00905744" w:rsidRDefault="00523AC6" w:rsidP="007C6673">
      <w:pPr>
        <w:spacing w:line="276" w:lineRule="auto"/>
        <w:ind w:left="708" w:right="83" w:hanging="720"/>
        <w:jc w:val="both"/>
        <w:rPr>
          <w:sz w:val="24"/>
          <w:szCs w:val="24"/>
          <w:lang w:val="en-US"/>
        </w:rPr>
      </w:pPr>
      <w:r w:rsidRPr="00905744">
        <w:rPr>
          <w:sz w:val="24"/>
          <w:szCs w:val="24"/>
          <w:lang w:val="en-US"/>
        </w:rPr>
        <w:t>6, Anil, G. (2014). Makers: The New Industrial Revolution. Competitiveness Review, (2), 147. doi:10.1108/CR-04-2013-0039</w:t>
      </w:r>
      <w:r w:rsidR="00314EA3">
        <w:rPr>
          <w:sz w:val="24"/>
          <w:szCs w:val="24"/>
          <w:lang w:val="en-US"/>
        </w:rPr>
        <w:t xml:space="preserve"> </w:t>
      </w:r>
    </w:p>
    <w:p w:rsidR="009544AA" w:rsidRPr="00905744" w:rsidRDefault="00523AC6" w:rsidP="007C6673">
      <w:pPr>
        <w:spacing w:line="276" w:lineRule="auto"/>
        <w:ind w:left="708" w:right="83" w:hanging="720"/>
        <w:jc w:val="both"/>
        <w:rPr>
          <w:sz w:val="24"/>
          <w:szCs w:val="24"/>
          <w:lang w:val="en-US"/>
        </w:rPr>
      </w:pPr>
      <w:r w:rsidRPr="00905744">
        <w:rPr>
          <w:sz w:val="24"/>
          <w:szCs w:val="24"/>
          <w:lang w:val="en-US"/>
        </w:rPr>
        <w:t xml:space="preserve">7, </w:t>
      </w:r>
      <w:proofErr w:type="spellStart"/>
      <w:r w:rsidRPr="00905744">
        <w:rPr>
          <w:sz w:val="24"/>
          <w:szCs w:val="24"/>
          <w:lang w:val="en-US"/>
        </w:rPr>
        <w:t>Peppler</w:t>
      </w:r>
      <w:proofErr w:type="spellEnd"/>
      <w:r w:rsidRPr="00905744">
        <w:rPr>
          <w:sz w:val="24"/>
          <w:szCs w:val="24"/>
          <w:lang w:val="en-US"/>
        </w:rPr>
        <w:t>, K., Bender, S. (</w:t>
      </w:r>
      <w:proofErr w:type="spellStart"/>
      <w:r w:rsidRPr="00905744">
        <w:rPr>
          <w:sz w:val="24"/>
          <w:szCs w:val="24"/>
          <w:lang w:val="en-US"/>
        </w:rPr>
        <w:t>noviembre</w:t>
      </w:r>
      <w:proofErr w:type="spellEnd"/>
      <w:r w:rsidRPr="00905744">
        <w:rPr>
          <w:sz w:val="24"/>
          <w:szCs w:val="24"/>
          <w:lang w:val="en-US"/>
        </w:rPr>
        <w:t>, 2013). Maker movement spreads innovation one project</w:t>
      </w:r>
      <w:r w:rsidR="007C6673">
        <w:rPr>
          <w:sz w:val="24"/>
          <w:szCs w:val="24"/>
          <w:lang w:val="en-US"/>
        </w:rPr>
        <w:t xml:space="preserve"> </w:t>
      </w:r>
      <w:r w:rsidRPr="00905744">
        <w:rPr>
          <w:sz w:val="24"/>
          <w:szCs w:val="24"/>
          <w:lang w:val="en-US"/>
        </w:rPr>
        <w:t>at a time. Indiana University.</w:t>
      </w:r>
      <w:r w:rsidR="00314EA3">
        <w:rPr>
          <w:sz w:val="24"/>
          <w:szCs w:val="24"/>
          <w:lang w:val="en-US"/>
        </w:rPr>
        <w:t xml:space="preserve"> </w:t>
      </w:r>
    </w:p>
    <w:p w:rsidR="009544AA" w:rsidRPr="00314EA3" w:rsidRDefault="00523AC6" w:rsidP="007C6673">
      <w:pPr>
        <w:spacing w:line="276" w:lineRule="auto"/>
        <w:ind w:left="708" w:right="83" w:hanging="720"/>
        <w:jc w:val="both"/>
        <w:rPr>
          <w:sz w:val="24"/>
          <w:szCs w:val="24"/>
          <w:lang w:val="es-ES"/>
        </w:rPr>
      </w:pPr>
      <w:r w:rsidRPr="00905744">
        <w:rPr>
          <w:sz w:val="24"/>
          <w:szCs w:val="24"/>
        </w:rPr>
        <w:t xml:space="preserve">8, Sarmiento, S. and Sarmiento, S. (2018). Maker </w:t>
      </w:r>
      <w:proofErr w:type="spellStart"/>
      <w:r w:rsidRPr="00905744">
        <w:rPr>
          <w:sz w:val="24"/>
          <w:szCs w:val="24"/>
        </w:rPr>
        <w:t>Movement</w:t>
      </w:r>
      <w:proofErr w:type="spellEnd"/>
      <w:r w:rsidRPr="00905744">
        <w:rPr>
          <w:sz w:val="24"/>
          <w:szCs w:val="24"/>
        </w:rPr>
        <w:t xml:space="preserve">, una nueva cultura de invención, innovación     e     intercambio.     </w:t>
      </w:r>
      <w:r w:rsidRPr="00905744">
        <w:rPr>
          <w:sz w:val="24"/>
          <w:szCs w:val="24"/>
          <w:lang w:val="en-US"/>
        </w:rPr>
        <w:t>[</w:t>
      </w:r>
      <w:proofErr w:type="gramStart"/>
      <w:r w:rsidR="00610A2C" w:rsidRPr="00905744">
        <w:rPr>
          <w:sz w:val="24"/>
          <w:szCs w:val="24"/>
          <w:lang w:val="en-US"/>
        </w:rPr>
        <w:t xml:space="preserve">online]  </w:t>
      </w:r>
      <w:r w:rsidRPr="00905744">
        <w:rPr>
          <w:sz w:val="24"/>
          <w:szCs w:val="24"/>
          <w:lang w:val="en-US"/>
        </w:rPr>
        <w:t xml:space="preserve"> </w:t>
      </w:r>
      <w:proofErr w:type="gramEnd"/>
      <w:r w:rsidRPr="00905744">
        <w:rPr>
          <w:sz w:val="24"/>
          <w:szCs w:val="24"/>
          <w:lang w:val="en-US"/>
        </w:rPr>
        <w:t xml:space="preserve">Young     Marketing.     </w:t>
      </w:r>
      <w:proofErr w:type="spellStart"/>
      <w:r w:rsidR="00314EA3">
        <w:rPr>
          <w:sz w:val="24"/>
          <w:szCs w:val="24"/>
          <w:lang w:val="es-ES"/>
        </w:rPr>
        <w:t>Available</w:t>
      </w:r>
      <w:proofErr w:type="spellEnd"/>
      <w:r w:rsidR="00314EA3">
        <w:rPr>
          <w:sz w:val="24"/>
          <w:szCs w:val="24"/>
          <w:lang w:val="es-ES"/>
        </w:rPr>
        <w:t xml:space="preserve"> at</w:t>
      </w:r>
      <w:r w:rsidRPr="00314EA3">
        <w:rPr>
          <w:sz w:val="24"/>
          <w:szCs w:val="24"/>
          <w:lang w:val="es-ES"/>
        </w:rPr>
        <w:t>:</w:t>
      </w:r>
      <w:r w:rsidR="00314EA3">
        <w:rPr>
          <w:sz w:val="24"/>
          <w:szCs w:val="24"/>
          <w:lang w:val="es-ES"/>
        </w:rPr>
        <w:t xml:space="preserve"> </w:t>
      </w:r>
      <w:hyperlink r:id="rId15" w:history="1">
        <w:r w:rsidR="00314EA3" w:rsidRPr="00CF571C">
          <w:rPr>
            <w:rStyle w:val="Hipervnculo"/>
            <w:sz w:val="24"/>
            <w:szCs w:val="24"/>
            <w:lang w:val="es-ES"/>
          </w:rPr>
          <w:t>http://www.youngmarketing.co/la-cultura-del-maker-movement-y-como-esta- cambiando-el-mundo/</w:t>
        </w:r>
      </w:hyperlink>
      <w:r w:rsidR="00314EA3">
        <w:rPr>
          <w:sz w:val="24"/>
          <w:szCs w:val="24"/>
          <w:lang w:val="es-ES"/>
        </w:rPr>
        <w:t xml:space="preserve">  </w:t>
      </w:r>
      <w:r w:rsidR="00314EA3" w:rsidRPr="00314EA3">
        <w:rPr>
          <w:sz w:val="24"/>
          <w:szCs w:val="24"/>
          <w:lang w:val="es-ES"/>
        </w:rPr>
        <w:t xml:space="preserve">  </w:t>
      </w:r>
      <w:r w:rsidR="00314EA3">
        <w:rPr>
          <w:sz w:val="24"/>
          <w:szCs w:val="24"/>
          <w:lang w:val="es-ES"/>
        </w:rPr>
        <w:t xml:space="preserve"> </w:t>
      </w:r>
    </w:p>
    <w:p w:rsidR="009544AA" w:rsidRPr="00905744" w:rsidRDefault="00523AC6" w:rsidP="007C6673">
      <w:pPr>
        <w:spacing w:line="276" w:lineRule="auto"/>
        <w:ind w:left="708" w:right="83" w:hanging="720"/>
        <w:jc w:val="both"/>
        <w:rPr>
          <w:sz w:val="24"/>
          <w:szCs w:val="24"/>
        </w:rPr>
      </w:pPr>
      <w:r w:rsidRPr="00905744">
        <w:rPr>
          <w:sz w:val="24"/>
          <w:szCs w:val="24"/>
        </w:rPr>
        <w:t>9, Daniel Head (2017</w:t>
      </w:r>
      <w:proofErr w:type="gramStart"/>
      <w:r w:rsidRPr="00905744">
        <w:rPr>
          <w:sz w:val="24"/>
          <w:szCs w:val="24"/>
        </w:rPr>
        <w:t>) .</w:t>
      </w:r>
      <w:proofErr w:type="gramEnd"/>
      <w:r w:rsidRPr="00905744">
        <w:rPr>
          <w:sz w:val="24"/>
          <w:szCs w:val="24"/>
        </w:rPr>
        <w:t xml:space="preserve"> La cultura MAKER y por qué nos interesa tanto desde la educación. (2018</w:t>
      </w:r>
      <w:r w:rsidR="00610A2C" w:rsidRPr="00905744">
        <w:rPr>
          <w:sz w:val="24"/>
          <w:szCs w:val="24"/>
        </w:rPr>
        <w:t>). https://medium.com/@danielitohead/la-cultura-maker-y-por-qu%C3%A9-nos-</w:t>
      </w:r>
      <w:r w:rsidRPr="00905744">
        <w:rPr>
          <w:sz w:val="24"/>
          <w:szCs w:val="24"/>
        </w:rPr>
        <w:t xml:space="preserve"> interesa-tanto-desde-la-educaci%C3%B3n-f7c6b1703fd4</w:t>
      </w:r>
    </w:p>
    <w:p w:rsidR="009544AA" w:rsidRPr="00905744" w:rsidRDefault="00523AC6" w:rsidP="007C6673">
      <w:pPr>
        <w:spacing w:line="276" w:lineRule="auto"/>
        <w:ind w:left="708" w:right="83" w:hanging="720"/>
        <w:jc w:val="both"/>
        <w:rPr>
          <w:sz w:val="24"/>
          <w:szCs w:val="24"/>
        </w:rPr>
      </w:pPr>
      <w:r w:rsidRPr="00905744">
        <w:rPr>
          <w:sz w:val="24"/>
          <w:szCs w:val="24"/>
        </w:rPr>
        <w:t xml:space="preserve">10, </w:t>
      </w:r>
      <w:proofErr w:type="spellStart"/>
      <w:r w:rsidRPr="00905744">
        <w:rPr>
          <w:sz w:val="24"/>
          <w:szCs w:val="24"/>
        </w:rPr>
        <w:t>Tyner</w:t>
      </w:r>
      <w:proofErr w:type="spellEnd"/>
      <w:r w:rsidRPr="00905744">
        <w:rPr>
          <w:sz w:val="24"/>
          <w:szCs w:val="24"/>
        </w:rPr>
        <w:t xml:space="preserve">, </w:t>
      </w:r>
      <w:proofErr w:type="spellStart"/>
      <w:r w:rsidRPr="00905744">
        <w:rPr>
          <w:sz w:val="24"/>
          <w:szCs w:val="24"/>
        </w:rPr>
        <w:t>Kathleen</w:t>
      </w:r>
      <w:proofErr w:type="spellEnd"/>
      <w:r w:rsidRPr="00905744">
        <w:rPr>
          <w:sz w:val="24"/>
          <w:szCs w:val="24"/>
        </w:rPr>
        <w:t xml:space="preserve">; Gutiérrez Martín, Alfonso; Torrego González, Alba (2015). “MULTIALFABETIZACIÓN” SIN MUROS EN LA ERA DE LA CONVERGENCIA. LA COMPETENCIA DIGITAL Y “LA CULTURA DEL </w:t>
      </w:r>
      <w:r w:rsidR="00610A2C" w:rsidRPr="00905744">
        <w:rPr>
          <w:sz w:val="24"/>
          <w:szCs w:val="24"/>
        </w:rPr>
        <w:t>HACER” COMO</w:t>
      </w:r>
      <w:r w:rsidRPr="00905744">
        <w:rPr>
          <w:sz w:val="24"/>
          <w:szCs w:val="24"/>
        </w:rPr>
        <w:t xml:space="preserve">          REVULSIVOS          PARA          UNA          EDUCACIÓN </w:t>
      </w:r>
      <w:r w:rsidR="00610A2C" w:rsidRPr="00905744">
        <w:rPr>
          <w:sz w:val="24"/>
          <w:szCs w:val="24"/>
        </w:rPr>
        <w:t>CONTINUA http://www.redalyc.org/pdf/567/56741181004.pdf</w:t>
      </w:r>
    </w:p>
    <w:p w:rsidR="009544AA" w:rsidRPr="00905744" w:rsidRDefault="00523AC6" w:rsidP="007C6673">
      <w:pPr>
        <w:tabs>
          <w:tab w:val="left" w:pos="780"/>
        </w:tabs>
        <w:spacing w:before="1" w:line="276" w:lineRule="auto"/>
        <w:ind w:left="708" w:right="84" w:hanging="720"/>
        <w:jc w:val="both"/>
        <w:rPr>
          <w:sz w:val="24"/>
          <w:szCs w:val="24"/>
        </w:rPr>
      </w:pPr>
      <w:r w:rsidRPr="00905744">
        <w:rPr>
          <w:sz w:val="24"/>
          <w:szCs w:val="24"/>
        </w:rPr>
        <w:t>11,</w:t>
      </w:r>
      <w:r w:rsidRPr="00905744">
        <w:rPr>
          <w:sz w:val="24"/>
          <w:szCs w:val="24"/>
        </w:rPr>
        <w:tab/>
      </w:r>
      <w:proofErr w:type="spellStart"/>
      <w:r w:rsidRPr="00905744">
        <w:rPr>
          <w:sz w:val="24"/>
          <w:szCs w:val="24"/>
        </w:rPr>
        <w:t>Andres</w:t>
      </w:r>
      <w:proofErr w:type="spellEnd"/>
      <w:r w:rsidRPr="00905744">
        <w:rPr>
          <w:sz w:val="24"/>
          <w:szCs w:val="24"/>
        </w:rPr>
        <w:t xml:space="preserve"> </w:t>
      </w:r>
      <w:proofErr w:type="spellStart"/>
      <w:r w:rsidRPr="00905744">
        <w:rPr>
          <w:sz w:val="24"/>
          <w:szCs w:val="24"/>
        </w:rPr>
        <w:t>Chiappe</w:t>
      </w:r>
      <w:proofErr w:type="spellEnd"/>
      <w:r w:rsidRPr="00905744">
        <w:rPr>
          <w:sz w:val="24"/>
          <w:szCs w:val="24"/>
        </w:rPr>
        <w:t xml:space="preserve"> </w:t>
      </w:r>
      <w:r w:rsidR="00610A2C" w:rsidRPr="00905744">
        <w:rPr>
          <w:sz w:val="24"/>
          <w:szCs w:val="24"/>
        </w:rPr>
        <w:t>Laverde,</w:t>
      </w:r>
      <w:r w:rsidRPr="00905744">
        <w:rPr>
          <w:sz w:val="24"/>
          <w:szCs w:val="24"/>
        </w:rPr>
        <w:t xml:space="preserve"> Vivian Arias Vallejo (2016).      La      </w:t>
      </w:r>
      <w:proofErr w:type="spellStart"/>
      <w:r w:rsidRPr="00905744">
        <w:rPr>
          <w:sz w:val="24"/>
          <w:szCs w:val="24"/>
        </w:rPr>
        <w:t>Educomunicación</w:t>
      </w:r>
      <w:proofErr w:type="spellEnd"/>
      <w:r w:rsidRPr="00905744">
        <w:rPr>
          <w:sz w:val="24"/>
          <w:szCs w:val="24"/>
        </w:rPr>
        <w:t xml:space="preserve"> en entornos digitales: un análisis desde los intercambios de información. </w:t>
      </w:r>
      <w:hyperlink r:id="rId16">
        <w:r w:rsidRPr="00905744">
          <w:rPr>
            <w:color w:val="1155CC"/>
            <w:sz w:val="24"/>
            <w:szCs w:val="24"/>
            <w:u w:val="single"/>
          </w:rPr>
          <w:t>http://www.redalyc.org/html/310/31048480028/</w:t>
        </w:r>
      </w:hyperlink>
    </w:p>
    <w:p w:rsidR="009544AA" w:rsidRPr="00905744" w:rsidRDefault="00523AC6" w:rsidP="007C6673">
      <w:pPr>
        <w:spacing w:line="260" w:lineRule="auto"/>
        <w:ind w:left="708" w:hanging="720"/>
        <w:jc w:val="both"/>
        <w:rPr>
          <w:sz w:val="24"/>
          <w:szCs w:val="24"/>
        </w:rPr>
      </w:pPr>
      <w:r w:rsidRPr="00905744">
        <w:rPr>
          <w:sz w:val="24"/>
          <w:szCs w:val="24"/>
        </w:rPr>
        <w:t xml:space="preserve">12,  </w:t>
      </w:r>
      <w:hyperlink r:id="rId17">
        <w:r w:rsidRPr="00905744">
          <w:rPr>
            <w:color w:val="1154CC"/>
            <w:sz w:val="24"/>
            <w:szCs w:val="24"/>
            <w:u w:val="single"/>
          </w:rPr>
          <w:t>http://www.fabtechec.com/makerspace/</w:t>
        </w:r>
      </w:hyperlink>
    </w:p>
    <w:p w:rsidR="009544AA" w:rsidRPr="00905744" w:rsidRDefault="00523AC6" w:rsidP="007C6673">
      <w:pPr>
        <w:spacing w:before="41" w:line="275" w:lineRule="auto"/>
        <w:ind w:left="708" w:right="81" w:hanging="720"/>
        <w:jc w:val="both"/>
        <w:rPr>
          <w:sz w:val="24"/>
          <w:szCs w:val="24"/>
        </w:rPr>
      </w:pPr>
      <w:r w:rsidRPr="00905744">
        <w:rPr>
          <w:sz w:val="24"/>
          <w:szCs w:val="24"/>
        </w:rPr>
        <w:t xml:space="preserve">13, Julián Marquina (2018). </w:t>
      </w:r>
      <w:proofErr w:type="spellStart"/>
      <w:r w:rsidRPr="00905744">
        <w:rPr>
          <w:sz w:val="24"/>
          <w:szCs w:val="24"/>
        </w:rPr>
        <w:t>Makerspaces</w:t>
      </w:r>
      <w:proofErr w:type="spellEnd"/>
      <w:r w:rsidRPr="00905744">
        <w:rPr>
          <w:sz w:val="24"/>
          <w:szCs w:val="24"/>
        </w:rPr>
        <w:t xml:space="preserve"> en bibliotecas: el fenómeno </w:t>
      </w:r>
      <w:proofErr w:type="spellStart"/>
      <w:r w:rsidRPr="00905744">
        <w:rPr>
          <w:sz w:val="24"/>
          <w:szCs w:val="24"/>
        </w:rPr>
        <w:t>Bibliomakers</w:t>
      </w:r>
      <w:proofErr w:type="spellEnd"/>
      <w:r w:rsidRPr="00905744">
        <w:rPr>
          <w:sz w:val="24"/>
          <w:szCs w:val="24"/>
        </w:rPr>
        <w:t xml:space="preserve">. </w:t>
      </w:r>
      <w:hyperlink r:id="rId18">
        <w:r w:rsidRPr="00905744">
          <w:rPr>
            <w:color w:val="4985E8"/>
            <w:sz w:val="24"/>
            <w:szCs w:val="24"/>
            <w:u w:val="single"/>
          </w:rPr>
          <w:t>https://www.julianmarquina.es/makerspaces-en-bibliotecas-el-fenomeno-bibliomakers</w:t>
        </w:r>
      </w:hyperlink>
    </w:p>
    <w:p w:rsidR="009544AA" w:rsidRPr="00905744" w:rsidRDefault="00523AC6" w:rsidP="007C6673">
      <w:pPr>
        <w:spacing w:before="4"/>
        <w:ind w:left="708" w:hanging="720"/>
        <w:jc w:val="both"/>
        <w:rPr>
          <w:sz w:val="24"/>
          <w:szCs w:val="24"/>
        </w:rPr>
      </w:pPr>
      <w:r w:rsidRPr="00905744">
        <w:rPr>
          <w:sz w:val="24"/>
          <w:szCs w:val="24"/>
        </w:rPr>
        <w:t>14, Amanda Hawkins, Autor Invitado (2015</w:t>
      </w:r>
      <w:r w:rsidR="007C6673" w:rsidRPr="00905744">
        <w:rPr>
          <w:sz w:val="24"/>
          <w:szCs w:val="24"/>
        </w:rPr>
        <w:t>). Cultura</w:t>
      </w:r>
      <w:r w:rsidRPr="00905744">
        <w:rPr>
          <w:sz w:val="24"/>
          <w:szCs w:val="24"/>
        </w:rPr>
        <w:t xml:space="preserve"> </w:t>
      </w:r>
      <w:proofErr w:type="spellStart"/>
      <w:r w:rsidRPr="00905744">
        <w:rPr>
          <w:sz w:val="24"/>
          <w:szCs w:val="24"/>
        </w:rPr>
        <w:t>maker</w:t>
      </w:r>
      <w:proofErr w:type="spellEnd"/>
      <w:r w:rsidRPr="00905744">
        <w:rPr>
          <w:sz w:val="24"/>
          <w:szCs w:val="24"/>
        </w:rPr>
        <w:t>: 5 claves para comprender el DIY</w:t>
      </w:r>
      <w:r w:rsidR="007C6673">
        <w:rPr>
          <w:sz w:val="24"/>
          <w:szCs w:val="24"/>
        </w:rPr>
        <w:t xml:space="preserve"> tecnológico.          </w:t>
      </w:r>
      <w:hyperlink r:id="rId19" w:history="1">
        <w:r w:rsidR="007C6673" w:rsidRPr="00CF571C">
          <w:rPr>
            <w:rStyle w:val="Hipervnculo"/>
            <w:sz w:val="24"/>
            <w:szCs w:val="24"/>
          </w:rPr>
          <w:t>http://www.ticbeat.com/tecnologias/cultura-maker-5-claves para-</w:t>
        </w:r>
      </w:hyperlink>
      <w:r w:rsidRPr="00905744">
        <w:rPr>
          <w:color w:val="1154CC"/>
          <w:sz w:val="24"/>
          <w:szCs w:val="24"/>
        </w:rPr>
        <w:t xml:space="preserve"> </w:t>
      </w:r>
      <w:hyperlink r:id="rId20">
        <w:r w:rsidRPr="00905744">
          <w:rPr>
            <w:color w:val="1154CC"/>
            <w:sz w:val="24"/>
            <w:szCs w:val="24"/>
            <w:u w:val="single"/>
          </w:rPr>
          <w:t>comprender-el-</w:t>
        </w:r>
        <w:proofErr w:type="spellStart"/>
        <w:r w:rsidRPr="00905744">
          <w:rPr>
            <w:color w:val="1154CC"/>
            <w:sz w:val="24"/>
            <w:szCs w:val="24"/>
            <w:u w:val="single"/>
          </w:rPr>
          <w:t>diy</w:t>
        </w:r>
        <w:proofErr w:type="spellEnd"/>
        <w:r w:rsidRPr="00905744">
          <w:rPr>
            <w:color w:val="1154CC"/>
            <w:sz w:val="24"/>
            <w:szCs w:val="24"/>
            <w:u w:val="single"/>
          </w:rPr>
          <w:t>-</w:t>
        </w:r>
        <w:proofErr w:type="spellStart"/>
        <w:r w:rsidRPr="00905744">
          <w:rPr>
            <w:color w:val="1154CC"/>
            <w:sz w:val="24"/>
            <w:szCs w:val="24"/>
            <w:u w:val="single"/>
          </w:rPr>
          <w:t>tecnologico</w:t>
        </w:r>
        <w:proofErr w:type="spellEnd"/>
        <w:r w:rsidRPr="00905744">
          <w:rPr>
            <w:color w:val="1154CC"/>
            <w:sz w:val="24"/>
            <w:szCs w:val="24"/>
            <w:u w:val="single"/>
          </w:rPr>
          <w:t>/</w:t>
        </w:r>
      </w:hyperlink>
    </w:p>
    <w:p w:rsidR="009544AA" w:rsidRPr="00905744" w:rsidRDefault="009544AA" w:rsidP="007C6673">
      <w:pPr>
        <w:spacing w:before="1" w:line="275" w:lineRule="auto"/>
        <w:ind w:left="608" w:right="79" w:hanging="720"/>
        <w:jc w:val="both"/>
        <w:rPr>
          <w:sz w:val="24"/>
          <w:szCs w:val="24"/>
        </w:rPr>
      </w:pPr>
    </w:p>
    <w:p w:rsidR="009544AA" w:rsidRPr="00905744" w:rsidRDefault="00523AC6" w:rsidP="007C6673">
      <w:pPr>
        <w:spacing w:before="1" w:line="275" w:lineRule="auto"/>
        <w:ind w:left="720" w:right="79" w:hanging="720"/>
        <w:jc w:val="both"/>
        <w:rPr>
          <w:sz w:val="24"/>
          <w:szCs w:val="24"/>
          <w:lang w:val="en-US"/>
        </w:rPr>
      </w:pPr>
      <w:r w:rsidRPr="00905744">
        <w:rPr>
          <w:sz w:val="24"/>
          <w:szCs w:val="24"/>
          <w:lang w:val="en-US"/>
        </w:rPr>
        <w:lastRenderedPageBreak/>
        <w:t xml:space="preserve">15. Banks, J., Adams, S., </w:t>
      </w:r>
      <w:proofErr w:type="spellStart"/>
      <w:r w:rsidRPr="00905744">
        <w:rPr>
          <w:sz w:val="24"/>
          <w:szCs w:val="24"/>
          <w:lang w:val="en-US"/>
        </w:rPr>
        <w:t>Ganter</w:t>
      </w:r>
      <w:proofErr w:type="spellEnd"/>
      <w:r w:rsidRPr="00905744">
        <w:rPr>
          <w:sz w:val="24"/>
          <w:szCs w:val="24"/>
          <w:lang w:val="en-US"/>
        </w:rPr>
        <w:t xml:space="preserve">, S., </w:t>
      </w:r>
      <w:proofErr w:type="spellStart"/>
      <w:r w:rsidRPr="00905744">
        <w:rPr>
          <w:sz w:val="24"/>
          <w:szCs w:val="24"/>
          <w:lang w:val="en-US"/>
        </w:rPr>
        <w:t>Bohorquez</w:t>
      </w:r>
      <w:proofErr w:type="spellEnd"/>
      <w:r w:rsidRPr="00905744">
        <w:rPr>
          <w:sz w:val="24"/>
          <w:szCs w:val="24"/>
          <w:lang w:val="en-US"/>
        </w:rPr>
        <w:t>, J. C. (2016). K-12 STEM Education: Bringing the engineering maker space, student-centered learning, curriculum, and teacher training to middle schools. IEEE. (DOI 978-1-5090-1790-4).</w:t>
      </w:r>
    </w:p>
    <w:p w:rsidR="009544AA" w:rsidRPr="00905744" w:rsidRDefault="00523AC6" w:rsidP="007C6673">
      <w:pPr>
        <w:spacing w:before="4"/>
        <w:ind w:left="708" w:hanging="720"/>
        <w:jc w:val="both"/>
        <w:rPr>
          <w:sz w:val="24"/>
          <w:szCs w:val="24"/>
        </w:rPr>
      </w:pPr>
      <w:r w:rsidRPr="00905744">
        <w:rPr>
          <w:sz w:val="24"/>
          <w:szCs w:val="24"/>
          <w:lang w:val="en-US"/>
        </w:rPr>
        <w:t xml:space="preserve">16. </w:t>
      </w:r>
      <w:proofErr w:type="spellStart"/>
      <w:r w:rsidRPr="00905744">
        <w:rPr>
          <w:sz w:val="24"/>
          <w:szCs w:val="24"/>
          <w:lang w:val="en-US"/>
        </w:rPr>
        <w:t>Cagiltay</w:t>
      </w:r>
      <w:proofErr w:type="spellEnd"/>
      <w:r w:rsidRPr="00905744">
        <w:rPr>
          <w:sz w:val="24"/>
          <w:szCs w:val="24"/>
          <w:lang w:val="en-US"/>
        </w:rPr>
        <w:t xml:space="preserve">, N. (2008). Using learning styles theory in Engineering Education. </w:t>
      </w:r>
      <w:proofErr w:type="spellStart"/>
      <w:r w:rsidRPr="00905744">
        <w:rPr>
          <w:sz w:val="24"/>
          <w:szCs w:val="24"/>
        </w:rPr>
        <w:t>European</w:t>
      </w:r>
      <w:proofErr w:type="spellEnd"/>
      <w:r w:rsidR="007C6673">
        <w:rPr>
          <w:sz w:val="24"/>
          <w:szCs w:val="24"/>
        </w:rPr>
        <w:t xml:space="preserve"> </w:t>
      </w:r>
      <w:proofErr w:type="spellStart"/>
      <w:r w:rsidRPr="00905744">
        <w:rPr>
          <w:sz w:val="24"/>
          <w:szCs w:val="24"/>
        </w:rPr>
        <w:t>Journal</w:t>
      </w:r>
      <w:proofErr w:type="spellEnd"/>
      <w:r w:rsidRPr="00905744">
        <w:rPr>
          <w:sz w:val="24"/>
          <w:szCs w:val="24"/>
        </w:rPr>
        <w:t xml:space="preserve"> Of </w:t>
      </w:r>
      <w:proofErr w:type="spellStart"/>
      <w:r w:rsidRPr="00905744">
        <w:rPr>
          <w:sz w:val="24"/>
          <w:szCs w:val="24"/>
        </w:rPr>
        <w:t>Engineering</w:t>
      </w:r>
      <w:proofErr w:type="spellEnd"/>
      <w:r w:rsidRPr="00905744">
        <w:rPr>
          <w:sz w:val="24"/>
          <w:szCs w:val="24"/>
        </w:rPr>
        <w:t xml:space="preserve"> </w:t>
      </w:r>
      <w:proofErr w:type="spellStart"/>
      <w:r w:rsidRPr="00905744">
        <w:rPr>
          <w:sz w:val="24"/>
          <w:szCs w:val="24"/>
        </w:rPr>
        <w:t>Education</w:t>
      </w:r>
      <w:proofErr w:type="spellEnd"/>
      <w:r w:rsidRPr="00905744">
        <w:rPr>
          <w:sz w:val="24"/>
          <w:szCs w:val="24"/>
        </w:rPr>
        <w:t>, 33(4), pp. 415-424.</w:t>
      </w:r>
    </w:p>
    <w:p w:rsidR="009544AA" w:rsidRPr="00905744" w:rsidRDefault="00523AC6" w:rsidP="007C6673">
      <w:pPr>
        <w:spacing w:before="41"/>
        <w:ind w:left="708" w:hanging="720"/>
        <w:jc w:val="both"/>
        <w:rPr>
          <w:sz w:val="24"/>
          <w:szCs w:val="24"/>
        </w:rPr>
      </w:pPr>
      <w:r w:rsidRPr="00905744">
        <w:rPr>
          <w:sz w:val="24"/>
          <w:szCs w:val="24"/>
        </w:rPr>
        <w:t xml:space="preserve">17. Camargo, C. (2015). Importancia de los </w:t>
      </w:r>
      <w:proofErr w:type="spellStart"/>
      <w:r w:rsidRPr="00905744">
        <w:rPr>
          <w:sz w:val="24"/>
          <w:szCs w:val="24"/>
        </w:rPr>
        <w:t>makerspaces</w:t>
      </w:r>
      <w:proofErr w:type="spellEnd"/>
      <w:r w:rsidRPr="00905744">
        <w:rPr>
          <w:sz w:val="24"/>
          <w:szCs w:val="24"/>
        </w:rPr>
        <w:t xml:space="preserve"> en el Movimiento Maker. [En línea].</w:t>
      </w:r>
      <w:r w:rsidR="007C6673">
        <w:rPr>
          <w:sz w:val="24"/>
          <w:szCs w:val="24"/>
        </w:rPr>
        <w:t xml:space="preserve"> </w:t>
      </w:r>
      <w:r w:rsidRPr="00905744">
        <w:rPr>
          <w:sz w:val="24"/>
          <w:szCs w:val="24"/>
        </w:rPr>
        <w:t xml:space="preserve">Recuperado de </w:t>
      </w:r>
      <w:hyperlink r:id="rId21">
        <w:r w:rsidRPr="00905744">
          <w:rPr>
            <w:color w:val="1154CC"/>
            <w:sz w:val="24"/>
            <w:szCs w:val="24"/>
          </w:rPr>
          <w:t>https://somosmaker.com/importancia-de-los-makerspaces-en-el-</w:t>
        </w:r>
      </w:hyperlink>
      <w:r w:rsidRPr="00905744">
        <w:rPr>
          <w:color w:val="1154CC"/>
          <w:sz w:val="24"/>
          <w:szCs w:val="24"/>
        </w:rPr>
        <w:t xml:space="preserve"> </w:t>
      </w:r>
      <w:hyperlink r:id="rId22">
        <w:r w:rsidRPr="00905744">
          <w:rPr>
            <w:color w:val="1154CC"/>
            <w:sz w:val="24"/>
            <w:szCs w:val="24"/>
            <w:u w:val="single"/>
          </w:rPr>
          <w:t>movimiento-</w:t>
        </w:r>
        <w:proofErr w:type="spellStart"/>
        <w:r w:rsidRPr="00905744">
          <w:rPr>
            <w:color w:val="1154CC"/>
            <w:sz w:val="24"/>
            <w:szCs w:val="24"/>
            <w:u w:val="single"/>
          </w:rPr>
          <w:t>maker</w:t>
        </w:r>
        <w:proofErr w:type="spellEnd"/>
        <w:r w:rsidRPr="00905744">
          <w:rPr>
            <w:color w:val="1154CC"/>
            <w:sz w:val="24"/>
            <w:szCs w:val="24"/>
            <w:u w:val="single"/>
          </w:rPr>
          <w:t>/</w:t>
        </w:r>
      </w:hyperlink>
      <w:r w:rsidRPr="00905744">
        <w:rPr>
          <w:noProof/>
          <w:sz w:val="24"/>
          <w:szCs w:val="24"/>
          <w:lang w:val="es-ES"/>
        </w:rPr>
        <w:drawing>
          <wp:anchor distT="0" distB="0" distL="114300" distR="114300" simplePos="0" relativeHeight="251627520" behindDoc="0" locked="0" layoutInCell="1" hidden="0" allowOverlap="1">
            <wp:simplePos x="0" y="0"/>
            <wp:positionH relativeFrom="margin">
              <wp:posOffset>1511300</wp:posOffset>
            </wp:positionH>
            <wp:positionV relativeFrom="paragraph">
              <wp:posOffset>177800</wp:posOffset>
            </wp:positionV>
            <wp:extent cx="4178934" cy="889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178934" cy="8890"/>
                    </a:xfrm>
                    <a:prstGeom prst="rect">
                      <a:avLst/>
                    </a:prstGeom>
                    <a:ln/>
                  </pic:spPr>
                </pic:pic>
              </a:graphicData>
            </a:graphic>
          </wp:anchor>
        </w:drawing>
      </w:r>
    </w:p>
    <w:p w:rsidR="009544AA" w:rsidRPr="00905744" w:rsidRDefault="00523AC6" w:rsidP="007C6673">
      <w:pPr>
        <w:spacing w:line="260" w:lineRule="auto"/>
        <w:ind w:left="708" w:hanging="720"/>
        <w:jc w:val="both"/>
        <w:rPr>
          <w:sz w:val="24"/>
          <w:szCs w:val="24"/>
        </w:rPr>
      </w:pPr>
      <w:r w:rsidRPr="00905744">
        <w:rPr>
          <w:sz w:val="24"/>
          <w:szCs w:val="24"/>
        </w:rPr>
        <w:t xml:space="preserve">18. Campo, O. I. (30 de enero de 2017). ¡Maker </w:t>
      </w:r>
      <w:proofErr w:type="spellStart"/>
      <w:r w:rsidRPr="00905744">
        <w:rPr>
          <w:sz w:val="24"/>
          <w:szCs w:val="24"/>
        </w:rPr>
        <w:t>Labs</w:t>
      </w:r>
      <w:proofErr w:type="spellEnd"/>
      <w:r w:rsidRPr="00905744">
        <w:rPr>
          <w:sz w:val="24"/>
          <w:szCs w:val="24"/>
        </w:rPr>
        <w:t>, tecnología al alcance de todos!</w:t>
      </w:r>
      <w:r w:rsidR="007C6673">
        <w:rPr>
          <w:sz w:val="24"/>
          <w:szCs w:val="24"/>
        </w:rPr>
        <w:t xml:space="preserve"> </w:t>
      </w:r>
      <w:r w:rsidRPr="00905744">
        <w:rPr>
          <w:sz w:val="24"/>
          <w:szCs w:val="24"/>
        </w:rPr>
        <w:t xml:space="preserve">Ingeniería. Recuperado de </w:t>
      </w:r>
      <w:hyperlink r:id="rId24">
        <w:r w:rsidRPr="00905744">
          <w:rPr>
            <w:color w:val="1154CC"/>
            <w:sz w:val="24"/>
            <w:szCs w:val="24"/>
          </w:rPr>
          <w:t>http://www.uao.edu.co/noticias/maker-labs-tecnologia-al-</w:t>
        </w:r>
      </w:hyperlink>
      <w:r w:rsidRPr="00905744">
        <w:rPr>
          <w:color w:val="1154CC"/>
          <w:sz w:val="24"/>
          <w:szCs w:val="24"/>
        </w:rPr>
        <w:t xml:space="preserve"> </w:t>
      </w:r>
      <w:hyperlink r:id="rId25">
        <w:r w:rsidRPr="00905744">
          <w:rPr>
            <w:color w:val="1154CC"/>
            <w:sz w:val="24"/>
            <w:szCs w:val="24"/>
            <w:u w:val="single"/>
          </w:rPr>
          <w:t>alcance-de-todos</w:t>
        </w:r>
      </w:hyperlink>
      <w:r w:rsidRPr="00905744">
        <w:rPr>
          <w:noProof/>
          <w:sz w:val="24"/>
          <w:szCs w:val="24"/>
          <w:lang w:val="es-ES"/>
        </w:rPr>
        <w:drawing>
          <wp:anchor distT="0" distB="0" distL="114300" distR="114300" simplePos="0" relativeHeight="251639808" behindDoc="0" locked="0" layoutInCell="1" hidden="0" allowOverlap="1">
            <wp:simplePos x="0" y="0"/>
            <wp:positionH relativeFrom="margin">
              <wp:posOffset>2082800</wp:posOffset>
            </wp:positionH>
            <wp:positionV relativeFrom="paragraph">
              <wp:posOffset>177800</wp:posOffset>
            </wp:positionV>
            <wp:extent cx="3613784" cy="889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613784" cy="8890"/>
                    </a:xfrm>
                    <a:prstGeom prst="rect">
                      <a:avLst/>
                    </a:prstGeom>
                    <a:ln/>
                  </pic:spPr>
                </pic:pic>
              </a:graphicData>
            </a:graphic>
          </wp:anchor>
        </w:drawing>
      </w:r>
    </w:p>
    <w:p w:rsidR="009544AA" w:rsidRPr="00905744" w:rsidRDefault="00523AC6" w:rsidP="007C6673">
      <w:pPr>
        <w:spacing w:before="4"/>
        <w:ind w:left="708" w:hanging="720"/>
        <w:jc w:val="both"/>
        <w:rPr>
          <w:sz w:val="24"/>
          <w:szCs w:val="24"/>
        </w:rPr>
        <w:sectPr w:rsidR="009544AA" w:rsidRPr="00905744" w:rsidSect="00905744">
          <w:type w:val="continuous"/>
          <w:pgSz w:w="11920" w:h="16840"/>
          <w:pgMar w:top="1440" w:right="1440" w:bottom="1440" w:left="1440" w:header="731" w:footer="0" w:gutter="0"/>
          <w:cols w:space="720"/>
        </w:sectPr>
      </w:pPr>
      <w:r w:rsidRPr="00905744">
        <w:rPr>
          <w:sz w:val="24"/>
          <w:szCs w:val="24"/>
        </w:rPr>
        <w:t xml:space="preserve">19. </w:t>
      </w:r>
      <w:proofErr w:type="spellStart"/>
      <w:r w:rsidRPr="00905744">
        <w:rPr>
          <w:sz w:val="24"/>
          <w:szCs w:val="24"/>
        </w:rPr>
        <w:t>FabLab</w:t>
      </w:r>
      <w:proofErr w:type="spellEnd"/>
      <w:r w:rsidRPr="00905744">
        <w:rPr>
          <w:sz w:val="24"/>
          <w:szCs w:val="24"/>
        </w:rPr>
        <w:t xml:space="preserve"> Cali. Nosotros [En línea]. Recuperado de </w:t>
      </w:r>
      <w:r w:rsidRPr="00905744">
        <w:rPr>
          <w:color w:val="1154CC"/>
          <w:sz w:val="24"/>
          <w:szCs w:val="24"/>
        </w:rPr>
        <w:t xml:space="preserve"> </w:t>
      </w:r>
      <w:hyperlink r:id="rId27">
        <w:r w:rsidRPr="00905744">
          <w:rPr>
            <w:color w:val="1154CC"/>
            <w:sz w:val="24"/>
            <w:szCs w:val="24"/>
            <w:u w:val="single"/>
          </w:rPr>
          <w:t>http://www.fablabcali.org/</w:t>
        </w:r>
      </w:hyperlink>
      <w:r w:rsidRPr="00905744">
        <w:rPr>
          <w:noProof/>
          <w:sz w:val="24"/>
          <w:szCs w:val="24"/>
          <w:lang w:val="es-ES"/>
        </w:rPr>
        <mc:AlternateContent>
          <mc:Choice Requires="wpg">
            <w:drawing>
              <wp:anchor distT="0" distB="0" distL="114300" distR="114300" simplePos="0" relativeHeight="251650048" behindDoc="0" locked="0" layoutInCell="1" hidden="0" allowOverlap="1">
                <wp:simplePos x="0" y="0"/>
                <wp:positionH relativeFrom="margin">
                  <wp:posOffset>3200400</wp:posOffset>
                </wp:positionH>
                <wp:positionV relativeFrom="paragraph">
                  <wp:posOffset>165100</wp:posOffset>
                </wp:positionV>
                <wp:extent cx="38100" cy="12700"/>
                <wp:effectExtent l="0" t="0" r="0" b="0"/>
                <wp:wrapNone/>
                <wp:docPr id="5" name=""/>
                <wp:cNvGraphicFramePr/>
                <a:graphic xmlns:a="http://schemas.openxmlformats.org/drawingml/2006/main">
                  <a:graphicData uri="http://schemas.microsoft.com/office/word/2010/wordprocessingGroup">
                    <wpg:wgp>
                      <wpg:cNvGrpSpPr/>
                      <wpg:grpSpPr>
                        <a:xfrm>
                          <a:off x="0" y="0"/>
                          <a:ext cx="38100" cy="12700"/>
                          <a:chOff x="6393750" y="3780000"/>
                          <a:chExt cx="38100" cy="0"/>
                        </a:xfrm>
                      </wpg:grpSpPr>
                      <wpg:grpSp>
                        <wpg:cNvPr id="3" name="Grupo 3"/>
                        <wpg:cNvGrpSpPr/>
                        <wpg:grpSpPr>
                          <a:xfrm>
                            <a:off x="6393750" y="3780000"/>
                            <a:ext cx="38100" cy="0"/>
                            <a:chOff x="0" y="0"/>
                            <a:chExt cx="38100" cy="0"/>
                          </a:xfrm>
                        </wpg:grpSpPr>
                        <wps:wsp>
                          <wps:cNvPr id="4" name="Rectángulo 4"/>
                          <wps:cNvSpPr/>
                          <wps:spPr>
                            <a:xfrm>
                              <a:off x="0" y="0"/>
                              <a:ext cx="38100" cy="0"/>
                            </a:xfrm>
                            <a:prstGeom prst="rect">
                              <a:avLst/>
                            </a:prstGeom>
                            <a:noFill/>
                            <a:ln>
                              <a:noFill/>
                            </a:ln>
                          </wps:spPr>
                          <wps:txbx>
                            <w:txbxContent>
                              <w:p w:rsidR="009544AA" w:rsidRDefault="009544AA">
                                <w:pPr>
                                  <w:textDirection w:val="btLr"/>
                                </w:pPr>
                              </w:p>
                            </w:txbxContent>
                          </wps:txbx>
                          <wps:bodyPr spcFirstLastPara="1" wrap="square" lIns="91425" tIns="91425" rIns="91425" bIns="91425" anchor="ctr" anchorCtr="0"/>
                        </wps:wsp>
                        <wps:wsp>
                          <wps:cNvPr id="6" name="Forma libre 6"/>
                          <wps:cNvSpPr/>
                          <wps:spPr>
                            <a:xfrm>
                              <a:off x="0" y="0"/>
                              <a:ext cx="38100" cy="0"/>
                            </a:xfrm>
                            <a:custGeom>
                              <a:avLst/>
                              <a:gdLst/>
                              <a:ahLst/>
                              <a:cxnLst/>
                              <a:rect l="l" t="t" r="r" b="b"/>
                              <a:pathLst>
                                <a:path w="38100" h="1" extrusionOk="0">
                                  <a:moveTo>
                                    <a:pt x="0" y="0"/>
                                  </a:moveTo>
                                  <a:lnTo>
                                    <a:pt x="381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wpg:grpSp>
                    </wpg:wgp>
                  </a:graphicData>
                </a:graphic>
              </wp:anchor>
            </w:drawing>
          </mc:Choice>
          <mc:Fallback>
            <w:pict>
              <v:group id="_x0000_s1026" style="position:absolute;left:0;text-align:left;margin-left:252pt;margin-top:13pt;width:3pt;height:1pt;z-index:251650048;mso-position-horizontal-relative:margin" coordorigin="63937,37800" coordsize="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AXoGAMAAKUIAAAOAAAAZHJzL2Uyb0RvYy54bWzMVktu2zAQ3RfoHQjuG/mTOIkQOYskNgoE&#10;TdCkB6Ao6oNSJEvSln2cnqUX6wz1sZ20KOqiRbWQSc6InDfvzdBX15takrWwrtIqoeOTESVCcZ1V&#10;qkjop+fFuwtKnGcqY1IrkdCtcPR6/vbNVWNiMdGllpmwBDZRLm5MQkvvTRxFjpeiZu5EG6HAmGtb&#10;Mw9TW0SZZQ3sXstoMhrNokbbzFjNhXOwetsa6Tzsn+eC+4c8d8ITmVCIzYe3De8U39H8isWFZaas&#10;eBcGOyKKmlUKDh22umWekZWtXm1VV9xqp3N/wnUd6TyvuAgYAM149ALN0uqVCViKuCnMkCZI7Ys8&#10;Hb0t/7B+tKTKEnpGiWI1UIQ5aUwRg2lpzZN5tN1C0c4Q5ia3Nf4CALIJ2dwO2RQbTzgsTi/GI0g5&#10;B8t4cg7DkGteAiH4zWx6OT0/AwewT88vRvD0Hnevdwi2qD84wviGcIbJEHcHadpDWtqV0WR6BLKf&#10;RvkDlEP8HcIW27D626igItyOdPdnpD+VzIigJYfMdhk67TP0ESrl21dVrKQmp22egt9Av4sdKOEI&#10;7g+ZY7Gxzi+FrgkOEmrh4FA5bH3vPEgESO5d8DSlF5WUQTpSHSyAI66AFvrYcOQ36Sbo1cWpzraA&#10;0xm+qOCse+b8I7NQ3mNKGij5hLovK2YFJfK9gvRejk8nUAV+f2L3J+n+hCleaugk3FtK2smND50F&#10;QWAowB4q8h/QOOtpXGCjJLJKrSCzv0ojX7U0IiU9ddD+spZEWCv7Ed+ofohkYyeWoRN7SiBfkD3o&#10;xGlb+4Z5/A43xSFphjZSBtqg6uwK75qHz9hv0K/Wa/Gswxf+RS8CheysUu17dc2p71pBS2hH9cHB&#10;wyAEA4v7cA8kiSFenqFuOCoqlwxg8dpAR3WqCBE6LasMVYxBOlukN9KSNcMbKTwIHY44cMMSuGWu&#10;bP2Cqc0QXAkqgw9YXAqW3amM+K2Brq3gegVZw6k16FnAZQyD4OdZJX/tFzLQCbetdFTuf1FCu24f&#10;4gt3YchYd2/jZbs/D167fxfz7wAAAP//AwBQSwMEFAAGAAgAAAAhAE71dRDfAAAACQEAAA8AAABk&#10;cnMvZG93bnJldi54bWxMj09Lw0AQxe+C32GZgje7m2pKSbMppainItgK4m2bnSah2dmQ3Sbpt3c8&#10;6Wn+Pd78Xr6ZXCsG7EPjSUMyVyCQSm8bqjR8Hl8fVyBCNGRN6wk13DDApri/y01m/UgfOBxiJdiE&#10;QmY01DF2mZShrNGZMPcdEt/Ovncm8thX0vZmZHPXyoVSS+lMQ/yhNh3uaiwvh6vT8DaacfuUvAz7&#10;y3l3+z6m71/7BLV+mE3bNYiIU/wTwy8+o0PBTCd/JRtEqyFVz5wlalgsubIgTRQ3J16sFMgil/8T&#10;FD8AAAD//wMAUEsBAi0AFAAGAAgAAAAhALaDOJL+AAAA4QEAABMAAAAAAAAAAAAAAAAAAAAAAFtD&#10;b250ZW50X1R5cGVzXS54bWxQSwECLQAUAAYACAAAACEAOP0h/9YAAACUAQAACwAAAAAAAAAAAAAA&#10;AAAvAQAAX3JlbHMvLnJlbHNQSwECLQAUAAYACAAAACEAYNAF6BgDAAClCAAADgAAAAAAAAAAAAAA&#10;AAAuAgAAZHJzL2Uyb0RvYy54bWxQSwECLQAUAAYACAAAACEATvV1EN8AAAAJAQAADwAAAAAAAAAA&#10;AAAAAAByBQAAZHJzL2Rvd25yZXYueG1sUEsFBgAAAAAEAAQA8wAAAH4GAAAAAA==&#10;">
                <v:group id="Grupo 3" o:spid="_x0000_s1027" style="position:absolute;left:63937;top:37800;width:381;height:0"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28" style="position:absolute;width:381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9544AA" w:rsidRDefault="009544AA">
                          <w:pPr>
                            <w:textDirection w:val="btLr"/>
                          </w:pPr>
                        </w:p>
                      </w:txbxContent>
                    </v:textbox>
                  </v:rect>
                  <v:shape id="Forma libre 6" o:spid="_x0000_s1029" style="position:absolute;width:38100;height:0;visibility:visible;mso-wrap-style:square;v-text-anchor:middle" coordsize="38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bCQxAAAANoAAAAPAAAAZHJzL2Rvd25yZXYueG1sRI9Ba8JA&#10;FITvgv9heUJvdaOISHQNoWJpS6U1tvdH9jUbzL4N2a2J/74rFDwOM/MNs8kG24gLdb52rGA2TUAQ&#10;l07XXCn4Ou0fVyB8QNbYOCYFV/KQbcejDaba9XykSxEqESHsU1RgQmhTKX1pyKKfupY4ej+usxii&#10;7CqpO+wj3DZyniRLabHmuGCwpSdD5bn4tQo+m9X5+duc+nx4vR4+irdysVu8K/UwGfI1iEBDuIf/&#10;2y9awRJuV+INkNs/AAAA//8DAFBLAQItABQABgAIAAAAIQDb4fbL7gAAAIUBAAATAAAAAAAAAAAA&#10;AAAAAAAAAABbQ29udGVudF9UeXBlc10ueG1sUEsBAi0AFAAGAAgAAAAhAFr0LFu/AAAAFQEAAAsA&#10;AAAAAAAAAAAAAAAAHwEAAF9yZWxzLy5yZWxzUEsBAi0AFAAGAAgAAAAhADXFsJDEAAAA2gAAAA8A&#10;AAAAAAAAAAAAAAAABwIAAGRycy9kb3ducmV2LnhtbFBLBQYAAAAAAwADALcAAAD4AgAAAAA=&#10;" path="m,l38100,e" filled="f">
                    <v:stroke startarrowwidth="narrow" startarrowlength="short" endarrowwidth="narrow" endarrowlength="short"/>
                    <v:path arrowok="t" o:extrusionok="f"/>
                  </v:shape>
                </v:group>
                <w10:wrap anchorx="margin"/>
              </v:group>
            </w:pict>
          </mc:Fallback>
        </mc:AlternateContent>
      </w:r>
    </w:p>
    <w:p w:rsidR="007C6673" w:rsidRPr="00905744" w:rsidRDefault="00523AC6" w:rsidP="007C6673">
      <w:pPr>
        <w:spacing w:before="29"/>
        <w:ind w:left="720" w:hanging="720"/>
        <w:jc w:val="both"/>
        <w:rPr>
          <w:sz w:val="24"/>
          <w:szCs w:val="24"/>
        </w:rPr>
      </w:pPr>
      <w:r w:rsidRPr="00905744">
        <w:rPr>
          <w:sz w:val="24"/>
          <w:szCs w:val="24"/>
        </w:rPr>
        <w:lastRenderedPageBreak/>
        <w:t xml:space="preserve">20. </w:t>
      </w:r>
      <w:r w:rsidR="007C6673" w:rsidRPr="007C6673">
        <w:rPr>
          <w:sz w:val="24"/>
          <w:szCs w:val="24"/>
        </w:rPr>
        <w:t>García, M. (1997). Educación Adaptativa. Revista de In</w:t>
      </w:r>
      <w:r w:rsidR="007C6673">
        <w:rPr>
          <w:sz w:val="24"/>
          <w:szCs w:val="24"/>
        </w:rPr>
        <w:t xml:space="preserve">vestigación Educativa. Vol. 15. Págs. 247-271. Recuperado de </w:t>
      </w:r>
      <w:hyperlink r:id="rId28" w:history="1">
        <w:r w:rsidR="007C6673" w:rsidRPr="00CF571C">
          <w:rPr>
            <w:rStyle w:val="Hipervnculo"/>
            <w:sz w:val="24"/>
            <w:szCs w:val="24"/>
          </w:rPr>
          <w:t>https://digitum.um.es/xmlui/bitstream/10201/44889/1/Educacion%20adaptativa.pdf</w:t>
        </w:r>
      </w:hyperlink>
      <w:r w:rsidR="007C6673">
        <w:rPr>
          <w:sz w:val="24"/>
          <w:szCs w:val="24"/>
        </w:rPr>
        <w:t xml:space="preserve"> </w:t>
      </w:r>
    </w:p>
    <w:p w:rsidR="009544AA" w:rsidRPr="00905744" w:rsidRDefault="00523AC6" w:rsidP="007C6673">
      <w:pPr>
        <w:spacing w:before="4" w:line="275" w:lineRule="auto"/>
        <w:ind w:left="720" w:right="76" w:hanging="720"/>
        <w:jc w:val="both"/>
        <w:rPr>
          <w:sz w:val="24"/>
          <w:szCs w:val="24"/>
        </w:rPr>
      </w:pPr>
      <w:r w:rsidRPr="00905744">
        <w:rPr>
          <w:sz w:val="24"/>
          <w:szCs w:val="24"/>
        </w:rPr>
        <w:t>21. Guzmán, C., Durán, D., Franco, J., Castaño, E., Gallón, S., Gómez, K. (2009). Metodología de seguimiento diagnóstico y elementos para su prevención.  Deserción estudiantil en la educación superior colombiana. (Edición 1). 4-156</w:t>
      </w:r>
    </w:p>
    <w:p w:rsidR="009544AA" w:rsidRPr="00905744" w:rsidRDefault="00523AC6" w:rsidP="007C6673">
      <w:pPr>
        <w:spacing w:before="1" w:line="276" w:lineRule="auto"/>
        <w:ind w:left="720" w:right="76" w:hanging="720"/>
        <w:jc w:val="both"/>
        <w:rPr>
          <w:sz w:val="24"/>
          <w:szCs w:val="24"/>
        </w:rPr>
      </w:pPr>
      <w:r w:rsidRPr="00905744">
        <w:rPr>
          <w:sz w:val="24"/>
          <w:szCs w:val="24"/>
        </w:rPr>
        <w:t xml:space="preserve">22. Head, D. (31 de julio de 2017). Qué es la Cultura MAKER y por qué queremos traerla a la educación. Medium. Recuperado  de  </w:t>
      </w:r>
      <w:hyperlink r:id="rId29">
        <w:r w:rsidRPr="00905744">
          <w:rPr>
            <w:color w:val="1154CC"/>
            <w:sz w:val="24"/>
            <w:szCs w:val="24"/>
          </w:rPr>
          <w:t>https://medium.com/@danielitohead/la-cultura-</w:t>
        </w:r>
      </w:hyperlink>
      <w:r w:rsidRPr="00905744">
        <w:rPr>
          <w:color w:val="1154CC"/>
          <w:sz w:val="24"/>
          <w:szCs w:val="24"/>
        </w:rPr>
        <w:t xml:space="preserve"> </w:t>
      </w:r>
      <w:hyperlink r:id="rId30">
        <w:r w:rsidRPr="00905744">
          <w:rPr>
            <w:color w:val="1154CC"/>
            <w:sz w:val="24"/>
            <w:szCs w:val="24"/>
            <w:u w:val="single"/>
          </w:rPr>
          <w:t>maker-y-por-qu%C3%A9-nos-interesa-tanto-desde-la-educaci%C3%B3n-</w:t>
        </w:r>
      </w:hyperlink>
      <w:r w:rsidRPr="00905744">
        <w:rPr>
          <w:color w:val="1154CC"/>
          <w:sz w:val="24"/>
          <w:szCs w:val="24"/>
        </w:rPr>
        <w:t xml:space="preserve"> </w:t>
      </w:r>
      <w:hyperlink r:id="rId31">
        <w:r w:rsidRPr="00905744">
          <w:rPr>
            <w:color w:val="1154CC"/>
            <w:sz w:val="24"/>
            <w:szCs w:val="24"/>
            <w:u w:val="single"/>
          </w:rPr>
          <w:t>f7c6b1703fd4</w:t>
        </w:r>
      </w:hyperlink>
      <w:r w:rsidRPr="00905744">
        <w:rPr>
          <w:noProof/>
          <w:sz w:val="24"/>
          <w:szCs w:val="24"/>
          <w:lang w:val="es-ES"/>
        </w:rPr>
        <w:drawing>
          <wp:anchor distT="0" distB="0" distL="114300" distR="114300" simplePos="0" relativeHeight="251662336" behindDoc="0" locked="0" layoutInCell="1" hidden="0" allowOverlap="1">
            <wp:simplePos x="0" y="0"/>
            <wp:positionH relativeFrom="margin">
              <wp:posOffset>2705100</wp:posOffset>
            </wp:positionH>
            <wp:positionV relativeFrom="paragraph">
              <wp:posOffset>355600</wp:posOffset>
            </wp:positionV>
            <wp:extent cx="2988945" cy="8890"/>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2988945" cy="8890"/>
                    </a:xfrm>
                    <a:prstGeom prst="rect">
                      <a:avLst/>
                    </a:prstGeom>
                    <a:ln/>
                  </pic:spPr>
                </pic:pic>
              </a:graphicData>
            </a:graphic>
          </wp:anchor>
        </w:drawing>
      </w:r>
    </w:p>
    <w:p w:rsidR="009544AA" w:rsidRPr="00905744" w:rsidRDefault="00523AC6" w:rsidP="007C6673">
      <w:pPr>
        <w:tabs>
          <w:tab w:val="left" w:pos="760"/>
        </w:tabs>
        <w:spacing w:line="276" w:lineRule="auto"/>
        <w:ind w:left="720" w:right="84" w:hanging="720"/>
        <w:jc w:val="both"/>
        <w:rPr>
          <w:sz w:val="24"/>
          <w:szCs w:val="24"/>
          <w:lang w:val="en-US"/>
        </w:rPr>
      </w:pPr>
      <w:r w:rsidRPr="00905744">
        <w:rPr>
          <w:sz w:val="24"/>
          <w:szCs w:val="24"/>
        </w:rPr>
        <w:t>23.</w:t>
      </w:r>
      <w:r w:rsidRPr="00905744">
        <w:rPr>
          <w:sz w:val="24"/>
          <w:szCs w:val="24"/>
        </w:rPr>
        <w:tab/>
        <w:t xml:space="preserve">La     Galería.      (2018).     Quiénes     somos.     [En     línea].     </w:t>
      </w:r>
      <w:proofErr w:type="spellStart"/>
      <w:r w:rsidRPr="00905744">
        <w:rPr>
          <w:sz w:val="24"/>
          <w:szCs w:val="24"/>
          <w:lang w:val="en-US"/>
        </w:rPr>
        <w:t>Recuperado</w:t>
      </w:r>
      <w:proofErr w:type="spellEnd"/>
      <w:r w:rsidRPr="00905744">
        <w:rPr>
          <w:sz w:val="24"/>
          <w:szCs w:val="24"/>
          <w:lang w:val="en-US"/>
        </w:rPr>
        <w:t xml:space="preserve">     de </w:t>
      </w:r>
      <w:hyperlink r:id="rId33">
        <w:r w:rsidRPr="00905744">
          <w:rPr>
            <w:color w:val="1154CC"/>
            <w:sz w:val="24"/>
            <w:szCs w:val="24"/>
            <w:u w:val="single"/>
            <w:lang w:val="en-US"/>
          </w:rPr>
          <w:t>https://lagaleriamakerspac.wixsite.com/lagaleriamakerspace</w:t>
        </w:r>
      </w:hyperlink>
    </w:p>
    <w:p w:rsidR="009544AA" w:rsidRPr="00905744" w:rsidRDefault="00523AC6" w:rsidP="007C6673">
      <w:pPr>
        <w:spacing w:line="260" w:lineRule="auto"/>
        <w:ind w:left="708" w:hanging="720"/>
        <w:jc w:val="both"/>
        <w:rPr>
          <w:sz w:val="24"/>
          <w:szCs w:val="24"/>
          <w:lang w:val="en-US"/>
        </w:rPr>
      </w:pPr>
      <w:r w:rsidRPr="00905744">
        <w:rPr>
          <w:sz w:val="24"/>
          <w:szCs w:val="24"/>
          <w:lang w:val="en-US"/>
        </w:rPr>
        <w:t>24. Lowery, C. (2009). Adapting to student learning styles in a First-Year electrical/electronic</w:t>
      </w:r>
    </w:p>
    <w:p w:rsidR="009544AA" w:rsidRPr="00905744" w:rsidRDefault="00523AC6" w:rsidP="007C6673">
      <w:pPr>
        <w:spacing w:before="41"/>
        <w:ind w:left="1409" w:hanging="720"/>
        <w:jc w:val="both"/>
        <w:rPr>
          <w:sz w:val="24"/>
          <w:szCs w:val="24"/>
          <w:lang w:val="en-US"/>
        </w:rPr>
      </w:pPr>
      <w:r w:rsidRPr="00905744">
        <w:rPr>
          <w:sz w:val="24"/>
          <w:szCs w:val="24"/>
          <w:lang w:val="en-US"/>
        </w:rPr>
        <w:t>engineering degree module. Engineering Education, 4(1), pp. 52-60.</w:t>
      </w:r>
    </w:p>
    <w:p w:rsidR="009544AA" w:rsidRPr="00905744" w:rsidRDefault="00523AC6" w:rsidP="007C6673">
      <w:pPr>
        <w:spacing w:before="41"/>
        <w:ind w:left="708" w:hanging="720"/>
        <w:jc w:val="both"/>
        <w:rPr>
          <w:sz w:val="24"/>
          <w:szCs w:val="24"/>
        </w:rPr>
      </w:pPr>
      <w:r w:rsidRPr="00905744">
        <w:rPr>
          <w:sz w:val="24"/>
          <w:szCs w:val="24"/>
        </w:rPr>
        <w:t xml:space="preserve">25. </w:t>
      </w:r>
      <w:proofErr w:type="spellStart"/>
      <w:r w:rsidRPr="00905744">
        <w:rPr>
          <w:sz w:val="24"/>
          <w:szCs w:val="24"/>
        </w:rPr>
        <w:t>MakerED</w:t>
      </w:r>
      <w:proofErr w:type="spellEnd"/>
      <w:r w:rsidRPr="00905744">
        <w:rPr>
          <w:sz w:val="24"/>
          <w:szCs w:val="24"/>
        </w:rPr>
        <w:t xml:space="preserve">. Sobre Nosotros. [En línea]. Recuperado de </w:t>
      </w:r>
      <w:r w:rsidRPr="00905744">
        <w:rPr>
          <w:color w:val="1154CC"/>
          <w:sz w:val="24"/>
          <w:szCs w:val="24"/>
        </w:rPr>
        <w:t xml:space="preserve"> </w:t>
      </w:r>
      <w:hyperlink r:id="rId34">
        <w:r w:rsidRPr="00905744">
          <w:rPr>
            <w:color w:val="1154CC"/>
            <w:sz w:val="24"/>
            <w:szCs w:val="24"/>
            <w:u w:val="single"/>
          </w:rPr>
          <w:t>http://makered.org/about-us/</w:t>
        </w:r>
      </w:hyperlink>
      <w:r w:rsidRPr="00905744">
        <w:rPr>
          <w:noProof/>
          <w:sz w:val="24"/>
          <w:szCs w:val="24"/>
          <w:lang w:val="es-ES"/>
        </w:rPr>
        <mc:AlternateContent>
          <mc:Choice Requires="wpg">
            <w:drawing>
              <wp:anchor distT="0" distB="0" distL="114300" distR="114300" simplePos="0" relativeHeight="251672576" behindDoc="0" locked="0" layoutInCell="1" hidden="0" allowOverlap="1">
                <wp:simplePos x="0" y="0"/>
                <wp:positionH relativeFrom="margin">
                  <wp:posOffset>3467100</wp:posOffset>
                </wp:positionH>
                <wp:positionV relativeFrom="paragraph">
                  <wp:posOffset>177800</wp:posOffset>
                </wp:positionV>
                <wp:extent cx="38100" cy="12700"/>
                <wp:effectExtent l="0" t="0" r="0" b="0"/>
                <wp:wrapNone/>
                <wp:docPr id="4" name=""/>
                <wp:cNvGraphicFramePr/>
                <a:graphic xmlns:a="http://schemas.openxmlformats.org/drawingml/2006/main">
                  <a:graphicData uri="http://schemas.microsoft.com/office/word/2010/wordprocessingGroup">
                    <wpg:wgp>
                      <wpg:cNvGrpSpPr/>
                      <wpg:grpSpPr>
                        <a:xfrm>
                          <a:off x="0" y="0"/>
                          <a:ext cx="38100" cy="12700"/>
                          <a:chOff x="6393750" y="3780000"/>
                          <a:chExt cx="38100" cy="0"/>
                        </a:xfrm>
                      </wpg:grpSpPr>
                      <wpg:grpSp>
                        <wpg:cNvPr id="10" name="Grupo 10"/>
                        <wpg:cNvGrpSpPr/>
                        <wpg:grpSpPr>
                          <a:xfrm>
                            <a:off x="6393750" y="3780000"/>
                            <a:ext cx="38100" cy="0"/>
                            <a:chOff x="0" y="0"/>
                            <a:chExt cx="38100" cy="0"/>
                          </a:xfrm>
                        </wpg:grpSpPr>
                        <wps:wsp>
                          <wps:cNvPr id="11" name="Rectángulo 11"/>
                          <wps:cNvSpPr/>
                          <wps:spPr>
                            <a:xfrm>
                              <a:off x="0" y="0"/>
                              <a:ext cx="38100" cy="0"/>
                            </a:xfrm>
                            <a:prstGeom prst="rect">
                              <a:avLst/>
                            </a:prstGeom>
                            <a:noFill/>
                            <a:ln>
                              <a:noFill/>
                            </a:ln>
                          </wps:spPr>
                          <wps:txbx>
                            <w:txbxContent>
                              <w:p w:rsidR="009544AA" w:rsidRDefault="009544AA">
                                <w:pPr>
                                  <w:textDirection w:val="btLr"/>
                                </w:pPr>
                              </w:p>
                            </w:txbxContent>
                          </wps:txbx>
                          <wps:bodyPr spcFirstLastPara="1" wrap="square" lIns="91425" tIns="91425" rIns="91425" bIns="91425" anchor="ctr" anchorCtr="0"/>
                        </wps:wsp>
                        <wps:wsp>
                          <wps:cNvPr id="12" name="Forma libre 12"/>
                          <wps:cNvSpPr/>
                          <wps:spPr>
                            <a:xfrm>
                              <a:off x="0" y="0"/>
                              <a:ext cx="38100" cy="0"/>
                            </a:xfrm>
                            <a:custGeom>
                              <a:avLst/>
                              <a:gdLst/>
                              <a:ahLst/>
                              <a:cxnLst/>
                              <a:rect l="l" t="t" r="r" b="b"/>
                              <a:pathLst>
                                <a:path w="38100" h="1" extrusionOk="0">
                                  <a:moveTo>
                                    <a:pt x="0" y="0"/>
                                  </a:moveTo>
                                  <a:lnTo>
                                    <a:pt x="381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wpg:grpSp>
                    </wpg:wgp>
                  </a:graphicData>
                </a:graphic>
              </wp:anchor>
            </w:drawing>
          </mc:Choice>
          <mc:Fallback>
            <w:pict>
              <v:group id="_x0000_s1030" style="position:absolute;left:0;text-align:left;margin-left:273pt;margin-top:14pt;width:3pt;height:1pt;z-index:251672576;mso-position-horizontal-relative:margin" coordorigin="63937,37800" coordsize="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GwMAALIIAAAOAAAAZHJzL2Uyb0RvYy54bWzMVl1u2zAMfh+wOwh6Xx0n/TXq9KFtggHF&#10;VqzdARRZ/sFkSZPk2DnOzrKLjZRjJ2k3DO2wYX5wRJGm+PEjqVxedbUka2FdpVVK46MJJUJxnVWq&#10;SOnnx8W7c0qcZypjUiuR0o1w9Gr+9s1laxIx1aWWmbAEnCiXtCalpfcmiSLHS1Ezd6SNUKDMta2Z&#10;B9EWUWZZC95rGU0nk9Oo1TYzVnPhHOze9Eo6D/7zXHD/Mc+d8ESmFGLz4W3De4XvaH7JksIyU1Z8&#10;GwZ7RRQ1qxQcOrq6YZ6RxlbPXNUVt9rp3B9xXUc6zysuAgZAE0+eoFla3ZiApUjawoxpgtQ+ydOr&#10;3fIP63tLqiylx5QoVgNFmJPWFAmoltY8mHu73Sh6CWF2ua3xFwCQLmRzM2ZTdJ5w2JydxxNIOQdN&#10;PD2DZcg1L4EQ/OZ0djE7OwED0M/OzifwDBa3zz0EXTQcHGF8YzijMMa9hRSD9x7T0jZGE5Bfju2X&#10;cf4E54hgi7FHN+6+GBf0hNvR7v6M9oeSGRGqySG3Q47iIUefoFm+f1NFIyFTcZ+pYDmWgEscVMMr&#10;+D9kjyXGOr8Uuia4SKmFk0P3sPWd80ARED2Y4GlKLyopQ/lIdbABhrgD9TDEhivfrbpQ0yOKlc42&#10;ANgZvqjgyDvm/D2z0OmAvoXuT6n72jArKJHvFeT5Ij6ensC42BfsvrDaF5jipYahwr2lpBeufRgy&#10;iAUjAhqxOP8Fn9OBzwUOTSKrlRUknv5VPnnT84ncDBzCLMx6NmGvHFa8U8MSWcexLMNY9pRAxiB/&#10;MJZX/SAwzON36BSXpB1nShmIgwa0DV48H7/g8EG7Wq/Fow5f+CeDCUplp5Vq32o7qYYRFooK9ViG&#10;cPC4CMHA5j7cg9rEEC9OsHI41lQuGcDitYHx6lQRInRaVhmWMwbpbLG6lpasGV5P4UHocMSBGfbC&#10;DXNlbxdUfYbgflAZfMCSUrDsVmXEbwyMcAV3LRQ2nFpDRQu4mWER7Dyr5O/tQga2pdu3PNbuf9FE&#10;u9Ef4gsXY8jY9hLHm3dfDla7vxrzHwAAAP//AwBQSwMEFAAGAAgAAAAhAOPVH5bgAAAACQEAAA8A&#10;AABkcnMvZG93bnJldi54bWxMj0FrwkAQhe+F/odlCr3VTWIjErMRkbYnKVQLxduaHZNgdjZk1yT+&#10;+05P9TQzvMeb7+XrybZiwN43jhTEswgEUulMQ5WC78P7yxKED5qMbh2hght6WBePD7nOjBvpC4d9&#10;qASHkM+0gjqELpPSlzVa7WeuQ2Lt7HqrA599JU2vRw63rUyiaCGtbog/1LrDbY3lZX+1Cj5GPW7m&#10;8duwu5y3t+Mh/fzZxajU89O0WYEIOIV/M/zhMzoUzHRyVzJetArS1wV3CQqSJU82pGnCy0nBPIpA&#10;Frm8b1D8AgAA//8DAFBLAQItABQABgAIAAAAIQC2gziS/gAAAOEBAAATAAAAAAAAAAAAAAAAAAAA&#10;AABbQ29udGVudF9UeXBlc10ueG1sUEsBAi0AFAAGAAgAAAAhADj9If/WAAAAlAEAAAsAAAAAAAAA&#10;AAAAAAAALwEAAF9yZWxzLy5yZWxzUEsBAi0AFAAGAAgAAAAhAFj/8oMbAwAAsggAAA4AAAAAAAAA&#10;AAAAAAAALgIAAGRycy9lMm9Eb2MueG1sUEsBAi0AFAAGAAgAAAAhAOPVH5bgAAAACQEAAA8AAAAA&#10;AAAAAAAAAAAAdQUAAGRycy9kb3ducmV2LnhtbFBLBQYAAAAABAAEAPMAAACCBgAAAAA=&#10;">
                <v:group id="Grupo 10" o:spid="_x0000_s1031" style="position:absolute;left:63937;top:37800;width:381;height:0"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2" style="position:absolute;width:381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9544AA" w:rsidRDefault="009544AA">
                          <w:pPr>
                            <w:textDirection w:val="btLr"/>
                          </w:pPr>
                        </w:p>
                      </w:txbxContent>
                    </v:textbox>
                  </v:rect>
                  <v:shape id="Forma libre 12" o:spid="_x0000_s1033" style="position:absolute;width:38100;height:0;visibility:visible;mso-wrap-style:square;v-text-anchor:middle" coordsize="38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FBFwgAAANsAAAAPAAAAZHJzL2Rvd25yZXYueG1sRE/fa8Iw&#10;EH4f+D+EE/Y2U0VEqrGUibKJY7Nu70dza4rNpTSZrf+9GQz2dh/fz1tng23ElTpfO1YwnSQgiEun&#10;a64UfJ53T0sQPiBrbByTght5yDajhzWm2vV8omsRKhFD2KeowITQplL60pBFP3EtceS+XWcxRNhV&#10;UnfYx3DbyFmSLKTFmmODwZaeDZWX4scq+GiWl/2XOff58Hp7ey8O5Xw7Pyr1OB7yFYhAQ/gX/7lf&#10;dJw/g99f4gFycwcAAP//AwBQSwECLQAUAAYACAAAACEA2+H2y+4AAACFAQAAEwAAAAAAAAAAAAAA&#10;AAAAAAAAW0NvbnRlbnRfVHlwZXNdLnhtbFBLAQItABQABgAIAAAAIQBa9CxbvwAAABUBAAALAAAA&#10;AAAAAAAAAAAAAB8BAABfcmVscy8ucmVsc1BLAQItABQABgAIAAAAIQCSdFBFwgAAANsAAAAPAAAA&#10;AAAAAAAAAAAAAAcCAABkcnMvZG93bnJldi54bWxQSwUGAAAAAAMAAwC3AAAA9gIAAAAA&#10;" path="m,l38100,e" filled="f">
                    <v:stroke startarrowwidth="narrow" startarrowlength="short" endarrowwidth="narrow" endarrowlength="short"/>
                    <v:path arrowok="t" o:extrusionok="f"/>
                  </v:shape>
                </v:group>
                <w10:wrap anchorx="margin"/>
              </v:group>
            </w:pict>
          </mc:Fallback>
        </mc:AlternateContent>
      </w:r>
    </w:p>
    <w:p w:rsidR="009544AA" w:rsidRPr="00905744" w:rsidRDefault="00523AC6" w:rsidP="00031F0A">
      <w:pPr>
        <w:spacing w:before="43" w:line="275" w:lineRule="auto"/>
        <w:ind w:left="720" w:right="83" w:hanging="720"/>
        <w:jc w:val="both"/>
        <w:rPr>
          <w:sz w:val="24"/>
          <w:szCs w:val="24"/>
        </w:rPr>
      </w:pPr>
      <w:r w:rsidRPr="00905744">
        <w:rPr>
          <w:sz w:val="24"/>
          <w:szCs w:val="24"/>
        </w:rPr>
        <w:t>26.</w:t>
      </w:r>
      <w:r w:rsidR="00610A2C">
        <w:rPr>
          <w:sz w:val="24"/>
          <w:szCs w:val="24"/>
        </w:rPr>
        <w:t xml:space="preserve"> </w:t>
      </w:r>
      <w:proofErr w:type="spellStart"/>
      <w:r w:rsidRPr="00905744">
        <w:rPr>
          <w:sz w:val="24"/>
          <w:szCs w:val="24"/>
        </w:rPr>
        <w:t>MinEducación</w:t>
      </w:r>
      <w:proofErr w:type="spellEnd"/>
      <w:r w:rsidRPr="00905744">
        <w:rPr>
          <w:sz w:val="24"/>
          <w:szCs w:val="24"/>
        </w:rPr>
        <w:t xml:space="preserve">. Carreras con Futuro. El colombiano Medellín. Recuperado de </w:t>
      </w:r>
      <w:hyperlink r:id="rId35">
        <w:r w:rsidRPr="00905744">
          <w:rPr>
            <w:color w:val="1154CC"/>
            <w:sz w:val="24"/>
            <w:szCs w:val="24"/>
            <w:u w:val="single"/>
          </w:rPr>
          <w:t>https://www.mineducacion.gov.co/cvn/1665/printer-113696.html</w:t>
        </w:r>
      </w:hyperlink>
    </w:p>
    <w:p w:rsidR="009544AA" w:rsidRPr="00905744" w:rsidRDefault="00523AC6" w:rsidP="007C6673">
      <w:pPr>
        <w:spacing w:before="1" w:line="276" w:lineRule="auto"/>
        <w:ind w:left="720" w:right="81" w:hanging="720"/>
        <w:jc w:val="both"/>
        <w:rPr>
          <w:sz w:val="24"/>
          <w:szCs w:val="24"/>
        </w:rPr>
      </w:pPr>
      <w:r w:rsidRPr="00905744">
        <w:rPr>
          <w:sz w:val="24"/>
          <w:szCs w:val="24"/>
        </w:rPr>
        <w:t xml:space="preserve">27. </w:t>
      </w:r>
      <w:proofErr w:type="spellStart"/>
      <w:r w:rsidRPr="00905744">
        <w:rPr>
          <w:sz w:val="24"/>
          <w:szCs w:val="24"/>
        </w:rPr>
        <w:t>MinEducación</w:t>
      </w:r>
      <w:proofErr w:type="spellEnd"/>
      <w:r w:rsidRPr="00905744">
        <w:rPr>
          <w:sz w:val="24"/>
          <w:szCs w:val="24"/>
        </w:rPr>
        <w:t xml:space="preserve">. (2008). SPADIES. Sistema de Prevención y Análisis a la Deserción en las Instituciones de Educación Superior. [En línea]. Recuperado de </w:t>
      </w:r>
      <w:hyperlink r:id="rId36">
        <w:r w:rsidRPr="00905744">
          <w:rPr>
            <w:color w:val="1154CC"/>
            <w:sz w:val="24"/>
            <w:szCs w:val="24"/>
            <w:u w:val="single"/>
          </w:rPr>
          <w:t>https://www.mineducacion.gov.co/1621/article-156292.html</w:t>
        </w:r>
      </w:hyperlink>
    </w:p>
    <w:p w:rsidR="009544AA" w:rsidRPr="00905744" w:rsidRDefault="00523AC6" w:rsidP="007C6673">
      <w:pPr>
        <w:ind w:left="708" w:hanging="720"/>
        <w:jc w:val="both"/>
        <w:rPr>
          <w:sz w:val="24"/>
          <w:szCs w:val="24"/>
        </w:rPr>
      </w:pPr>
      <w:r w:rsidRPr="00905744">
        <w:rPr>
          <w:sz w:val="24"/>
          <w:szCs w:val="24"/>
        </w:rPr>
        <w:t>28. Muñoz, R. (13 de junio de 2016). 'La nuestra, una educación de saberes desintegrados'. El</w:t>
      </w:r>
    </w:p>
    <w:p w:rsidR="009544AA" w:rsidRPr="00905744" w:rsidRDefault="00523AC6" w:rsidP="007C6673">
      <w:pPr>
        <w:spacing w:before="41" w:line="260" w:lineRule="auto"/>
        <w:ind w:left="1409" w:hanging="720"/>
        <w:jc w:val="both"/>
        <w:rPr>
          <w:sz w:val="24"/>
          <w:szCs w:val="24"/>
        </w:rPr>
      </w:pPr>
      <w:r w:rsidRPr="00905744">
        <w:rPr>
          <w:sz w:val="24"/>
          <w:szCs w:val="24"/>
        </w:rPr>
        <w:t xml:space="preserve">Tiempo. Recuperado de </w:t>
      </w:r>
      <w:r w:rsidRPr="00905744">
        <w:rPr>
          <w:color w:val="1154CC"/>
          <w:sz w:val="24"/>
          <w:szCs w:val="24"/>
        </w:rPr>
        <w:t xml:space="preserve"> </w:t>
      </w:r>
      <w:r w:rsidRPr="00905744">
        <w:rPr>
          <w:color w:val="1154CC"/>
          <w:sz w:val="24"/>
          <w:szCs w:val="24"/>
          <w:u w:val="single"/>
        </w:rPr>
        <w:t>https://m.eltiempo.com/archivo/documento/CMS-16619621</w:t>
      </w:r>
      <w:r w:rsidRPr="00905744">
        <w:rPr>
          <w:noProof/>
          <w:sz w:val="24"/>
          <w:szCs w:val="24"/>
          <w:lang w:val="es-ES"/>
        </w:rPr>
        <mc:AlternateContent>
          <mc:Choice Requires="wpg">
            <w:drawing>
              <wp:anchor distT="0" distB="0" distL="114300" distR="114300" simplePos="0" relativeHeight="251684864" behindDoc="0" locked="0" layoutInCell="1" hidden="0" allowOverlap="1">
                <wp:simplePos x="0" y="0"/>
                <wp:positionH relativeFrom="margin">
                  <wp:posOffset>1854200</wp:posOffset>
                </wp:positionH>
                <wp:positionV relativeFrom="paragraph">
                  <wp:posOffset>177800</wp:posOffset>
                </wp:positionV>
                <wp:extent cx="39370" cy="12700"/>
                <wp:effectExtent l="0" t="0" r="0" b="0"/>
                <wp:wrapNone/>
                <wp:docPr id="7" name=""/>
                <wp:cNvGraphicFramePr/>
                <a:graphic xmlns:a="http://schemas.openxmlformats.org/drawingml/2006/main">
                  <a:graphicData uri="http://schemas.microsoft.com/office/word/2010/wordprocessingGroup">
                    <wpg:wgp>
                      <wpg:cNvGrpSpPr/>
                      <wpg:grpSpPr>
                        <a:xfrm>
                          <a:off x="0" y="0"/>
                          <a:ext cx="39370" cy="12700"/>
                          <a:chOff x="6393115" y="3780000"/>
                          <a:chExt cx="39370" cy="0"/>
                        </a:xfrm>
                      </wpg:grpSpPr>
                      <wpg:grpSp>
                        <wpg:cNvPr id="14" name="Grupo 14"/>
                        <wpg:cNvGrpSpPr/>
                        <wpg:grpSpPr>
                          <a:xfrm>
                            <a:off x="6393115" y="3780000"/>
                            <a:ext cx="39370" cy="0"/>
                            <a:chOff x="0" y="0"/>
                            <a:chExt cx="39370" cy="0"/>
                          </a:xfrm>
                        </wpg:grpSpPr>
                        <wps:wsp>
                          <wps:cNvPr id="15" name="Rectángulo 15"/>
                          <wps:cNvSpPr/>
                          <wps:spPr>
                            <a:xfrm>
                              <a:off x="0" y="0"/>
                              <a:ext cx="39350" cy="0"/>
                            </a:xfrm>
                            <a:prstGeom prst="rect">
                              <a:avLst/>
                            </a:prstGeom>
                            <a:noFill/>
                            <a:ln>
                              <a:noFill/>
                            </a:ln>
                          </wps:spPr>
                          <wps:txbx>
                            <w:txbxContent>
                              <w:p w:rsidR="009544AA" w:rsidRDefault="009544AA">
                                <w:pPr>
                                  <w:textDirection w:val="btLr"/>
                                </w:pPr>
                              </w:p>
                            </w:txbxContent>
                          </wps:txbx>
                          <wps:bodyPr spcFirstLastPara="1" wrap="square" lIns="91425" tIns="91425" rIns="91425" bIns="91425" anchor="ctr" anchorCtr="0"/>
                        </wps:wsp>
                        <wps:wsp>
                          <wps:cNvPr id="16" name="Forma libre 16"/>
                          <wps:cNvSpPr/>
                          <wps:spPr>
                            <a:xfrm>
                              <a:off x="0" y="0"/>
                              <a:ext cx="39370" cy="0"/>
                            </a:xfrm>
                            <a:custGeom>
                              <a:avLst/>
                              <a:gdLst/>
                              <a:ahLst/>
                              <a:cxnLst/>
                              <a:rect l="l" t="t" r="r" b="b"/>
                              <a:pathLst>
                                <a:path w="39370" h="1" extrusionOk="0">
                                  <a:moveTo>
                                    <a:pt x="0" y="0"/>
                                  </a:moveTo>
                                  <a:lnTo>
                                    <a:pt x="3937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wpg:grpSp>
                    </wpg:wgp>
                  </a:graphicData>
                </a:graphic>
              </wp:anchor>
            </w:drawing>
          </mc:Choice>
          <mc:Fallback>
            <w:pict>
              <v:group id="_x0000_s1034" style="position:absolute;left:0;text-align:left;margin-left:146pt;margin-top:14pt;width:3.1pt;height:1pt;z-index:251684864;mso-position-horizontal-relative:margin" coordorigin="63931,37800" coordsize="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vEJwMAALIIAAAOAAAAZHJzL2Uyb0RvYy54bWzMVktu2zAQ3RfoHQjuG1lObCdC7CyS2CgQ&#10;NEGTHoCmqA9KkSxJW/ZxepZerDPUx5+0KOICRbWQSc6InPfezNDXN5tKkrWwrtRqSuOzASVCcZ2W&#10;Kp/SLy/zD5eUOM9UyqRWYkq3wtGb2ft317VJxFAXWqbCEthEuaQ2U1p4b5IocrwQFXNn2ggFxkzb&#10;inmY2jxKLath90pGw8FgHNXapsZqLpyD1bvGSGdh/ywT3D9mmROeyCmF2Hx42/Be4juaXbMkt8wU&#10;JW/DYCdEUbFSwaH9VnfMM7Ky5autqpJb7XTmz7iuIp1lJRcBA6CJB0doFlavTMCSJ3VuepqA2iOe&#10;Tt6Wf1o/WVKmUzqhRLEKJEJOapMnYFpY82yebLuQNzOEuclshb8AgGwCm9ueTbHxhMPi+dX5BCjn&#10;YImHk0HLNS9AEPxmDPY4HlEC9vPJ5QCeRg1e3L/eIdii7uAI4+vD6Sd93C2k+KLDtLArownM347t&#10;t3H+AmePoMUI8He8nIALasLtZHd/J/tzwYwI2eRQ244jUKDR/TMUy4/vKl9JYGrUMBU8+xRwiYNs&#10;eIP+o1b/Q/VYYqzzC6ErgoMptXByqB62fnAeJAKhOxc8Tel5KSWss0SqgwVwxBXIhy42HPnNchNy&#10;etihWOp0C4Cd4fMSjnxgzj8xC5UeU1JD9U+p+7ZiVlAiPyrg+Sq+GAIxfn9i9yfL/QlTvNDQVLi3&#10;lDSTWx+aDGLBiEBGTM5/oee403OOTZPIcmkFiccdE6D86Xp29XysJ181eqI2nYbQC9NGTVgruhHf&#10;qG6IqmNblqEte0qAMeAP2vISg4UUYB6/64ak7ntKEYSDArQrvHgev2LzQb9Kr8WLDl/4o8YEqbKz&#10;SrXv1XaqrlRDUqEd0xBi6AchGFjch3uQmxji1Qgzh2NOZZIBLF4ZaK9O5SFCp2WZYjpjkM7my1tp&#10;yZrh9RQehA5HHLhhLdwxVzR+wdQwBPeDSgNXhWDpvUqJ3xpo4QruWkhsOLWCjBZwM8Mg+HlWyj/7&#10;BQba1G1KHnP3vyiiXesP8YWLMTDWXuJ48+7Pg9fur8bsJwAAAP//AwBQSwMEFAAGAAgAAAAhAPVB&#10;tjzgAAAACQEAAA8AAABkcnMvZG93bnJldi54bWxMj0FLw0AQhe+C/2EZwZvdTYqSxmxKKeqpCLaC&#10;eNtmp0lodjZkt0n67x1PepoZ3uPN94r17Dox4hBaTxqShQKBVHnbUq3h8/D6kIEI0ZA1nSfUcMUA&#10;6/L2pjC59RN94LiPteAQCrnR0MTY51KGqkFnwsL3SKyd/OBM5HOopR3MxOGuk6lST9KZlvhDY3rc&#10;Nlid9xen4W0y02aZvIy782l7/T48vn/tEtT6/m7ePIOIOMc/M/ziMzqUzHT0F7JBdBrSVcpdIi8Z&#10;TzakqywFcdSwVApkWcj/DcofAAAA//8DAFBLAQItABQABgAIAAAAIQC2gziS/gAAAOEBAAATAAAA&#10;AAAAAAAAAAAAAAAAAABbQ29udGVudF9UeXBlc10ueG1sUEsBAi0AFAAGAAgAAAAhADj9If/WAAAA&#10;lAEAAAsAAAAAAAAAAAAAAAAALwEAAF9yZWxzLy5yZWxzUEsBAi0AFAAGAAgAAAAhAHz7S8QnAwAA&#10;sggAAA4AAAAAAAAAAAAAAAAALgIAAGRycy9lMm9Eb2MueG1sUEsBAi0AFAAGAAgAAAAhAPVBtjzg&#10;AAAACQEAAA8AAAAAAAAAAAAAAAAAgQUAAGRycy9kb3ducmV2LnhtbFBLBQYAAAAABAAEAPMAAACO&#10;BgAAAAA=&#10;">
                <v:group id="Grupo 14" o:spid="_x0000_s1035" style="position:absolute;left:63931;top:37800;width:393;height:0" coordsize="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ángulo 15" o:spid="_x0000_s1036" style="position:absolute;width:393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9544AA" w:rsidRDefault="009544AA">
                          <w:pPr>
                            <w:textDirection w:val="btLr"/>
                          </w:pPr>
                        </w:p>
                      </w:txbxContent>
                    </v:textbox>
                  </v:rect>
                  <v:shape id="Forma libre 16" o:spid="_x0000_s1037" style="position:absolute;width:39370;height:0;visibility:visible;mso-wrap-style:square;v-text-anchor:middle" coordsize="3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xGwQAAANsAAAAPAAAAZHJzL2Rvd25yZXYueG1sRE9Na8JA&#10;EL0X+h+WKfRSzMYeRKIbaQtFPUlV8Dpmp5vQ7GzIjhr767tCwds83ufMF4Nv1Zn62AQ2MM5yUMRV&#10;sA07A/vd52gKKgqyxTYwGbhShEX5+DDHwoYLf9F5K06lEI4FGqhFukLrWNXkMWahI07cd+g9SoK9&#10;07bHSwr3rX7N84n22HBqqLGjj5qqn+3JGzi+u9+Nv66Xw8HTfuXGQi9rMeb5aXibgRIa5C7+d69s&#10;mj+B2y/pAF3+AQAA//8DAFBLAQItABQABgAIAAAAIQDb4fbL7gAAAIUBAAATAAAAAAAAAAAAAAAA&#10;AAAAAABbQ29udGVudF9UeXBlc10ueG1sUEsBAi0AFAAGAAgAAAAhAFr0LFu/AAAAFQEAAAsAAAAA&#10;AAAAAAAAAAAAHwEAAF9yZWxzLy5yZWxzUEsBAi0AFAAGAAgAAAAhAOoBTEbBAAAA2wAAAA8AAAAA&#10;AAAAAAAAAAAABwIAAGRycy9kb3ducmV2LnhtbFBLBQYAAAAAAwADALcAAAD1AgAAAAA=&#10;" path="m,l39370,e" filled="f">
                    <v:stroke startarrowwidth="narrow" startarrowlength="short" endarrowwidth="narrow" endarrowlength="short"/>
                    <v:path arrowok="t" o:extrusionok="f"/>
                  </v:shape>
                </v:group>
                <w10:wrap anchorx="margin"/>
              </v:group>
            </w:pict>
          </mc:Fallback>
        </mc:AlternateContent>
      </w:r>
    </w:p>
    <w:p w:rsidR="009544AA" w:rsidRPr="00905744" w:rsidRDefault="00523AC6" w:rsidP="007C6673">
      <w:pPr>
        <w:spacing w:before="29" w:line="276" w:lineRule="auto"/>
        <w:ind w:left="720" w:right="84" w:hanging="720"/>
        <w:jc w:val="both"/>
        <w:rPr>
          <w:sz w:val="24"/>
          <w:szCs w:val="24"/>
          <w:lang w:val="en-US"/>
        </w:rPr>
      </w:pPr>
      <w:r w:rsidRPr="00905744">
        <w:rPr>
          <w:sz w:val="24"/>
          <w:szCs w:val="24"/>
          <w:lang w:val="en-US"/>
        </w:rPr>
        <w:t xml:space="preserve">29. </w:t>
      </w:r>
      <w:proofErr w:type="spellStart"/>
      <w:r w:rsidRPr="00905744">
        <w:rPr>
          <w:sz w:val="24"/>
          <w:szCs w:val="24"/>
          <w:lang w:val="en-US"/>
        </w:rPr>
        <w:t>Poitras</w:t>
      </w:r>
      <w:proofErr w:type="spellEnd"/>
      <w:r w:rsidRPr="00905744">
        <w:rPr>
          <w:sz w:val="24"/>
          <w:szCs w:val="24"/>
          <w:lang w:val="en-US"/>
        </w:rPr>
        <w:t xml:space="preserve">, G., &amp; </w:t>
      </w:r>
      <w:proofErr w:type="spellStart"/>
      <w:r w:rsidRPr="00905744">
        <w:rPr>
          <w:sz w:val="24"/>
          <w:szCs w:val="24"/>
          <w:lang w:val="en-US"/>
        </w:rPr>
        <w:t>Poitras</w:t>
      </w:r>
      <w:proofErr w:type="spellEnd"/>
      <w:r w:rsidRPr="00905744">
        <w:rPr>
          <w:sz w:val="24"/>
          <w:szCs w:val="24"/>
          <w:lang w:val="en-US"/>
        </w:rPr>
        <w:t>, E. (2011). A cognitive apprenticeship approach to engineering education: The role of learning styles. Engineering Education, 6(1), pp. 62-72.</w:t>
      </w:r>
    </w:p>
    <w:p w:rsidR="009544AA" w:rsidRPr="00905744" w:rsidRDefault="00523AC6" w:rsidP="007C6673">
      <w:pPr>
        <w:spacing w:line="260" w:lineRule="auto"/>
        <w:ind w:left="720" w:hanging="720"/>
        <w:jc w:val="both"/>
        <w:rPr>
          <w:sz w:val="24"/>
          <w:szCs w:val="24"/>
          <w:lang w:val="en-US"/>
        </w:rPr>
      </w:pPr>
      <w:r w:rsidRPr="00905744">
        <w:rPr>
          <w:sz w:val="24"/>
          <w:szCs w:val="24"/>
          <w:lang w:val="en-US"/>
        </w:rPr>
        <w:t xml:space="preserve">30. </w:t>
      </w:r>
      <w:proofErr w:type="spellStart"/>
      <w:r w:rsidRPr="00905744">
        <w:rPr>
          <w:sz w:val="24"/>
          <w:szCs w:val="24"/>
          <w:lang w:val="en-US"/>
        </w:rPr>
        <w:t>Tinajero</w:t>
      </w:r>
      <w:proofErr w:type="spellEnd"/>
      <w:r w:rsidRPr="00905744">
        <w:rPr>
          <w:sz w:val="24"/>
          <w:szCs w:val="24"/>
          <w:lang w:val="en-US"/>
        </w:rPr>
        <w:t xml:space="preserve">, C., Castelo, A., </w:t>
      </w:r>
      <w:proofErr w:type="spellStart"/>
      <w:r w:rsidRPr="00905744">
        <w:rPr>
          <w:sz w:val="24"/>
          <w:szCs w:val="24"/>
          <w:lang w:val="en-US"/>
        </w:rPr>
        <w:t>Guisande</w:t>
      </w:r>
      <w:proofErr w:type="spellEnd"/>
      <w:r w:rsidRPr="00905744">
        <w:rPr>
          <w:sz w:val="24"/>
          <w:szCs w:val="24"/>
          <w:lang w:val="en-US"/>
        </w:rPr>
        <w:t>, A., &amp;</w:t>
      </w:r>
      <w:proofErr w:type="spellStart"/>
      <w:r w:rsidRPr="00905744">
        <w:rPr>
          <w:sz w:val="24"/>
          <w:szCs w:val="24"/>
          <w:lang w:val="en-US"/>
        </w:rPr>
        <w:t>Páramo</w:t>
      </w:r>
      <w:proofErr w:type="spellEnd"/>
      <w:r w:rsidRPr="00905744">
        <w:rPr>
          <w:sz w:val="24"/>
          <w:szCs w:val="24"/>
          <w:lang w:val="en-US"/>
        </w:rPr>
        <w:t>, F. (2011). Adaptive teaching and field</w:t>
      </w:r>
    </w:p>
    <w:p w:rsidR="009544AA" w:rsidRPr="00905744" w:rsidRDefault="00523AC6" w:rsidP="007C6673">
      <w:pPr>
        <w:spacing w:before="41"/>
        <w:ind w:left="1421" w:hanging="720"/>
        <w:jc w:val="both"/>
        <w:rPr>
          <w:sz w:val="24"/>
          <w:szCs w:val="24"/>
        </w:rPr>
      </w:pPr>
      <w:proofErr w:type="spellStart"/>
      <w:r w:rsidRPr="00905744">
        <w:rPr>
          <w:sz w:val="24"/>
          <w:szCs w:val="24"/>
        </w:rPr>
        <w:t>dependenceindependence</w:t>
      </w:r>
      <w:proofErr w:type="spellEnd"/>
      <w:r w:rsidRPr="00905744">
        <w:rPr>
          <w:sz w:val="24"/>
          <w:szCs w:val="24"/>
        </w:rPr>
        <w:t xml:space="preserve">:  </w:t>
      </w:r>
      <w:proofErr w:type="spellStart"/>
      <w:proofErr w:type="gramStart"/>
      <w:r w:rsidRPr="00905744">
        <w:rPr>
          <w:sz w:val="24"/>
          <w:szCs w:val="24"/>
        </w:rPr>
        <w:t>instructional</w:t>
      </w:r>
      <w:proofErr w:type="spellEnd"/>
      <w:r w:rsidRPr="00905744">
        <w:rPr>
          <w:sz w:val="24"/>
          <w:szCs w:val="24"/>
        </w:rPr>
        <w:t xml:space="preserve">  </w:t>
      </w:r>
      <w:proofErr w:type="spellStart"/>
      <w:r w:rsidRPr="00905744">
        <w:rPr>
          <w:sz w:val="24"/>
          <w:szCs w:val="24"/>
        </w:rPr>
        <w:t>implications</w:t>
      </w:r>
      <w:proofErr w:type="spellEnd"/>
      <w:proofErr w:type="gramEnd"/>
      <w:r w:rsidRPr="00905744">
        <w:rPr>
          <w:sz w:val="24"/>
          <w:szCs w:val="24"/>
        </w:rPr>
        <w:t xml:space="preserve">.  </w:t>
      </w:r>
      <w:r w:rsidR="00610A2C" w:rsidRPr="00905744">
        <w:rPr>
          <w:sz w:val="24"/>
          <w:szCs w:val="24"/>
        </w:rPr>
        <w:t>Revista Latinoamericana de</w:t>
      </w:r>
    </w:p>
    <w:p w:rsidR="009544AA" w:rsidRPr="00905744" w:rsidRDefault="00523AC6" w:rsidP="007C6673">
      <w:pPr>
        <w:spacing w:before="41"/>
        <w:ind w:left="1421" w:hanging="720"/>
        <w:jc w:val="both"/>
        <w:rPr>
          <w:sz w:val="24"/>
          <w:szCs w:val="24"/>
        </w:rPr>
      </w:pPr>
      <w:r w:rsidRPr="00905744">
        <w:rPr>
          <w:sz w:val="24"/>
          <w:szCs w:val="24"/>
        </w:rPr>
        <w:t>Psicología, 43(3), pp. 497-510.</w:t>
      </w:r>
    </w:p>
    <w:p w:rsidR="009544AA" w:rsidRPr="00905744" w:rsidRDefault="007C6673" w:rsidP="007C6673">
      <w:pPr>
        <w:tabs>
          <w:tab w:val="left" w:pos="740"/>
        </w:tabs>
        <w:spacing w:before="43" w:line="275" w:lineRule="auto"/>
        <w:ind w:left="720" w:right="84" w:hanging="720"/>
        <w:jc w:val="both"/>
        <w:rPr>
          <w:sz w:val="24"/>
          <w:szCs w:val="24"/>
        </w:rPr>
      </w:pPr>
      <w:r>
        <w:rPr>
          <w:sz w:val="24"/>
          <w:szCs w:val="24"/>
        </w:rPr>
        <w:t xml:space="preserve">31. </w:t>
      </w:r>
      <w:proofErr w:type="spellStart"/>
      <w:r w:rsidR="00523AC6" w:rsidRPr="00905744">
        <w:rPr>
          <w:sz w:val="24"/>
          <w:szCs w:val="24"/>
        </w:rPr>
        <w:t>Uncuartotech</w:t>
      </w:r>
      <w:proofErr w:type="spellEnd"/>
      <w:r w:rsidR="00523AC6" w:rsidRPr="00905744">
        <w:rPr>
          <w:sz w:val="24"/>
          <w:szCs w:val="24"/>
        </w:rPr>
        <w:t xml:space="preserve">.     (2018).     ¿Quiénes     somos?     [En     línea].     Recuperado     de </w:t>
      </w:r>
      <w:hyperlink r:id="rId37">
        <w:r w:rsidR="00523AC6" w:rsidRPr="00905744">
          <w:rPr>
            <w:color w:val="1154CC"/>
            <w:sz w:val="24"/>
            <w:szCs w:val="24"/>
            <w:u w:val="single"/>
          </w:rPr>
          <w:t>https://www.uncuartotech.com/nosotros.html</w:t>
        </w:r>
      </w:hyperlink>
    </w:p>
    <w:p w:rsidR="009544AA" w:rsidRDefault="00523AC6" w:rsidP="007C6673">
      <w:pPr>
        <w:spacing w:before="1"/>
        <w:ind w:left="720" w:hanging="720"/>
        <w:jc w:val="both"/>
        <w:rPr>
          <w:color w:val="1154CC"/>
          <w:sz w:val="24"/>
          <w:szCs w:val="24"/>
          <w:u w:val="single"/>
        </w:rPr>
      </w:pPr>
      <w:r w:rsidRPr="00905744">
        <w:rPr>
          <w:sz w:val="24"/>
          <w:szCs w:val="24"/>
        </w:rPr>
        <w:t xml:space="preserve">32. </w:t>
      </w:r>
      <w:proofErr w:type="spellStart"/>
      <w:r w:rsidRPr="00905744">
        <w:rPr>
          <w:sz w:val="24"/>
          <w:szCs w:val="24"/>
        </w:rPr>
        <w:t>Unloquer</w:t>
      </w:r>
      <w:proofErr w:type="spellEnd"/>
      <w:r w:rsidRPr="00905744">
        <w:rPr>
          <w:sz w:val="24"/>
          <w:szCs w:val="24"/>
        </w:rPr>
        <w:t xml:space="preserve">. (2018). ¿Qué es? [En línea]. Recuperado de </w:t>
      </w:r>
      <w:r w:rsidRPr="00905744">
        <w:rPr>
          <w:color w:val="1154CC"/>
          <w:sz w:val="24"/>
          <w:szCs w:val="24"/>
        </w:rPr>
        <w:t xml:space="preserve"> </w:t>
      </w:r>
      <w:hyperlink r:id="rId38">
        <w:r w:rsidRPr="00905744">
          <w:rPr>
            <w:color w:val="1154CC"/>
            <w:sz w:val="24"/>
            <w:szCs w:val="24"/>
            <w:u w:val="single"/>
          </w:rPr>
          <w:t>http://unloquer.org/inicio/</w:t>
        </w:r>
      </w:hyperlink>
      <w:r w:rsidRPr="00905744">
        <w:rPr>
          <w:noProof/>
          <w:sz w:val="24"/>
          <w:szCs w:val="24"/>
          <w:lang w:val="es-ES"/>
        </w:rPr>
        <mc:AlternateContent>
          <mc:Choice Requires="wpg">
            <w:drawing>
              <wp:anchor distT="0" distB="0" distL="114300" distR="114300" simplePos="0" relativeHeight="251697152" behindDoc="0" locked="0" layoutInCell="1" hidden="0" allowOverlap="1">
                <wp:simplePos x="0" y="0"/>
                <wp:positionH relativeFrom="margin">
                  <wp:posOffset>3962400</wp:posOffset>
                </wp:positionH>
                <wp:positionV relativeFrom="paragraph">
                  <wp:posOffset>152400</wp:posOffset>
                </wp:positionV>
                <wp:extent cx="38100" cy="12700"/>
                <wp:effectExtent l="0" t="0" r="0" b="0"/>
                <wp:wrapNone/>
                <wp:docPr id="6" name=""/>
                <wp:cNvGraphicFramePr/>
                <a:graphic xmlns:a="http://schemas.openxmlformats.org/drawingml/2006/main">
                  <a:graphicData uri="http://schemas.microsoft.com/office/word/2010/wordprocessingGroup">
                    <wpg:wgp>
                      <wpg:cNvGrpSpPr/>
                      <wpg:grpSpPr>
                        <a:xfrm>
                          <a:off x="0" y="0"/>
                          <a:ext cx="38100" cy="12700"/>
                          <a:chOff x="6393750" y="3780000"/>
                          <a:chExt cx="38100" cy="0"/>
                        </a:xfrm>
                      </wpg:grpSpPr>
                      <wpg:grpSp>
                        <wpg:cNvPr id="18" name="Grupo 18"/>
                        <wpg:cNvGrpSpPr/>
                        <wpg:grpSpPr>
                          <a:xfrm>
                            <a:off x="6393750" y="3780000"/>
                            <a:ext cx="38100" cy="0"/>
                            <a:chOff x="0" y="0"/>
                            <a:chExt cx="38100" cy="0"/>
                          </a:xfrm>
                        </wpg:grpSpPr>
                        <wps:wsp>
                          <wps:cNvPr id="19" name="Rectángulo 19"/>
                          <wps:cNvSpPr/>
                          <wps:spPr>
                            <a:xfrm>
                              <a:off x="0" y="0"/>
                              <a:ext cx="38100" cy="0"/>
                            </a:xfrm>
                            <a:prstGeom prst="rect">
                              <a:avLst/>
                            </a:prstGeom>
                            <a:noFill/>
                            <a:ln>
                              <a:noFill/>
                            </a:ln>
                          </wps:spPr>
                          <wps:txbx>
                            <w:txbxContent>
                              <w:p w:rsidR="009544AA" w:rsidRDefault="009544AA">
                                <w:pPr>
                                  <w:textDirection w:val="btLr"/>
                                </w:pPr>
                              </w:p>
                            </w:txbxContent>
                          </wps:txbx>
                          <wps:bodyPr spcFirstLastPara="1" wrap="square" lIns="91425" tIns="91425" rIns="91425" bIns="91425" anchor="ctr" anchorCtr="0"/>
                        </wps:wsp>
                        <wps:wsp>
                          <wps:cNvPr id="20" name="Forma libre 20"/>
                          <wps:cNvSpPr/>
                          <wps:spPr>
                            <a:xfrm>
                              <a:off x="0" y="0"/>
                              <a:ext cx="38100" cy="0"/>
                            </a:xfrm>
                            <a:custGeom>
                              <a:avLst/>
                              <a:gdLst/>
                              <a:ahLst/>
                              <a:cxnLst/>
                              <a:rect l="l" t="t" r="r" b="b"/>
                              <a:pathLst>
                                <a:path w="38100" h="1" extrusionOk="0">
                                  <a:moveTo>
                                    <a:pt x="0" y="0"/>
                                  </a:moveTo>
                                  <a:lnTo>
                                    <a:pt x="381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wpg:grpSp>
                    </wpg:wgp>
                  </a:graphicData>
                </a:graphic>
              </wp:anchor>
            </w:drawing>
          </mc:Choice>
          <mc:Fallback>
            <w:pict>
              <v:group id="_x0000_s1038" style="position:absolute;left:0;text-align:left;margin-left:312pt;margin-top:12pt;width:3pt;height:1pt;z-index:251697152;mso-position-horizontal-relative:margin" coordorigin="63937,37800" coordsize="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WtHwMAALIIAAAOAAAAZHJzL2Uyb0RvYy54bWzMVktu2zAQ3RfoHQjuG/nTfCzEziKJjQJB&#10;EzTpAWiK+qAUyZK05RynZ+nFOjOyZDtpUSRFi2ohkzMjct6bx6HPLza1ZmvlQ2XNlA+PBpwpI21W&#10;mWLKPz/M351xFqIwmdDWqCl/VIFfzN6+OW9cqka2tDpTnsEiJqSNm/IyRpcmSZClqkU4sk4ZcObW&#10;1yLC1BdJ5kUDq9c6GQ0GJ0ljfea8lSoEsF61Tj6j9fNcyXib50FFpqcccov09vRe4juZnYu08MKV&#10;ldymIV6RRS0qA5v2S12JKNjKV8+WqivpbbB5PJK2TmyeV1IRBkAzHDxBs/B25QhLkTaF62kCap/w&#10;9Opl5cf1nWdVNuUnnBlRQ4mQk8YVKbgW3t27O781FO0MYW5yX+MvAGAbYvOxZ1NtIpNgHJ8NB0C5&#10;BM9wdApD4lqWUBD85mQ8GZ8eQwD4x6dnA3i6iOvnK5Av6TZOML8+nX7S572FNATxtZgWfuUsg/nL&#10;sf0yz5/g7BFsMbboeuuLccGZCLuyhz8r+30pnCI1Baxtx9Gk4+gTHJbv30yx0sDUpGWKInsJhDSA&#10;Gl5R/8PqidT5EBfK1gwHU+5hZzo9Yn0TIpQICt2F4G7GziutST7aHBggEC2ghy43HMXNckOaHnco&#10;ljZ7BMDByXkFW96IEO+Eh5M+5KyB0z/l4etKeMWZ/mCA58nw/egY2sX+xO9PlvsTYWRpoanI6Dlr&#10;J5eRmgxiwYygjCjOf1DPEWiu1fwcmybT1dIrBlZS/l+qp1y19cTadDWEXpi11QRb2Y3kxnRDrDq2&#10;ZU1tOXIGjAF/0JaXmCxIQET8rhuypu8pJRUODqBf4cVz+wWbD8bVdq0eLH0RnzQmkMrOq81+1LZT&#10;dS2MRIV+lCHk0A8oGTDuwz3QJqY4OUblSNRUrgXAkrWD9hpMQRkGq6sM5YxJBl8sL7Vna4HXEz0I&#10;HbY4CMOzcCVC2caRq2UI7geTEVelEtm1yVh8dNDCDdy1IGzYtQZFK7iZYUBxUVT693HEwFa67ZFH&#10;7f4Xh2jX+ik/uhiJse0ljjfv/pyidn81Zj8AAAD//wMAUEsDBBQABgAIAAAAIQCPK6oV3wAAAAkB&#10;AAAPAAAAZHJzL2Rvd25yZXYueG1sTI9BS8NAEIXvgv9hGcGb3U2rocRsSinqqQi2gvQ2zU6T0Oxu&#10;yG6T9N87etHTMG8eb76XrybbioH60HinIZkpEORKbxpXafjcvz4sQYSIzmDrHWm4UoBVcXuTY2b8&#10;6D5o2MVKcIgLGWqoY+wyKUNZk8Uw8x05vp18bzHy2lfS9DhyuG3lXKlUWmwcf6ixo01N5Xl3sRre&#10;RhzXi+Rl2J5Pm+th//T+tU1I6/u7af0MItIU/8zwg8/oUDDT0V+cCaLVkM4fuUvU8DvZkC4UC0cW&#10;UgWyyOX/BsU3AAAA//8DAFBLAQItABQABgAIAAAAIQC2gziS/gAAAOEBAAATAAAAAAAAAAAAAAAA&#10;AAAAAABbQ29udGVudF9UeXBlc10ueG1sUEsBAi0AFAAGAAgAAAAhADj9If/WAAAAlAEAAAsAAAAA&#10;AAAAAAAAAAAALwEAAF9yZWxzLy5yZWxzUEsBAi0AFAAGAAgAAAAhAOWJxa0fAwAAsggAAA4AAAAA&#10;AAAAAAAAAAAALgIAAGRycy9lMm9Eb2MueG1sUEsBAi0AFAAGAAgAAAAhAI8rqhXfAAAACQEAAA8A&#10;AAAAAAAAAAAAAAAAeQUAAGRycy9kb3ducmV2LnhtbFBLBQYAAAAABAAEAPMAAACFBgAAAAA=&#10;">
                <v:group id="Grupo 18" o:spid="_x0000_s1039" style="position:absolute;left:63937;top:37800;width:381;height:0"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19" o:spid="_x0000_s1040" style="position:absolute;width:381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9544AA" w:rsidRDefault="009544AA">
                          <w:pPr>
                            <w:textDirection w:val="btLr"/>
                          </w:pPr>
                        </w:p>
                      </w:txbxContent>
                    </v:textbox>
                  </v:rect>
                  <v:shape id="Forma libre 20" o:spid="_x0000_s1041" style="position:absolute;width:38100;height:0;visibility:visible;mso-wrap-style:square;v-text-anchor:middle" coordsize="38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EUwQAAANsAAAAPAAAAZHJzL2Rvd25yZXYueG1sRE9da8Iw&#10;FH0X9h/CHfhm04mIdEaRjYnKRK3b+6W5a4rNTWmirf/ePAx8PJzv+bK3tbhR6yvHCt6SFARx4XTF&#10;pYKf89doBsIHZI21Y1JwJw/Lxctgjpl2HZ/olodSxBD2GSowITSZlL4wZNEnriGO3J9rLYYI21Lq&#10;FrsYbms5TtOptFhxbDDY0Ieh4pJfrYJjPbusf825W/Xb+/6Q74rJ5+RbqeFrv3oHEagPT/G/e6MV&#10;jOP6+CX+ALl4AAAA//8DAFBLAQItABQABgAIAAAAIQDb4fbL7gAAAIUBAAATAAAAAAAAAAAAAAAA&#10;AAAAAABbQ29udGVudF9UeXBlc10ueG1sUEsBAi0AFAAGAAgAAAAhAFr0LFu/AAAAFQEAAAsAAAAA&#10;AAAAAAAAAAAAHwEAAF9yZWxzLy5yZWxzUEsBAi0AFAAGAAgAAAAhAMOGoRTBAAAA2wAAAA8AAAAA&#10;AAAAAAAAAAAABwIAAGRycy9kb3ducmV2LnhtbFBLBQYAAAAAAwADALcAAAD1AgAAAAA=&#10;" path="m,l38100,e" filled="f">
                    <v:stroke startarrowwidth="narrow" startarrowlength="short" endarrowwidth="narrow" endarrowlength="short"/>
                    <v:path arrowok="t" o:extrusionok="f"/>
                  </v:shape>
                </v:group>
                <w10:wrap anchorx="margin"/>
              </v:group>
            </w:pict>
          </mc:Fallback>
        </mc:AlternateContent>
      </w:r>
      <w:r w:rsidR="00031F0A">
        <w:rPr>
          <w:color w:val="1154CC"/>
          <w:sz w:val="24"/>
          <w:szCs w:val="24"/>
          <w:u w:val="single"/>
        </w:rPr>
        <w:t xml:space="preserve"> </w:t>
      </w:r>
      <w:r w:rsidR="00610A2C">
        <w:rPr>
          <w:color w:val="1154CC"/>
          <w:sz w:val="24"/>
          <w:szCs w:val="24"/>
          <w:u w:val="single"/>
        </w:rPr>
        <w:t xml:space="preserve"> </w:t>
      </w:r>
    </w:p>
    <w:p w:rsidR="00610A2C" w:rsidRPr="00905744" w:rsidRDefault="00610A2C" w:rsidP="00031F0A">
      <w:pPr>
        <w:spacing w:before="1"/>
        <w:ind w:left="720" w:hanging="720"/>
        <w:jc w:val="both"/>
        <w:rPr>
          <w:sz w:val="24"/>
          <w:szCs w:val="24"/>
        </w:rPr>
        <w:sectPr w:rsidR="00610A2C" w:rsidRPr="00905744" w:rsidSect="00905744">
          <w:type w:val="continuous"/>
          <w:pgSz w:w="11920" w:h="16840"/>
          <w:pgMar w:top="1440" w:right="1440" w:bottom="1440" w:left="1440" w:header="731" w:footer="0" w:gutter="0"/>
          <w:cols w:space="720"/>
        </w:sectPr>
      </w:pPr>
      <w:r>
        <w:rPr>
          <w:sz w:val="24"/>
          <w:szCs w:val="24"/>
        </w:rPr>
        <w:t xml:space="preserve">33. </w:t>
      </w:r>
      <w:proofErr w:type="spellStart"/>
      <w:r>
        <w:rPr>
          <w:sz w:val="24"/>
          <w:szCs w:val="24"/>
        </w:rPr>
        <w:t>MinEducación</w:t>
      </w:r>
      <w:proofErr w:type="spellEnd"/>
      <w:r>
        <w:rPr>
          <w:sz w:val="24"/>
          <w:szCs w:val="24"/>
        </w:rPr>
        <w:t xml:space="preserve"> (2012). Boletín de Educación superior Nº 20. [En línea]. Recuperado de </w:t>
      </w:r>
      <w:hyperlink r:id="rId39" w:history="1">
        <w:r w:rsidR="00031F0A" w:rsidRPr="00CF571C">
          <w:rPr>
            <w:rStyle w:val="Hipervnculo"/>
            <w:sz w:val="24"/>
            <w:szCs w:val="24"/>
          </w:rPr>
          <w:t>https://www.mineducacion.gov.co/1621/articles-92779_archivo_pdf_Boletin20.pdf</w:t>
        </w:r>
      </w:hyperlink>
      <w:r w:rsidR="00031F0A">
        <w:rPr>
          <w:sz w:val="24"/>
          <w:szCs w:val="24"/>
        </w:rPr>
        <w:t xml:space="preserve"> </w:t>
      </w:r>
      <w:r>
        <w:rPr>
          <w:sz w:val="24"/>
          <w:szCs w:val="24"/>
        </w:rPr>
        <w:t xml:space="preserve">                               </w:t>
      </w:r>
      <w:r w:rsidR="00031F0A">
        <w:rPr>
          <w:sz w:val="24"/>
          <w:szCs w:val="24"/>
        </w:rPr>
        <w:t xml:space="preserve">      </w:t>
      </w:r>
      <w:r w:rsidR="00EA0F4B">
        <w:rPr>
          <w:sz w:val="24"/>
          <w:szCs w:val="24"/>
        </w:rPr>
        <w:t xml:space="preserve">       </w:t>
      </w:r>
    </w:p>
    <w:p w:rsidR="009544AA" w:rsidRPr="00905744" w:rsidRDefault="009544AA" w:rsidP="00610A2C">
      <w:pPr>
        <w:spacing w:before="29"/>
        <w:ind w:right="4485"/>
        <w:jc w:val="both"/>
        <w:rPr>
          <w:sz w:val="24"/>
          <w:szCs w:val="24"/>
        </w:rPr>
        <w:sectPr w:rsidR="009544AA" w:rsidRPr="00905744" w:rsidSect="00905744">
          <w:type w:val="continuous"/>
          <w:pgSz w:w="11920" w:h="16840"/>
          <w:pgMar w:top="1440" w:right="1440" w:bottom="1440" w:left="1440" w:header="731" w:footer="0" w:gutter="0"/>
          <w:cols w:space="720"/>
        </w:sectPr>
      </w:pPr>
    </w:p>
    <w:p w:rsidR="009544AA" w:rsidRPr="00905744" w:rsidRDefault="009544AA" w:rsidP="00EA0F4B">
      <w:pPr>
        <w:jc w:val="both"/>
        <w:rPr>
          <w:sz w:val="24"/>
          <w:szCs w:val="24"/>
        </w:rPr>
      </w:pPr>
    </w:p>
    <w:sectPr w:rsidR="009544AA" w:rsidRPr="00905744" w:rsidSect="00905744">
      <w:type w:val="continuous"/>
      <w:pgSz w:w="11920" w:h="16840"/>
      <w:pgMar w:top="1440" w:right="1440" w:bottom="1440" w:left="1440" w:header="73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B23" w:rsidRDefault="00523AC6">
      <w:r>
        <w:separator/>
      </w:r>
    </w:p>
  </w:endnote>
  <w:endnote w:type="continuationSeparator" w:id="0">
    <w:p w:rsidR="00DF0B23" w:rsidRDefault="0052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836358"/>
      <w:docPartObj>
        <w:docPartGallery w:val="Page Numbers (Bottom of Page)"/>
        <w:docPartUnique/>
      </w:docPartObj>
    </w:sdtPr>
    <w:sdtContent>
      <w:p w:rsidR="003E4342" w:rsidRDefault="003E4342">
        <w:pPr>
          <w:pStyle w:val="Piedepgina"/>
          <w:jc w:val="center"/>
        </w:pPr>
        <w:r>
          <w:fldChar w:fldCharType="begin"/>
        </w:r>
        <w:r>
          <w:instrText>PAGE   \* MERGEFORMAT</w:instrText>
        </w:r>
        <w:r>
          <w:fldChar w:fldCharType="separate"/>
        </w:r>
        <w:r w:rsidRPr="003E4342">
          <w:rPr>
            <w:noProof/>
            <w:lang w:val="es-ES"/>
          </w:rPr>
          <w:t>2</w:t>
        </w:r>
        <w:r>
          <w:fldChar w:fldCharType="end"/>
        </w:r>
      </w:p>
    </w:sdtContent>
  </w:sdt>
  <w:p w:rsidR="003E4342" w:rsidRDefault="003E434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B23" w:rsidRDefault="00523AC6">
      <w:r>
        <w:separator/>
      </w:r>
    </w:p>
  </w:footnote>
  <w:footnote w:type="continuationSeparator" w:id="0">
    <w:p w:rsidR="00DF0B23" w:rsidRDefault="00523A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B47B2"/>
    <w:multiLevelType w:val="multilevel"/>
    <w:tmpl w:val="85DC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EA394D"/>
    <w:multiLevelType w:val="multilevel"/>
    <w:tmpl w:val="F3F4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AA"/>
    <w:rsid w:val="00031F0A"/>
    <w:rsid w:val="00314EA3"/>
    <w:rsid w:val="003E4342"/>
    <w:rsid w:val="00523AC6"/>
    <w:rsid w:val="00610A2C"/>
    <w:rsid w:val="007C3207"/>
    <w:rsid w:val="007C6673"/>
    <w:rsid w:val="00905744"/>
    <w:rsid w:val="009544AA"/>
    <w:rsid w:val="00DF0B23"/>
    <w:rsid w:val="00EA0F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2BE7"/>
  <w15:docId w15:val="{17A3C379-C834-49EC-91B4-4BFE16D2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pPr>
      <w:keepNext/>
      <w:spacing w:before="240" w:after="60"/>
      <w:ind w:left="1440" w:hanging="720"/>
      <w:outlineLvl w:val="1"/>
    </w:pPr>
    <w:rPr>
      <w:rFonts w:ascii="Cambria" w:eastAsia="Cambria" w:hAnsi="Cambria" w:cs="Cambria"/>
      <w:b/>
      <w:i/>
      <w:sz w:val="28"/>
      <w:szCs w:val="28"/>
    </w:rPr>
  </w:style>
  <w:style w:type="paragraph" w:styleId="Ttulo3">
    <w:name w:val="heading 3"/>
    <w:basedOn w:val="Normal"/>
    <w:next w:val="Normal"/>
    <w:pPr>
      <w:keepNext/>
      <w:spacing w:before="240" w:after="60"/>
      <w:ind w:left="2160" w:hanging="720"/>
      <w:outlineLvl w:val="2"/>
    </w:pPr>
    <w:rPr>
      <w:rFonts w:ascii="Cambria" w:eastAsia="Cambria" w:hAnsi="Cambria" w:cs="Cambria"/>
      <w:b/>
      <w:sz w:val="26"/>
      <w:szCs w:val="26"/>
    </w:rPr>
  </w:style>
  <w:style w:type="paragraph" w:styleId="Ttulo4">
    <w:name w:val="heading 4"/>
    <w:basedOn w:val="Normal"/>
    <w:next w:val="Normal"/>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C6673"/>
    <w:pPr>
      <w:ind w:left="720"/>
      <w:contextualSpacing/>
    </w:pPr>
  </w:style>
  <w:style w:type="character" w:styleId="Hipervnculo">
    <w:name w:val="Hyperlink"/>
    <w:basedOn w:val="Fuentedeprrafopredeter"/>
    <w:uiPriority w:val="99"/>
    <w:unhideWhenUsed/>
    <w:rsid w:val="007C6673"/>
    <w:rPr>
      <w:color w:val="0000FF" w:themeColor="hyperlink"/>
      <w:u w:val="single"/>
    </w:rPr>
  </w:style>
  <w:style w:type="paragraph" w:styleId="Encabezado">
    <w:name w:val="header"/>
    <w:basedOn w:val="Normal"/>
    <w:link w:val="EncabezadoCar"/>
    <w:uiPriority w:val="99"/>
    <w:unhideWhenUsed/>
    <w:rsid w:val="00031F0A"/>
    <w:pPr>
      <w:tabs>
        <w:tab w:val="center" w:pos="4252"/>
        <w:tab w:val="right" w:pos="8504"/>
      </w:tabs>
    </w:pPr>
  </w:style>
  <w:style w:type="character" w:customStyle="1" w:styleId="EncabezadoCar">
    <w:name w:val="Encabezado Car"/>
    <w:basedOn w:val="Fuentedeprrafopredeter"/>
    <w:link w:val="Encabezado"/>
    <w:uiPriority w:val="99"/>
    <w:rsid w:val="00031F0A"/>
  </w:style>
  <w:style w:type="paragraph" w:styleId="Piedepgina">
    <w:name w:val="footer"/>
    <w:basedOn w:val="Normal"/>
    <w:link w:val="PiedepginaCar"/>
    <w:uiPriority w:val="99"/>
    <w:unhideWhenUsed/>
    <w:rsid w:val="00031F0A"/>
    <w:pPr>
      <w:tabs>
        <w:tab w:val="center" w:pos="4252"/>
        <w:tab w:val="right" w:pos="8504"/>
      </w:tabs>
    </w:pPr>
  </w:style>
  <w:style w:type="character" w:customStyle="1" w:styleId="PiedepginaCar">
    <w:name w:val="Pie de página Car"/>
    <w:basedOn w:val="Fuentedeprrafopredeter"/>
    <w:link w:val="Piedepgina"/>
    <w:uiPriority w:val="99"/>
    <w:rsid w:val="0003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makerfaire.com/makerfairehistory/" TargetMode="External"/><Relationship Id="rId18" Type="http://schemas.openxmlformats.org/officeDocument/2006/relationships/hyperlink" Target="https://www.julianmarquina.es/makerspaces-en-bibliotecas-el-fenomeno-bibliomakers" TargetMode="External"/><Relationship Id="rId26" Type="http://schemas.openxmlformats.org/officeDocument/2006/relationships/image" Target="media/image4.png"/><Relationship Id="rId39" Type="http://schemas.openxmlformats.org/officeDocument/2006/relationships/hyperlink" Target="https://www.mineducacion.gov.co/1621/articles-92779_archivo_pdf_Boletin20.pdf" TargetMode="External"/><Relationship Id="rId21" Type="http://schemas.openxmlformats.org/officeDocument/2006/relationships/hyperlink" Target="https://somosmaker.com/importancia-de-los-makerspaces-en-el-movimiento-maker/" TargetMode="External"/><Relationship Id="rId34" Type="http://schemas.openxmlformats.org/officeDocument/2006/relationships/hyperlink" Target="http://makered.org/about-u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dalyc.org/html/310/31048480028/" TargetMode="External"/><Relationship Id="rId20" Type="http://schemas.openxmlformats.org/officeDocument/2006/relationships/hyperlink" Target="http://www.ticbeat.com/tecnologias/cultura-maker-5-claves-para-comprender-el-diy-tecnologico/" TargetMode="External"/><Relationship Id="rId29" Type="http://schemas.openxmlformats.org/officeDocument/2006/relationships/hyperlink" Target="https://medium.com/@danielitohead/la-cultura-maker-y-por-qu%C3%A9-nos-interesa-tanto-desde-la-educaci%C3%B3n-f7c6b1703fd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771/2157-9288.1099" TargetMode="External"/><Relationship Id="rId24" Type="http://schemas.openxmlformats.org/officeDocument/2006/relationships/hyperlink" Target="http://www.uao.edu.co/noticias/maker-labs-tecnologia-al-alcance-de-todos" TargetMode="External"/><Relationship Id="rId32" Type="http://schemas.openxmlformats.org/officeDocument/2006/relationships/image" Target="media/image5.png"/><Relationship Id="rId37" Type="http://schemas.openxmlformats.org/officeDocument/2006/relationships/hyperlink" Target="https://www.uncuartotech.com/nosotro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youngmarketing.co/la-cultura-del-maker-movement-y-como-esta-%20cambiando-el-mundo/" TargetMode="External"/><Relationship Id="rId23" Type="http://schemas.openxmlformats.org/officeDocument/2006/relationships/image" Target="media/image3.png"/><Relationship Id="rId28" Type="http://schemas.openxmlformats.org/officeDocument/2006/relationships/hyperlink" Target="https://digitum.um.es/xmlui/bitstream/10201/44889/1/Educacion%20adaptativa.pdf" TargetMode="External"/><Relationship Id="rId36" Type="http://schemas.openxmlformats.org/officeDocument/2006/relationships/hyperlink" Target="https://www.mineducacion.gov.co/1621/article-156292.html" TargetMode="External"/><Relationship Id="rId10" Type="http://schemas.openxmlformats.org/officeDocument/2006/relationships/image" Target="media/image2.png"/><Relationship Id="rId19" Type="http://schemas.openxmlformats.org/officeDocument/2006/relationships/hyperlink" Target="http://www.ticbeat.com/tecnologias/cultura-maker-5-claves%20para-" TargetMode="External"/><Relationship Id="rId31" Type="http://schemas.openxmlformats.org/officeDocument/2006/relationships/hyperlink" Target="https://medium.com/@danielitohead/la-cultura-maker-y-por-qu%C3%A9-nos-interesa-tanto-desde-la-educaci%C3%B3n-f7c6b1703fd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lconfidencial.com/tecnologia/2013-07-31/las-patentes-frenan-el-boom-%20de-las-impresoras-3d-pero-por-poco-tiempo_14074/" TargetMode="External"/><Relationship Id="rId22" Type="http://schemas.openxmlformats.org/officeDocument/2006/relationships/hyperlink" Target="https://somosmaker.com/importancia-de-los-makerspaces-en-el-movimiento-maker/" TargetMode="External"/><Relationship Id="rId27" Type="http://schemas.openxmlformats.org/officeDocument/2006/relationships/hyperlink" Target="http://www.fablabcali.org/" TargetMode="External"/><Relationship Id="rId30" Type="http://schemas.openxmlformats.org/officeDocument/2006/relationships/hyperlink" Target="https://medium.com/@danielitohead/la-cultura-maker-y-por-qu%C3%A9-nos-interesa-tanto-desde-la-educaci%C3%B3n-f7c6b1703fd4" TargetMode="External"/><Relationship Id="rId35" Type="http://schemas.openxmlformats.org/officeDocument/2006/relationships/hyperlink" Target="https://www.mineducacion.gov.co/cvn/1665/printer-113696.htm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makezine.com/" TargetMode="External"/><Relationship Id="rId17" Type="http://schemas.openxmlformats.org/officeDocument/2006/relationships/hyperlink" Target="http://www.fabtechec.com/makerspace/" TargetMode="External"/><Relationship Id="rId25" Type="http://schemas.openxmlformats.org/officeDocument/2006/relationships/hyperlink" Target="http://www.uao.edu.co/noticias/maker-labs-tecnologia-al-alcance-de-todos" TargetMode="External"/><Relationship Id="rId33" Type="http://schemas.openxmlformats.org/officeDocument/2006/relationships/hyperlink" Target="https://lagaleriamakerspac.wixsite.com/lagaleriamakerspace" TargetMode="External"/><Relationship Id="rId38" Type="http://schemas.openxmlformats.org/officeDocument/2006/relationships/hyperlink" Target="http://unloquer.org/in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07184-860B-4BAA-BDFB-E3AE4B37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5434</Words>
  <Characters>29889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dc:creator>
  <cp:lastModifiedBy>Juan Camilo</cp:lastModifiedBy>
  <cp:revision>2</cp:revision>
  <dcterms:created xsi:type="dcterms:W3CDTF">2018-11-11T03:41:00Z</dcterms:created>
  <dcterms:modified xsi:type="dcterms:W3CDTF">2018-11-11T03:41:00Z</dcterms:modified>
</cp:coreProperties>
</file>