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72A" w:rsidRDefault="00053E0D" w:rsidP="00053E0D">
      <w:pPr>
        <w:spacing w:line="276" w:lineRule="auto"/>
        <w:jc w:val="center"/>
        <w:rPr>
          <w:rFonts w:ascii="Times New Roman" w:hAnsi="Times New Roman" w:cs="Times New Roman"/>
          <w:b/>
          <w:sz w:val="24"/>
        </w:rPr>
      </w:pPr>
      <w:r w:rsidRPr="00053E0D">
        <w:rPr>
          <w:rFonts w:ascii="Times New Roman" w:hAnsi="Times New Roman" w:cs="Times New Roman"/>
          <w:b/>
          <w:sz w:val="24"/>
        </w:rPr>
        <w:t>Temáticas del curso de Diseño Conceptual sobre las cuales se trabajará.</w:t>
      </w:r>
    </w:p>
    <w:p w:rsidR="00053E0D" w:rsidRDefault="00053E0D" w:rsidP="00053E0D">
      <w:pPr>
        <w:spacing w:line="276" w:lineRule="auto"/>
        <w:jc w:val="center"/>
        <w:rPr>
          <w:rFonts w:ascii="Times New Roman" w:hAnsi="Times New Roman" w:cs="Times New Roman"/>
          <w:b/>
          <w:sz w:val="24"/>
        </w:rPr>
      </w:pPr>
    </w:p>
    <w:p w:rsidR="00053E0D" w:rsidRDefault="00053E0D" w:rsidP="00053E0D">
      <w:pPr>
        <w:spacing w:line="276" w:lineRule="auto"/>
        <w:jc w:val="both"/>
        <w:rPr>
          <w:rFonts w:ascii="Times New Roman" w:hAnsi="Times New Roman" w:cs="Times New Roman"/>
          <w:sz w:val="24"/>
        </w:rPr>
      </w:pPr>
      <w:r>
        <w:rPr>
          <w:rFonts w:ascii="Times New Roman" w:hAnsi="Times New Roman" w:cs="Times New Roman"/>
          <w:sz w:val="24"/>
        </w:rPr>
        <w:t>En este documento se presenta</w:t>
      </w:r>
      <w:r w:rsidR="00235D52">
        <w:rPr>
          <w:rFonts w:ascii="Times New Roman" w:hAnsi="Times New Roman" w:cs="Times New Roman"/>
          <w:sz w:val="24"/>
        </w:rPr>
        <w:t>n</w:t>
      </w:r>
      <w:r>
        <w:rPr>
          <w:rFonts w:ascii="Times New Roman" w:hAnsi="Times New Roman" w:cs="Times New Roman"/>
          <w:sz w:val="24"/>
        </w:rPr>
        <w:t xml:space="preserve"> las temáticas impartidas en el curso de Diseño Conceptual en la</w:t>
      </w:r>
      <w:r w:rsidR="00235D52">
        <w:rPr>
          <w:rFonts w:ascii="Times New Roman" w:hAnsi="Times New Roman" w:cs="Times New Roman"/>
          <w:sz w:val="24"/>
        </w:rPr>
        <w:t>s que</w:t>
      </w:r>
      <w:r>
        <w:rPr>
          <w:rFonts w:ascii="Times New Roman" w:hAnsi="Times New Roman" w:cs="Times New Roman"/>
          <w:sz w:val="24"/>
        </w:rPr>
        <w:t xml:space="preserve"> </w:t>
      </w:r>
      <w:r w:rsidR="00235D52">
        <w:rPr>
          <w:rFonts w:ascii="Times New Roman" w:hAnsi="Times New Roman" w:cs="Times New Roman"/>
          <w:sz w:val="24"/>
        </w:rPr>
        <w:t xml:space="preserve">los estudiantes tienen más dificultades, sobre las cuales se trabajará las próximas semanas para generar el material didáctico requerido para el cumplimiento de la PEF. </w:t>
      </w:r>
    </w:p>
    <w:p w:rsidR="00235D52" w:rsidRDefault="00235D52" w:rsidP="00053E0D">
      <w:pPr>
        <w:spacing w:line="276" w:lineRule="auto"/>
        <w:jc w:val="both"/>
        <w:rPr>
          <w:rFonts w:ascii="Times New Roman" w:hAnsi="Times New Roman" w:cs="Times New Roman"/>
          <w:sz w:val="24"/>
        </w:rPr>
      </w:pPr>
      <w:r>
        <w:rPr>
          <w:rFonts w:ascii="Times New Roman" w:hAnsi="Times New Roman" w:cs="Times New Roman"/>
          <w:sz w:val="24"/>
        </w:rPr>
        <w:t xml:space="preserve">Estas temáticas se identificaron mediante la indagación social, en formato de encuesta, que realizó el colectivo hace algunas semanas. Esta encuesta fue aplicada 40 estudiantes que ya habían cursado Diseño Conceptual semestres antes. </w:t>
      </w:r>
    </w:p>
    <w:p w:rsidR="00235D52" w:rsidRDefault="00235D52" w:rsidP="00053E0D">
      <w:pPr>
        <w:spacing w:line="276" w:lineRule="auto"/>
        <w:jc w:val="both"/>
        <w:rPr>
          <w:rFonts w:ascii="Times New Roman" w:hAnsi="Times New Roman" w:cs="Times New Roman"/>
          <w:sz w:val="24"/>
        </w:rPr>
      </w:pPr>
      <w:r>
        <w:rPr>
          <w:rFonts w:ascii="Times New Roman" w:hAnsi="Times New Roman" w:cs="Times New Roman"/>
          <w:sz w:val="24"/>
        </w:rPr>
        <w:t>Una de las preguntas más relevantes de esta indagación social fue “</w:t>
      </w:r>
      <w:r w:rsidRPr="00235D52">
        <w:rPr>
          <w:rFonts w:ascii="Times New Roman" w:hAnsi="Times New Roman" w:cs="Times New Roman"/>
          <w:sz w:val="24"/>
        </w:rPr>
        <w:t>¿Qué herramienta se te dificultó más aprender?</w:t>
      </w:r>
      <w:r>
        <w:rPr>
          <w:rFonts w:ascii="Times New Roman" w:hAnsi="Times New Roman" w:cs="Times New Roman"/>
          <w:sz w:val="24"/>
        </w:rPr>
        <w:t>”. Las respuestas que esta pregunta generó se presentan mediante el siguiente gráfico:</w:t>
      </w:r>
    </w:p>
    <w:p w:rsidR="00235D52" w:rsidRDefault="00235D52" w:rsidP="00053E0D">
      <w:pPr>
        <w:spacing w:line="276" w:lineRule="auto"/>
        <w:jc w:val="both"/>
        <w:rPr>
          <w:rFonts w:ascii="Times New Roman" w:hAnsi="Times New Roman" w:cs="Times New Roman"/>
          <w:sz w:val="24"/>
        </w:rPr>
      </w:pPr>
    </w:p>
    <w:p w:rsidR="00235D52" w:rsidRDefault="00235D52" w:rsidP="00053E0D">
      <w:pPr>
        <w:spacing w:line="276" w:lineRule="auto"/>
        <w:jc w:val="both"/>
        <w:rPr>
          <w:rFonts w:ascii="Times New Roman" w:hAnsi="Times New Roman" w:cs="Times New Roman"/>
          <w:sz w:val="24"/>
        </w:rPr>
      </w:pPr>
      <w:r>
        <w:rPr>
          <w:noProof/>
          <w:lang w:eastAsia="es-ES"/>
        </w:rPr>
        <w:drawing>
          <wp:inline distT="0" distB="0" distL="0" distR="0" wp14:anchorId="5FF774A5" wp14:editId="3D072FC8">
            <wp:extent cx="5400040" cy="26035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603500"/>
                    </a:xfrm>
                    <a:prstGeom prst="rect">
                      <a:avLst/>
                    </a:prstGeom>
                  </pic:spPr>
                </pic:pic>
              </a:graphicData>
            </a:graphic>
          </wp:inline>
        </w:drawing>
      </w:r>
    </w:p>
    <w:p w:rsidR="00235D52" w:rsidRDefault="00235D52" w:rsidP="00053E0D">
      <w:pPr>
        <w:spacing w:line="276" w:lineRule="auto"/>
        <w:jc w:val="both"/>
        <w:rPr>
          <w:rFonts w:ascii="Times New Roman" w:hAnsi="Times New Roman" w:cs="Times New Roman"/>
          <w:sz w:val="24"/>
        </w:rPr>
      </w:pPr>
    </w:p>
    <w:p w:rsidR="00C01AC6" w:rsidRDefault="00C01AC6" w:rsidP="00053E0D">
      <w:pPr>
        <w:spacing w:line="276" w:lineRule="auto"/>
        <w:jc w:val="both"/>
        <w:rPr>
          <w:rFonts w:ascii="Times New Roman" w:hAnsi="Times New Roman" w:cs="Times New Roman"/>
          <w:sz w:val="24"/>
        </w:rPr>
      </w:pPr>
      <w:r>
        <w:rPr>
          <w:rFonts w:ascii="Times New Roman" w:hAnsi="Times New Roman" w:cs="Times New Roman"/>
          <w:sz w:val="24"/>
        </w:rPr>
        <w:t>Las herramientas que más se les dificultaron a los estudiantes fueron:</w:t>
      </w:r>
    </w:p>
    <w:p w:rsidR="00C01AC6" w:rsidRDefault="00C01AC6" w:rsidP="00C01AC6">
      <w:pPr>
        <w:spacing w:line="276" w:lineRule="auto"/>
        <w:jc w:val="center"/>
        <w:rPr>
          <w:rFonts w:ascii="Times New Roman" w:hAnsi="Times New Roman" w:cs="Times New Roman"/>
          <w:sz w:val="24"/>
        </w:rPr>
      </w:pPr>
      <w:r>
        <w:rPr>
          <w:noProof/>
          <w:lang w:eastAsia="es-ES"/>
        </w:rPr>
        <w:drawing>
          <wp:inline distT="0" distB="0" distL="0" distR="0" wp14:anchorId="055C3C1A" wp14:editId="43E4D288">
            <wp:extent cx="5400040" cy="18580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858010"/>
                    </a:xfrm>
                    <a:prstGeom prst="rect">
                      <a:avLst/>
                    </a:prstGeom>
                  </pic:spPr>
                </pic:pic>
              </a:graphicData>
            </a:graphic>
          </wp:inline>
        </w:drawing>
      </w:r>
    </w:p>
    <w:p w:rsidR="00C01AC6" w:rsidRDefault="00C01AC6" w:rsidP="00C01AC6">
      <w:pPr>
        <w:spacing w:line="276" w:lineRule="auto"/>
        <w:jc w:val="center"/>
        <w:rPr>
          <w:rFonts w:ascii="Times New Roman" w:hAnsi="Times New Roman" w:cs="Times New Roman"/>
          <w:sz w:val="24"/>
        </w:rPr>
      </w:pPr>
      <w:r>
        <w:rPr>
          <w:noProof/>
          <w:lang w:eastAsia="es-ES"/>
        </w:rPr>
        <w:lastRenderedPageBreak/>
        <w:drawing>
          <wp:inline distT="0" distB="0" distL="0" distR="0" wp14:anchorId="2B1ECA9B" wp14:editId="34E4EF05">
            <wp:extent cx="5400040" cy="22701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270125"/>
                    </a:xfrm>
                    <a:prstGeom prst="rect">
                      <a:avLst/>
                    </a:prstGeom>
                  </pic:spPr>
                </pic:pic>
              </a:graphicData>
            </a:graphic>
          </wp:inline>
        </w:drawing>
      </w:r>
    </w:p>
    <w:p w:rsidR="00C01AC6" w:rsidRDefault="00C01AC6" w:rsidP="00C01AC6">
      <w:pPr>
        <w:spacing w:line="276" w:lineRule="auto"/>
        <w:jc w:val="center"/>
        <w:rPr>
          <w:rFonts w:ascii="Times New Roman" w:hAnsi="Times New Roman" w:cs="Times New Roman"/>
          <w:sz w:val="24"/>
        </w:rPr>
      </w:pPr>
      <w:r>
        <w:rPr>
          <w:noProof/>
          <w:lang w:eastAsia="es-ES"/>
        </w:rPr>
        <w:drawing>
          <wp:inline distT="0" distB="0" distL="0" distR="0" wp14:anchorId="042CAD2B" wp14:editId="683AEE90">
            <wp:extent cx="5400040" cy="24009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400935"/>
                    </a:xfrm>
                    <a:prstGeom prst="rect">
                      <a:avLst/>
                    </a:prstGeom>
                  </pic:spPr>
                </pic:pic>
              </a:graphicData>
            </a:graphic>
          </wp:inline>
        </w:drawing>
      </w:r>
    </w:p>
    <w:p w:rsidR="00C01AC6" w:rsidRDefault="00C01AC6" w:rsidP="00C01AC6">
      <w:pPr>
        <w:spacing w:line="276" w:lineRule="auto"/>
        <w:jc w:val="center"/>
        <w:rPr>
          <w:rFonts w:ascii="Times New Roman" w:hAnsi="Times New Roman" w:cs="Times New Roman"/>
          <w:sz w:val="24"/>
        </w:rPr>
      </w:pPr>
    </w:p>
    <w:p w:rsidR="00C01AC6" w:rsidRDefault="00C01AC6" w:rsidP="00C01AC6">
      <w:pPr>
        <w:spacing w:line="276" w:lineRule="auto"/>
        <w:jc w:val="both"/>
        <w:rPr>
          <w:rFonts w:ascii="Times New Roman" w:hAnsi="Times New Roman" w:cs="Times New Roman"/>
          <w:sz w:val="24"/>
        </w:rPr>
      </w:pPr>
      <w:r>
        <w:rPr>
          <w:rFonts w:ascii="Times New Roman" w:hAnsi="Times New Roman" w:cs="Times New Roman"/>
          <w:sz w:val="24"/>
        </w:rPr>
        <w:t xml:space="preserve">Además, se hace referencia a árbol de objetivos ponderado (10%) y árbol de problemas (7.5%). </w:t>
      </w:r>
    </w:p>
    <w:p w:rsidR="00C01AC6" w:rsidRDefault="00C01AC6" w:rsidP="00C01AC6">
      <w:pPr>
        <w:spacing w:line="276" w:lineRule="auto"/>
        <w:jc w:val="both"/>
        <w:rPr>
          <w:rFonts w:ascii="Times New Roman" w:hAnsi="Times New Roman" w:cs="Times New Roman"/>
          <w:sz w:val="24"/>
        </w:rPr>
      </w:pPr>
    </w:p>
    <w:p w:rsidR="00C01AC6" w:rsidRDefault="00C01AC6" w:rsidP="00C01AC6">
      <w:pPr>
        <w:spacing w:line="276" w:lineRule="auto"/>
        <w:jc w:val="both"/>
        <w:rPr>
          <w:rFonts w:ascii="Times New Roman" w:hAnsi="Times New Roman" w:cs="Times New Roman"/>
          <w:sz w:val="24"/>
        </w:rPr>
      </w:pPr>
      <w:r>
        <w:rPr>
          <w:rFonts w:ascii="Times New Roman" w:hAnsi="Times New Roman" w:cs="Times New Roman"/>
          <w:sz w:val="24"/>
        </w:rPr>
        <w:t>A partir de los resultados obtenidos se determina que el colectivo trabajará con base a el AHP, el análisis morfológico y</w:t>
      </w:r>
      <w:bookmarkStart w:id="0" w:name="_GoBack"/>
      <w:bookmarkEnd w:id="0"/>
      <w:r>
        <w:rPr>
          <w:rFonts w:ascii="Times New Roman" w:hAnsi="Times New Roman" w:cs="Times New Roman"/>
          <w:sz w:val="24"/>
        </w:rPr>
        <w:t xml:space="preserve"> la identificación y clasificación de las necesidades. </w:t>
      </w:r>
    </w:p>
    <w:p w:rsidR="00C01AC6" w:rsidRDefault="00C01AC6" w:rsidP="00C01AC6">
      <w:pPr>
        <w:spacing w:line="276" w:lineRule="auto"/>
        <w:jc w:val="both"/>
        <w:rPr>
          <w:rFonts w:ascii="Times New Roman" w:hAnsi="Times New Roman" w:cs="Times New Roman"/>
          <w:sz w:val="24"/>
        </w:rPr>
      </w:pPr>
    </w:p>
    <w:p w:rsidR="00C01AC6" w:rsidRPr="00053E0D" w:rsidRDefault="00C01AC6" w:rsidP="00C01AC6">
      <w:pPr>
        <w:spacing w:line="276" w:lineRule="auto"/>
        <w:jc w:val="both"/>
        <w:rPr>
          <w:rFonts w:ascii="Times New Roman" w:hAnsi="Times New Roman" w:cs="Times New Roman"/>
          <w:sz w:val="24"/>
        </w:rPr>
      </w:pPr>
    </w:p>
    <w:sectPr w:rsidR="00C01AC6" w:rsidRPr="00053E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E0D"/>
    <w:rsid w:val="000372BA"/>
    <w:rsid w:val="00053E0D"/>
    <w:rsid w:val="000F4DE1"/>
    <w:rsid w:val="00235D52"/>
    <w:rsid w:val="00C01A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9798F"/>
  <w15:chartTrackingRefBased/>
  <w15:docId w15:val="{C0ABC08B-7C11-4C2B-9990-D6B779A9E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174</Words>
  <Characters>960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dc:creator>
  <cp:keywords/>
  <dc:description/>
  <cp:lastModifiedBy>Juan Camilo</cp:lastModifiedBy>
  <cp:revision>1</cp:revision>
  <dcterms:created xsi:type="dcterms:W3CDTF">2018-09-16T01:57:00Z</dcterms:created>
  <dcterms:modified xsi:type="dcterms:W3CDTF">2018-09-16T02:27:00Z</dcterms:modified>
</cp:coreProperties>
</file>