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MOVIMIENTO  PARABÓLICO DE UN CUERPO EN UN CAMPO GRAVITACIONAL</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María Alejandra Chavez Urrea, James Andrés Bello Yandi, Sergio Alejandro Bolaños Ramírez.</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Autónoma de Occidente Cali.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0563c1"/>
            <w:sz w:val="24"/>
            <w:szCs w:val="24"/>
            <w:u w:val="single"/>
            <w:rtl w:val="0"/>
          </w:rPr>
          <w:t xml:space="preserve">maria.chavez@uao.edu.co</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0563c1"/>
            <w:u w:val="single"/>
            <w:rtl w:val="0"/>
          </w:rPr>
          <w:t xml:space="preserve">james.bello@uao.edu.co</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563c1"/>
            <w:sz w:val="24"/>
            <w:szCs w:val="24"/>
            <w:u w:val="single"/>
            <w:rtl w:val="0"/>
          </w:rPr>
          <w:t xml:space="preserve">Sergio.bolanos@uao.edu.co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27/02/18</w:t>
      </w:r>
    </w:p>
    <w:p w:rsidR="00000000" w:rsidDel="00000000" w:rsidP="00000000" w:rsidRDefault="00000000" w:rsidRPr="00000000" w14:paraId="00000006">
      <w:pPr>
        <w:pageBreakBefore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FIGURAS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pageBreakBefore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3714215" cy="21744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4215" cy="217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Figura 1. </w:t>
      </w:r>
      <w:r w:rsidDel="00000000" w:rsidR="00000000" w:rsidRPr="00000000">
        <w:rPr>
          <w:rFonts w:ascii="Times New Roman" w:cs="Times New Roman" w:eastAsia="Times New Roman" w:hAnsi="Times New Roman"/>
          <w:sz w:val="18"/>
          <w:szCs w:val="18"/>
          <w:rtl w:val="0"/>
        </w:rPr>
        <w:t xml:space="preserve">Desplazamiento parabólico del balín (</w:t>
      </w:r>
      <w:r w:rsidDel="00000000" w:rsidR="00000000" w:rsidRPr="00000000">
        <w:rPr>
          <w:rFonts w:ascii="Times New Roman" w:cs="Times New Roman" w:eastAsia="Times New Roman" w:hAnsi="Times New Roman"/>
          <w:b w:val="1"/>
          <w:sz w:val="18"/>
          <w:szCs w:val="18"/>
          <w:rtl w:val="0"/>
        </w:rPr>
        <w:t xml:space="preserve">y</w:t>
      </w:r>
      <w:r w:rsidDel="00000000" w:rsidR="00000000" w:rsidRPr="00000000">
        <w:rPr>
          <w:rFonts w:ascii="Times New Roman" w:cs="Times New Roman" w:eastAsia="Times New Roman" w:hAnsi="Times New Roman"/>
          <w:sz w:val="18"/>
          <w:szCs w:val="18"/>
          <w:rtl w:val="0"/>
        </w:rPr>
        <w:t xml:space="preserve"> vs </w:t>
      </w:r>
      <w:r w:rsidDel="00000000" w:rsidR="00000000" w:rsidRPr="00000000">
        <w:rPr>
          <w:rFonts w:ascii="Times New Roman" w:cs="Times New Roman" w:eastAsia="Times New Roman" w:hAnsi="Times New Roman"/>
          <w:b w:val="1"/>
          <w:sz w:val="18"/>
          <w:szCs w:val="18"/>
          <w:rtl w:val="0"/>
        </w:rPr>
        <w:t xml:space="preserve">x</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807767" cy="2179760"/>
            <wp:effectExtent b="0" l="0" r="0" t="0"/>
            <wp:docPr id="1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807767" cy="21797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2260600</wp:posOffset>
                </wp:positionV>
                <wp:extent cx="43815" cy="12700"/>
                <wp:effectExtent b="0" l="0" r="0" t="0"/>
                <wp:wrapNone/>
                <wp:docPr id="1" name=""/>
                <a:graphic>
                  <a:graphicData uri="http://schemas.microsoft.com/office/word/2010/wordprocessingShape">
                    <wps:wsp>
                      <wps:cNvCnPr/>
                      <wps:spPr>
                        <a:xfrm>
                          <a:off x="5324093" y="3780000"/>
                          <a:ext cx="4381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2260600</wp:posOffset>
                </wp:positionV>
                <wp:extent cx="43815" cy="12700"/>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3815" cy="12700"/>
                        </a:xfrm>
                        <a:prstGeom prst="rect"/>
                        <a:ln/>
                      </pic:spPr>
                    </pic:pic>
                  </a:graphicData>
                </a:graphic>
              </wp:anchor>
            </w:drawing>
          </mc:Fallback>
        </mc:AlternateContent>
      </w:r>
    </w:p>
    <w:p w:rsidR="00000000" w:rsidDel="00000000" w:rsidP="00000000" w:rsidRDefault="00000000" w:rsidRPr="00000000" w14:paraId="0000000A">
      <w:pPr>
        <w:pageBreakBefore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18"/>
          <w:szCs w:val="18"/>
          <w:rtl w:val="0"/>
        </w:rPr>
        <w:t xml:space="preserve">Figura 2. </w:t>
      </w:r>
      <w:r w:rsidDel="00000000" w:rsidR="00000000" w:rsidRPr="00000000">
        <w:rPr>
          <w:rFonts w:ascii="Times New Roman" w:cs="Times New Roman" w:eastAsia="Times New Roman" w:hAnsi="Times New Roman"/>
          <w:sz w:val="18"/>
          <w:szCs w:val="18"/>
          <w:rtl w:val="0"/>
        </w:rPr>
        <w:t xml:space="preserve">Linealización de la curva (</w:t>
      </w:r>
      <w:r w:rsidDel="00000000" w:rsidR="00000000" w:rsidRPr="00000000">
        <w:rPr>
          <w:rFonts w:ascii="Times New Roman" w:cs="Times New Roman" w:eastAsia="Times New Roman" w:hAnsi="Times New Roman"/>
          <w:b w:val="1"/>
          <w:sz w:val="18"/>
          <w:szCs w:val="18"/>
          <w:rtl w:val="0"/>
        </w:rPr>
        <w:t xml:space="preserve">z = </w:t>
      </w:r>
      <m:oMath>
        <m:f>
          <m:fPr>
            <m:ctrlPr>
              <w:rPr>
                <w:rFonts w:ascii="Cambria" w:cs="Cambria" w:eastAsia="Cambria" w:hAnsi="Cambria"/>
                <w:sz w:val="18"/>
                <w:szCs w:val="18"/>
              </w:rPr>
            </m:ctrlPr>
          </m:fPr>
          <m:num>
            <m:r>
              <w:rPr>
                <w:rFonts w:ascii="Cambria" w:cs="Cambria" w:eastAsia="Cambria" w:hAnsi="Cambria"/>
                <w:sz w:val="18"/>
                <w:szCs w:val="18"/>
              </w:rPr>
              <m:t xml:space="preserve">y</m:t>
            </m:r>
          </m:num>
          <m:den>
            <m:r>
              <w:rPr>
                <w:rFonts w:ascii="Cambria" w:cs="Cambria" w:eastAsia="Cambria" w:hAnsi="Cambria"/>
                <w:sz w:val="18"/>
                <w:szCs w:val="18"/>
              </w:rPr>
              <m:t xml:space="preserve">x</m:t>
            </m:r>
          </m:den>
        </m:f>
      </m:oMath>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vs </w:t>
      </w:r>
      <w:r w:rsidDel="00000000" w:rsidR="00000000" w:rsidRPr="00000000">
        <w:rPr>
          <w:rFonts w:ascii="Times New Roman" w:cs="Times New Roman" w:eastAsia="Times New Roman" w:hAnsi="Times New Roman"/>
          <w:b w:val="1"/>
          <w:sz w:val="18"/>
          <w:szCs w:val="18"/>
          <w:rtl w:val="0"/>
        </w:rPr>
        <w:t xml:space="preserve">x</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 figura 1</w:t>
      </w:r>
      <w:r w:rsidDel="00000000" w:rsidR="00000000" w:rsidRPr="00000000">
        <w:rPr>
          <w:rFonts w:ascii="Times New Roman" w:cs="Times New Roman" w:eastAsia="Times New Roman" w:hAnsi="Times New Roman"/>
          <w:sz w:val="24"/>
          <w:szCs w:val="24"/>
          <w:rtl w:val="0"/>
        </w:rPr>
        <w:t xml:space="preserve">  muestra el movimiento del proyectil que se puede analizar como la composición de dos movimientos simultáneos: </w:t>
      </w:r>
      <w:r w:rsidDel="00000000" w:rsidR="00000000" w:rsidRPr="00000000">
        <w:rPr>
          <w:rFonts w:ascii="Times New Roman" w:cs="Times New Roman" w:eastAsia="Times New Roman" w:hAnsi="Times New Roman"/>
          <w:b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(movimiento uniforme) </w:t>
      </w: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(movimiento uniformemente acelerado). </w:t>
      </w:r>
      <w:r w:rsidDel="00000000" w:rsidR="00000000" w:rsidRPr="00000000">
        <w:rPr>
          <w:rFonts w:ascii="Times New Roman" w:cs="Times New Roman" w:eastAsia="Times New Roman" w:hAnsi="Times New Roman"/>
          <w:b w:val="1"/>
          <w:i w:val="1"/>
          <w:sz w:val="24"/>
          <w:szCs w:val="24"/>
          <w:rtl w:val="0"/>
        </w:rPr>
        <w:t xml:space="preserve">La figura 2</w:t>
      </w:r>
      <w:r w:rsidDel="00000000" w:rsidR="00000000" w:rsidRPr="00000000">
        <w:rPr>
          <w:rFonts w:ascii="Times New Roman" w:cs="Times New Roman" w:eastAsia="Times New Roman" w:hAnsi="Times New Roman"/>
          <w:sz w:val="24"/>
          <w:szCs w:val="24"/>
          <w:rtl w:val="0"/>
        </w:rPr>
        <w:t xml:space="preserve"> muestra de manera lineal el recorrido del balín.</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y Y pueden descomponerse en dos vectores a partir de la </w:t>
      </w:r>
      <w:r w:rsidDel="00000000" w:rsidR="00000000" w:rsidRPr="00000000">
        <w:drawing>
          <wp:anchor allowOverlap="1" behindDoc="0" distB="0" distT="0" distL="114300" distR="114300" hidden="0" layoutInCell="1" locked="0" relativeHeight="0" simplePos="0">
            <wp:simplePos x="0" y="0"/>
            <wp:positionH relativeFrom="column">
              <wp:posOffset>4153308</wp:posOffset>
            </wp:positionH>
            <wp:positionV relativeFrom="paragraph">
              <wp:posOffset>8914</wp:posOffset>
            </wp:positionV>
            <wp:extent cx="1646738" cy="1333500"/>
            <wp:effectExtent b="0" l="0" r="0" t="0"/>
            <wp:wrapNone/>
            <wp:docPr descr="Resultado de imagen para componentes rectangulares de un vector" id="11" name="image1.jpg"/>
            <a:graphic>
              <a:graphicData uri="http://schemas.openxmlformats.org/drawingml/2006/picture">
                <pic:pic>
                  <pic:nvPicPr>
                    <pic:cNvPr descr="Resultado de imagen para componentes rectangulares de un vector" id="0" name="image1.jpg"/>
                    <pic:cNvPicPr preferRelativeResize="0"/>
                  </pic:nvPicPr>
                  <pic:blipFill>
                    <a:blip r:embed="rId12"/>
                    <a:srcRect b="0" l="0" r="0" t="0"/>
                    <a:stretch>
                      <a:fillRect/>
                    </a:stretch>
                  </pic:blipFill>
                  <pic:spPr>
                    <a:xfrm>
                      <a:off x="0" y="0"/>
                      <a:ext cx="1646738" cy="1333500"/>
                    </a:xfrm>
                    <a:prstGeom prst="rect"/>
                    <a:ln/>
                  </pic:spPr>
                </pic:pic>
              </a:graphicData>
            </a:graphic>
          </wp:anchor>
        </w:drawing>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inicial con la que sale el proyectil.</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 ubicar los datos obtenidos en X y Y como coordenadas en </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plano cartesiano se observa que se genera una parábola en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Sentido negativo ya que los datos en Y se ponen de manera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254000</wp:posOffset>
                </wp:positionV>
                <wp:extent cx="1656080" cy="523875"/>
                <wp:effectExtent b="0" l="0" r="0" t="0"/>
                <wp:wrapNone/>
                <wp:docPr id="10" name=""/>
                <a:graphic>
                  <a:graphicData uri="http://schemas.microsoft.com/office/word/2010/wordprocessingShape">
                    <wps:wsp>
                      <wps:cNvSpPr/>
                      <wps:cNvPr id="11" name="Shape 11"/>
                      <wps:spPr>
                        <a:xfrm>
                          <a:off x="4522723" y="3522825"/>
                          <a:ext cx="1646555" cy="51435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1"/>
                                <w:smallCaps w:val="0"/>
                                <w:strike w:val="0"/>
                                <w:color w:val="000000"/>
                                <w:sz w:val="16"/>
                                <w:vertAlign w:val="baseline"/>
                              </w:rPr>
                              <w:t xml:space="preserve">FIGURA 1: Componentes rectangulares de la velocidad inicial en un movimiento parabólico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254000</wp:posOffset>
                </wp:positionV>
                <wp:extent cx="1656080" cy="523875"/>
                <wp:effectExtent b="0" l="0" r="0" t="0"/>
                <wp:wrapNone/>
                <wp:docPr id="1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656080" cy="523875"/>
                        </a:xfrm>
                        <a:prstGeom prst="rect"/>
                        <a:ln/>
                      </pic:spPr>
                    </pic:pic>
                  </a:graphicData>
                </a:graphic>
              </wp:anchor>
            </w:drawing>
          </mc:Fallback>
        </mc:AlternateConten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Negativa para que la gráfica este en sentido de caída.</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 esta grafica podemos observar el desplazamiento del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Balín con respecto a que X sea más grande.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 figura 2</w:t>
      </w:r>
      <w:r w:rsidDel="00000000" w:rsidR="00000000" w:rsidRPr="00000000">
        <w:rPr>
          <w:rFonts w:ascii="Times New Roman" w:cs="Times New Roman" w:eastAsia="Times New Roman" w:hAnsi="Times New Roman"/>
          <w:sz w:val="24"/>
          <w:szCs w:val="24"/>
          <w:rtl w:val="0"/>
        </w:rPr>
        <w:t xml:space="preserve"> muestra de manera lineal el recorrido del balín. Físicamente no representa nada, Pero podemos intuir que a mayor distancia esta la base X con respecto a la rampa de donde sale el proyectil mayor será el recorrido del proyectil ya que este tendrá más distancia para caer gracias al efecto producido por el campo gravitacional de la tierra.</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934.0" w:type="dxa"/>
        <w:jc w:val="left"/>
        <w:tblInd w:w="117.0" w:type="dxa"/>
        <w:tblBorders>
          <w:top w:color="363639" w:space="0" w:sz="6" w:val="single"/>
          <w:left w:color="363639" w:space="0" w:sz="6" w:val="single"/>
          <w:bottom w:color="363639" w:space="0" w:sz="6" w:val="single"/>
          <w:right w:color="363639" w:space="0" w:sz="6" w:val="single"/>
          <w:insideH w:color="363639" w:space="0" w:sz="6" w:val="single"/>
          <w:insideV w:color="363639" w:space="0" w:sz="6" w:val="single"/>
        </w:tblBorders>
        <w:tblLayout w:type="fixed"/>
        <w:tblLook w:val="0000"/>
      </w:tblPr>
      <w:tblGrid>
        <w:gridCol w:w="1962"/>
        <w:gridCol w:w="996"/>
        <w:gridCol w:w="996"/>
        <w:gridCol w:w="997"/>
        <w:gridCol w:w="997"/>
        <w:gridCol w:w="996"/>
        <w:gridCol w:w="997"/>
        <w:gridCol w:w="997"/>
        <w:gridCol w:w="996"/>
        <w:tblGridChange w:id="0">
          <w:tblGrid>
            <w:gridCol w:w="1962"/>
            <w:gridCol w:w="996"/>
            <w:gridCol w:w="996"/>
            <w:gridCol w:w="997"/>
            <w:gridCol w:w="997"/>
            <w:gridCol w:w="996"/>
            <w:gridCol w:w="997"/>
            <w:gridCol w:w="997"/>
            <w:gridCol w:w="996"/>
          </w:tblGrid>
        </w:tblGridChange>
      </w:tblGrid>
      <w:tr>
        <w:trPr>
          <w:cantSplit w:val="0"/>
          <w:trHeight w:val="600" w:hRule="atLeast"/>
          <w:tblHeader w:val="0"/>
        </w:trPr>
        <w:tc>
          <w:tcPr/>
          <w:p w:rsidR="00000000" w:rsidDel="00000000" w:rsidP="00000000" w:rsidRDefault="00000000" w:rsidRPr="00000000" w14:paraId="0000001B">
            <w:pPr>
              <w:pageBreakBefore w:val="0"/>
              <w:spacing w:before="59" w:lineRule="auto"/>
              <w:ind w:left="381" w:right="367" w:firstLine="0"/>
              <w:jc w:val="center"/>
              <w:rPr>
                <w:rFonts w:ascii="Arial" w:cs="Arial" w:eastAsia="Arial" w:hAnsi="Arial"/>
                <w:sz w:val="24"/>
                <w:szCs w:val="24"/>
              </w:rPr>
            </w:pPr>
            <w:r w:rsidDel="00000000" w:rsidR="00000000" w:rsidRPr="00000000">
              <w:rPr>
                <w:rFonts w:ascii="Arial" w:cs="Arial" w:eastAsia="Arial" w:hAnsi="Arial"/>
                <w:color w:val="363639"/>
                <w:sz w:val="24"/>
                <w:szCs w:val="24"/>
                <w:rtl w:val="0"/>
              </w:rPr>
              <w:t xml:space="preserve">x </w:t>
            </w:r>
            <w:r w:rsidDel="00000000" w:rsidR="00000000" w:rsidRPr="00000000">
              <w:rPr>
                <w:rFonts w:ascii="Noto Sans Symbols" w:cs="Noto Sans Symbols" w:eastAsia="Noto Sans Symbols" w:hAnsi="Noto Sans Symbols"/>
                <w:color w:val="363639"/>
                <w:sz w:val="24"/>
                <w:szCs w:val="24"/>
                <w:rtl w:val="0"/>
              </w:rPr>
              <w:t xml:space="preserve">⋅</w:t>
            </w:r>
            <w:r w:rsidDel="00000000" w:rsidR="00000000" w:rsidRPr="00000000">
              <w:rPr>
                <w:rFonts w:ascii="Arial" w:cs="Arial" w:eastAsia="Arial" w:hAnsi="Arial"/>
                <w:color w:val="363639"/>
                <w:sz w:val="24"/>
                <w:szCs w:val="24"/>
                <w:rtl w:val="0"/>
              </w:rPr>
              <w:t xml:space="preserve">10</w:t>
            </w:r>
            <w:r w:rsidDel="00000000" w:rsidR="00000000" w:rsidRPr="00000000">
              <w:rPr>
                <w:rFonts w:ascii="Noto Sans Symbols" w:cs="Noto Sans Symbols" w:eastAsia="Noto Sans Symbols" w:hAnsi="Noto Sans Symbols"/>
                <w:color w:val="363639"/>
                <w:sz w:val="24"/>
                <w:szCs w:val="24"/>
                <w:vertAlign w:val="superscript"/>
                <w:rtl w:val="0"/>
              </w:rPr>
              <w:t xml:space="preserve">−</w:t>
            </w:r>
            <w:r w:rsidDel="00000000" w:rsidR="00000000" w:rsidRPr="00000000">
              <w:rPr>
                <w:rFonts w:ascii="Arial" w:cs="Arial" w:eastAsia="Arial" w:hAnsi="Arial"/>
                <w:color w:val="363639"/>
                <w:sz w:val="24"/>
                <w:szCs w:val="24"/>
                <w:vertAlign w:val="superscript"/>
                <w:rtl w:val="0"/>
              </w:rPr>
              <w:t xml:space="preserve">2</w:t>
            </w:r>
            <w:r w:rsidDel="00000000" w:rsidR="00000000" w:rsidRPr="00000000">
              <w:rPr>
                <w:rFonts w:ascii="Arial" w:cs="Arial" w:eastAsia="Arial" w:hAnsi="Arial"/>
                <w:color w:val="363639"/>
                <w:sz w:val="24"/>
                <w:szCs w:val="24"/>
                <w:rtl w:val="0"/>
              </w:rPr>
              <w:t xml:space="preserve"> m</w:t>
            </w:r>
            <w:r w:rsidDel="00000000" w:rsidR="00000000" w:rsidRPr="00000000">
              <w:rPr>
                <w:rtl w:val="0"/>
              </w:rPr>
            </w:r>
          </w:p>
        </w:tc>
        <w:tc>
          <w:tcPr/>
          <w:p w:rsidR="00000000" w:rsidDel="00000000" w:rsidP="00000000" w:rsidRDefault="00000000" w:rsidRPr="00000000" w14:paraId="0000001C">
            <w:pPr>
              <w:pageBreakBefore w:val="0"/>
              <w:spacing w:before="6" w:lineRule="auto"/>
              <w:ind w:left="11"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5</w:t>
            </w:r>
            <w:r w:rsidDel="00000000" w:rsidR="00000000" w:rsidRPr="00000000">
              <w:rPr>
                <w:rtl w:val="0"/>
              </w:rPr>
            </w:r>
          </w:p>
        </w:tc>
        <w:tc>
          <w:tcPr/>
          <w:p w:rsidR="00000000" w:rsidDel="00000000" w:rsidP="00000000" w:rsidRDefault="00000000" w:rsidRPr="00000000" w14:paraId="0000001D">
            <w:pPr>
              <w:pageBreakBefore w:val="0"/>
              <w:spacing w:before="6" w:lineRule="auto"/>
              <w:ind w:left="324" w:right="313"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10</w:t>
            </w:r>
            <w:r w:rsidDel="00000000" w:rsidR="00000000" w:rsidRPr="00000000">
              <w:rPr>
                <w:rtl w:val="0"/>
              </w:rPr>
            </w:r>
          </w:p>
        </w:tc>
        <w:tc>
          <w:tcPr/>
          <w:p w:rsidR="00000000" w:rsidDel="00000000" w:rsidP="00000000" w:rsidRDefault="00000000" w:rsidRPr="00000000" w14:paraId="0000001E">
            <w:pPr>
              <w:pageBreakBefore w:val="0"/>
              <w:spacing w:before="6" w:lineRule="auto"/>
              <w:ind w:left="325" w:right="315"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15</w:t>
            </w:r>
            <w:r w:rsidDel="00000000" w:rsidR="00000000" w:rsidRPr="00000000">
              <w:rPr>
                <w:rtl w:val="0"/>
              </w:rPr>
            </w:r>
          </w:p>
        </w:tc>
        <w:tc>
          <w:tcPr/>
          <w:p w:rsidR="00000000" w:rsidDel="00000000" w:rsidP="00000000" w:rsidRDefault="00000000" w:rsidRPr="00000000" w14:paraId="0000001F">
            <w:pPr>
              <w:pageBreakBefore w:val="0"/>
              <w:spacing w:before="6" w:lineRule="auto"/>
              <w:ind w:left="325" w:right="318"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20</w:t>
            </w:r>
            <w:r w:rsidDel="00000000" w:rsidR="00000000" w:rsidRPr="00000000">
              <w:rPr>
                <w:rtl w:val="0"/>
              </w:rPr>
            </w:r>
          </w:p>
        </w:tc>
        <w:tc>
          <w:tcPr/>
          <w:p w:rsidR="00000000" w:rsidDel="00000000" w:rsidP="00000000" w:rsidRDefault="00000000" w:rsidRPr="00000000" w14:paraId="00000020">
            <w:pPr>
              <w:pageBreakBefore w:val="0"/>
              <w:spacing w:before="6" w:lineRule="auto"/>
              <w:ind w:left="324" w:right="317"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25</w:t>
            </w:r>
            <w:r w:rsidDel="00000000" w:rsidR="00000000" w:rsidRPr="00000000">
              <w:rPr>
                <w:rtl w:val="0"/>
              </w:rPr>
            </w:r>
          </w:p>
        </w:tc>
        <w:tc>
          <w:tcPr/>
          <w:p w:rsidR="00000000" w:rsidDel="00000000" w:rsidP="00000000" w:rsidRDefault="00000000" w:rsidRPr="00000000" w14:paraId="00000021">
            <w:pPr>
              <w:pageBreakBefore w:val="0"/>
              <w:spacing w:before="6" w:lineRule="auto"/>
              <w:ind w:left="324" w:right="318"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30</w:t>
            </w:r>
            <w:r w:rsidDel="00000000" w:rsidR="00000000" w:rsidRPr="00000000">
              <w:rPr>
                <w:rtl w:val="0"/>
              </w:rPr>
            </w:r>
          </w:p>
        </w:tc>
        <w:tc>
          <w:tcPr/>
          <w:p w:rsidR="00000000" w:rsidDel="00000000" w:rsidP="00000000" w:rsidRDefault="00000000" w:rsidRPr="00000000" w14:paraId="00000022">
            <w:pPr>
              <w:pageBreakBefore w:val="0"/>
              <w:spacing w:before="6" w:lineRule="auto"/>
              <w:ind w:left="321" w:right="318"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35</w:t>
            </w:r>
            <w:r w:rsidDel="00000000" w:rsidR="00000000" w:rsidRPr="00000000">
              <w:rPr>
                <w:rtl w:val="0"/>
              </w:rPr>
            </w:r>
          </w:p>
        </w:tc>
        <w:tc>
          <w:tcPr/>
          <w:p w:rsidR="00000000" w:rsidDel="00000000" w:rsidP="00000000" w:rsidRDefault="00000000" w:rsidRPr="00000000" w14:paraId="00000023">
            <w:pPr>
              <w:pageBreakBefore w:val="0"/>
              <w:spacing w:before="6" w:lineRule="auto"/>
              <w:ind w:left="320" w:right="317" w:firstLine="0"/>
              <w:jc w:val="center"/>
              <w:rPr>
                <w:rFonts w:ascii="Arial" w:cs="Arial" w:eastAsia="Arial" w:hAnsi="Arial"/>
                <w:b w:val="1"/>
                <w:sz w:val="24"/>
                <w:szCs w:val="24"/>
              </w:rPr>
            </w:pPr>
            <w:r w:rsidDel="00000000" w:rsidR="00000000" w:rsidRPr="00000000">
              <w:rPr>
                <w:rFonts w:ascii="Arial" w:cs="Arial" w:eastAsia="Arial" w:hAnsi="Arial"/>
                <w:b w:val="1"/>
                <w:color w:val="363639"/>
                <w:sz w:val="24"/>
                <w:szCs w:val="24"/>
                <w:rtl w:val="0"/>
              </w:rPr>
              <w:t xml:space="preserve">40</w:t>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24">
            <w:pPr>
              <w:pageBreakBefore w:val="0"/>
              <w:spacing w:before="59" w:lineRule="auto"/>
              <w:ind w:left="384" w:right="367" w:firstLine="0"/>
              <w:jc w:val="center"/>
              <w:rPr>
                <w:rFonts w:ascii="Arial" w:cs="Arial" w:eastAsia="Arial" w:hAnsi="Arial"/>
                <w:sz w:val="24"/>
                <w:szCs w:val="24"/>
              </w:rPr>
            </w:pPr>
            <w:r w:rsidDel="00000000" w:rsidR="00000000" w:rsidRPr="00000000">
              <w:rPr>
                <w:rFonts w:ascii="Arial" w:cs="Arial" w:eastAsia="Arial" w:hAnsi="Arial"/>
                <w:color w:val="363639"/>
                <w:sz w:val="24"/>
                <w:szCs w:val="24"/>
                <w:rtl w:val="0"/>
              </w:rPr>
              <w:t xml:space="preserve">y </w:t>
            </w:r>
            <w:r w:rsidDel="00000000" w:rsidR="00000000" w:rsidRPr="00000000">
              <w:rPr>
                <w:rFonts w:ascii="Noto Sans Symbols" w:cs="Noto Sans Symbols" w:eastAsia="Noto Sans Symbols" w:hAnsi="Noto Sans Symbols"/>
                <w:color w:val="363639"/>
                <w:sz w:val="24"/>
                <w:szCs w:val="24"/>
                <w:rtl w:val="0"/>
              </w:rPr>
              <w:t xml:space="preserve">⋅</w:t>
            </w:r>
            <w:r w:rsidDel="00000000" w:rsidR="00000000" w:rsidRPr="00000000">
              <w:rPr>
                <w:rFonts w:ascii="Arial" w:cs="Arial" w:eastAsia="Arial" w:hAnsi="Arial"/>
                <w:color w:val="363639"/>
                <w:sz w:val="24"/>
                <w:szCs w:val="24"/>
                <w:rtl w:val="0"/>
              </w:rPr>
              <w:t xml:space="preserve">10</w:t>
            </w:r>
            <w:r w:rsidDel="00000000" w:rsidR="00000000" w:rsidRPr="00000000">
              <w:rPr>
                <w:rFonts w:ascii="Noto Sans Symbols" w:cs="Noto Sans Symbols" w:eastAsia="Noto Sans Symbols" w:hAnsi="Noto Sans Symbols"/>
                <w:color w:val="363639"/>
                <w:sz w:val="24"/>
                <w:szCs w:val="24"/>
                <w:vertAlign w:val="superscript"/>
                <w:rtl w:val="0"/>
              </w:rPr>
              <w:t xml:space="preserve">−</w:t>
            </w:r>
            <w:r w:rsidDel="00000000" w:rsidR="00000000" w:rsidRPr="00000000">
              <w:rPr>
                <w:rFonts w:ascii="Arial" w:cs="Arial" w:eastAsia="Arial" w:hAnsi="Arial"/>
                <w:color w:val="363639"/>
                <w:sz w:val="24"/>
                <w:szCs w:val="24"/>
                <w:vertAlign w:val="superscript"/>
                <w:rtl w:val="0"/>
              </w:rPr>
              <w:t xml:space="preserve">2</w:t>
            </w:r>
            <w:r w:rsidDel="00000000" w:rsidR="00000000" w:rsidRPr="00000000">
              <w:rPr>
                <w:rFonts w:ascii="Arial" w:cs="Arial" w:eastAsia="Arial" w:hAnsi="Arial"/>
                <w:color w:val="363639"/>
                <w:sz w:val="24"/>
                <w:szCs w:val="24"/>
                <w:rtl w:val="0"/>
              </w:rPr>
              <w:t xml:space="preserve"> 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38100</wp:posOffset>
                      </wp:positionV>
                      <wp:extent cx="76200" cy="12700"/>
                      <wp:effectExtent b="0" l="0" r="0" t="0"/>
                      <wp:wrapNone/>
                      <wp:docPr id="3" name=""/>
                      <a:graphic>
                        <a:graphicData uri="http://schemas.microsoft.com/office/word/2010/wordprocessingShape">
                          <wps:wsp>
                            <wps:cNvCnPr/>
                            <wps:spPr>
                              <a:xfrm>
                                <a:off x="5307900" y="3780000"/>
                                <a:ext cx="762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38100</wp:posOffset>
                      </wp:positionV>
                      <wp:extent cx="76200" cy="1270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6200" cy="12700"/>
                              </a:xfrm>
                              <a:prstGeom prst="rect"/>
                              <a:ln/>
                            </pic:spPr>
                          </pic:pic>
                        </a:graphicData>
                      </a:graphic>
                    </wp:anchor>
                  </w:drawing>
                </mc:Fallback>
              </mc:AlternateContent>
            </w:r>
          </w:p>
        </w:tc>
        <w:tc>
          <w:tcPr/>
          <w:p w:rsidR="00000000" w:rsidDel="00000000" w:rsidP="00000000" w:rsidRDefault="00000000" w:rsidRPr="00000000" w14:paraId="0000002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w:t>
            </w:r>
          </w:p>
        </w:tc>
        <w:tc>
          <w:tcPr/>
          <w:p w:rsidR="00000000" w:rsidDel="00000000" w:rsidP="00000000" w:rsidRDefault="00000000" w:rsidRPr="00000000" w14:paraId="00000026">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27">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w:t>
            </w:r>
          </w:p>
        </w:tc>
        <w:tc>
          <w:tcPr/>
          <w:p w:rsidR="00000000" w:rsidDel="00000000" w:rsidP="00000000" w:rsidRDefault="00000000" w:rsidRPr="00000000" w14:paraId="00000028">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8.7</w:t>
            </w:r>
          </w:p>
        </w:tc>
        <w:tc>
          <w:tcPr/>
          <w:p w:rsidR="00000000" w:rsidDel="00000000" w:rsidP="00000000" w:rsidRDefault="00000000" w:rsidRPr="00000000" w14:paraId="00000029">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c>
          <w:tcPr/>
          <w:p w:rsidR="00000000" w:rsidDel="00000000" w:rsidP="00000000" w:rsidRDefault="00000000" w:rsidRPr="00000000" w14:paraId="0000002A">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20.5</w:t>
            </w:r>
          </w:p>
        </w:tc>
        <w:tc>
          <w:tcPr/>
          <w:p w:rsidR="00000000" w:rsidDel="00000000" w:rsidP="00000000" w:rsidRDefault="00000000" w:rsidRPr="00000000" w14:paraId="0000002B">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27.5</w:t>
            </w:r>
          </w:p>
        </w:tc>
        <w:tc>
          <w:tcPr/>
          <w:p w:rsidR="00000000" w:rsidDel="00000000" w:rsidP="00000000" w:rsidRDefault="00000000" w:rsidRPr="00000000" w14:paraId="0000002C">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37.4</w:t>
            </w:r>
          </w:p>
        </w:tc>
      </w:tr>
      <w:tr>
        <w:trPr>
          <w:cantSplit w:val="0"/>
          <w:trHeight w:val="600" w:hRule="atLeast"/>
          <w:tblHeader w:val="0"/>
        </w:trPr>
        <w:tc>
          <w:tcPr/>
          <w:p w:rsidR="00000000" w:rsidDel="00000000" w:rsidP="00000000" w:rsidRDefault="00000000" w:rsidRPr="00000000" w14:paraId="0000002D">
            <w:pPr>
              <w:pageBreakBefore w:val="0"/>
              <w:tabs>
                <w:tab w:val="center" w:pos="982"/>
              </w:tabs>
              <w:spacing w:before="59" w:lineRule="auto"/>
              <w:ind w:left="384" w:right="367" w:firstLine="0"/>
              <w:rPr>
                <w:rFonts w:ascii="Arial" w:cs="Arial" w:eastAsia="Arial" w:hAnsi="Arial"/>
                <w:sz w:val="24"/>
                <w:szCs w:val="24"/>
              </w:rPr>
            </w:pPr>
            <w:r w:rsidDel="00000000" w:rsidR="00000000" w:rsidRPr="00000000">
              <w:rPr>
                <w:rFonts w:ascii="Noto Sans Symbols" w:cs="Noto Sans Symbols" w:eastAsia="Noto Sans Symbols" w:hAnsi="Noto Sans Symbols"/>
                <w:color w:val="363639"/>
                <w:sz w:val="24"/>
                <w:szCs w:val="24"/>
                <w:rtl w:val="0"/>
              </w:rPr>
              <w:tab/>
              <w:t xml:space="preserve">Δ</w:t>
            </w:r>
            <w:r w:rsidDel="00000000" w:rsidR="00000000" w:rsidRPr="00000000">
              <w:rPr>
                <w:rFonts w:ascii="Arial" w:cs="Arial" w:eastAsia="Arial" w:hAnsi="Arial"/>
                <w:color w:val="363639"/>
                <w:sz w:val="24"/>
                <w:szCs w:val="24"/>
                <w:rtl w:val="0"/>
              </w:rPr>
              <w:t xml:space="preserve">y </w:t>
            </w:r>
            <w:r w:rsidDel="00000000" w:rsidR="00000000" w:rsidRPr="00000000">
              <w:rPr>
                <w:rFonts w:ascii="Noto Sans Symbols" w:cs="Noto Sans Symbols" w:eastAsia="Noto Sans Symbols" w:hAnsi="Noto Sans Symbols"/>
                <w:color w:val="363639"/>
                <w:sz w:val="24"/>
                <w:szCs w:val="24"/>
                <w:rtl w:val="0"/>
              </w:rPr>
              <w:t xml:space="preserve">⋅</w:t>
            </w:r>
            <w:r w:rsidDel="00000000" w:rsidR="00000000" w:rsidRPr="00000000">
              <w:rPr>
                <w:rFonts w:ascii="Arial" w:cs="Arial" w:eastAsia="Arial" w:hAnsi="Arial"/>
                <w:color w:val="363639"/>
                <w:sz w:val="24"/>
                <w:szCs w:val="24"/>
                <w:rtl w:val="0"/>
              </w:rPr>
              <w:t xml:space="preserve">10</w:t>
            </w:r>
            <w:r w:rsidDel="00000000" w:rsidR="00000000" w:rsidRPr="00000000">
              <w:rPr>
                <w:rFonts w:ascii="Noto Sans Symbols" w:cs="Noto Sans Symbols" w:eastAsia="Noto Sans Symbols" w:hAnsi="Noto Sans Symbols"/>
                <w:color w:val="363639"/>
                <w:sz w:val="24"/>
                <w:szCs w:val="24"/>
                <w:vertAlign w:val="superscript"/>
                <w:rtl w:val="0"/>
              </w:rPr>
              <w:t xml:space="preserve">−</w:t>
            </w:r>
            <w:r w:rsidDel="00000000" w:rsidR="00000000" w:rsidRPr="00000000">
              <w:rPr>
                <w:rFonts w:ascii="Arial" w:cs="Arial" w:eastAsia="Arial" w:hAnsi="Arial"/>
                <w:color w:val="363639"/>
                <w:sz w:val="24"/>
                <w:szCs w:val="24"/>
                <w:vertAlign w:val="superscript"/>
                <w:rtl w:val="0"/>
              </w:rPr>
              <w:t xml:space="preserve">3</w:t>
            </w:r>
            <w:r w:rsidDel="00000000" w:rsidR="00000000" w:rsidRPr="00000000">
              <w:rPr>
                <w:rFonts w:ascii="Arial" w:cs="Arial" w:eastAsia="Arial" w:hAnsi="Arial"/>
                <w:color w:val="363639"/>
                <w:sz w:val="24"/>
                <w:szCs w:val="24"/>
                <w:rtl w:val="0"/>
              </w:rPr>
              <w:t xml:space="preserve"> m</w:t>
            </w:r>
            <w:r w:rsidDel="00000000" w:rsidR="00000000" w:rsidRPr="00000000">
              <w:rPr>
                <w:rtl w:val="0"/>
              </w:rPr>
            </w:r>
          </w:p>
        </w:tc>
        <w:tc>
          <w:tcPr/>
          <w:p w:rsidR="00000000" w:rsidDel="00000000" w:rsidP="00000000" w:rsidRDefault="00000000" w:rsidRPr="00000000" w14:paraId="0000002E">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w:t>
            </w:r>
          </w:p>
        </w:tc>
        <w:tc>
          <w:tcPr/>
          <w:p w:rsidR="00000000" w:rsidDel="00000000" w:rsidP="00000000" w:rsidRDefault="00000000" w:rsidRPr="00000000" w14:paraId="0000002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±0.25</w:t>
            </w:r>
          </w:p>
        </w:tc>
        <w:tc>
          <w:tcPr/>
          <w:p w:rsidR="00000000" w:rsidDel="00000000" w:rsidP="00000000" w:rsidRDefault="00000000" w:rsidRPr="00000000" w14:paraId="00000030">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w:t>
            </w:r>
          </w:p>
        </w:tc>
        <w:tc>
          <w:tcPr/>
          <w:p w:rsidR="00000000" w:rsidDel="00000000" w:rsidP="00000000" w:rsidRDefault="00000000" w:rsidRPr="00000000" w14:paraId="0000003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±0.35</w:t>
            </w:r>
          </w:p>
        </w:tc>
        <w:tc>
          <w:tcPr/>
          <w:p w:rsidR="00000000" w:rsidDel="00000000" w:rsidP="00000000" w:rsidRDefault="00000000" w:rsidRPr="00000000" w14:paraId="0000003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w:t>
            </w:r>
          </w:p>
        </w:tc>
        <w:tc>
          <w:tcPr/>
          <w:p w:rsidR="00000000" w:rsidDel="00000000" w:rsidP="00000000" w:rsidRDefault="00000000" w:rsidRPr="00000000" w14:paraId="0000003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±0.65</w:t>
            </w:r>
          </w:p>
        </w:tc>
        <w:tc>
          <w:tcPr/>
          <w:p w:rsidR="00000000" w:rsidDel="00000000" w:rsidP="00000000" w:rsidRDefault="00000000" w:rsidRPr="00000000" w14:paraId="00000034">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3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±1.35</w:t>
            </w:r>
          </w:p>
        </w:tc>
      </w:tr>
      <w:tr>
        <w:trPr>
          <w:cantSplit w:val="0"/>
          <w:trHeight w:val="560" w:hRule="atLeast"/>
          <w:tblHeader w:val="0"/>
        </w:trPr>
        <w:tc>
          <w:tcPr/>
          <w:p w:rsidR="00000000" w:rsidDel="00000000" w:rsidP="00000000" w:rsidRDefault="00000000" w:rsidRPr="00000000" w14:paraId="00000036">
            <w:pPr>
              <w:pageBreakBefore w:val="0"/>
              <w:spacing w:line="274" w:lineRule="auto"/>
              <w:ind w:left="383" w:right="367" w:firstLine="0"/>
              <w:jc w:val="center"/>
              <w:rPr>
                <w:rFonts w:ascii="Arial" w:cs="Arial" w:eastAsia="Arial" w:hAnsi="Arial"/>
                <w:sz w:val="24"/>
                <w:szCs w:val="24"/>
              </w:rPr>
            </w:pPr>
            <w:r w:rsidDel="00000000" w:rsidR="00000000" w:rsidRPr="00000000">
              <w:rPr>
                <w:rFonts w:ascii="Arial" w:cs="Arial" w:eastAsia="Arial" w:hAnsi="Arial"/>
                <w:color w:val="363639"/>
                <w:sz w:val="24"/>
                <w:szCs w:val="24"/>
                <w:rtl w:val="0"/>
              </w:rPr>
              <w:t xml:space="preserve">y </w:t>
            </w:r>
            <w:r w:rsidDel="00000000" w:rsidR="00000000" w:rsidRPr="00000000">
              <w:rPr>
                <w:rFonts w:ascii="Noto Sans Symbols" w:cs="Noto Sans Symbols" w:eastAsia="Noto Sans Symbols" w:hAnsi="Noto Sans Symbols"/>
                <w:color w:val="363639"/>
                <w:sz w:val="24"/>
                <w:szCs w:val="24"/>
                <w:rtl w:val="0"/>
              </w:rPr>
              <w:t xml:space="preserve">+</w:t>
            </w:r>
            <w:r w:rsidDel="00000000" w:rsidR="00000000" w:rsidRPr="00000000">
              <w:rPr>
                <w:rFonts w:ascii="Times New Roman" w:cs="Times New Roman" w:eastAsia="Times New Roman" w:hAnsi="Times New Roman"/>
                <w:color w:val="363639"/>
                <w:sz w:val="24"/>
                <w:szCs w:val="24"/>
                <w:rtl w:val="0"/>
              </w:rPr>
              <w:t xml:space="preserve"> </w:t>
            </w:r>
            <w:r w:rsidDel="00000000" w:rsidR="00000000" w:rsidRPr="00000000">
              <w:rPr>
                <w:rFonts w:ascii="Noto Sans Symbols" w:cs="Noto Sans Symbols" w:eastAsia="Noto Sans Symbols" w:hAnsi="Noto Sans Symbols"/>
                <w:color w:val="363639"/>
                <w:sz w:val="24"/>
                <w:szCs w:val="24"/>
                <w:rtl w:val="0"/>
              </w:rPr>
              <w:t xml:space="preserve">Δ</w:t>
            </w:r>
            <w:r w:rsidDel="00000000" w:rsidR="00000000" w:rsidRPr="00000000">
              <w:rPr>
                <w:rFonts w:ascii="Arial" w:cs="Arial" w:eastAsia="Arial" w:hAnsi="Arial"/>
                <w:color w:val="363639"/>
                <w:sz w:val="24"/>
                <w:szCs w:val="24"/>
                <w:rtl w:val="0"/>
              </w:rPr>
              <w:t xml:space="preserve">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85725" cy="12700"/>
                      <wp:effectExtent b="0" l="0" r="0" t="0"/>
                      <wp:wrapNone/>
                      <wp:docPr id="7" name=""/>
                      <a:graphic>
                        <a:graphicData uri="http://schemas.microsoft.com/office/word/2010/wordprocessingShape">
                          <wps:wsp>
                            <wps:cNvCnPr/>
                            <wps:spPr>
                              <a:xfrm>
                                <a:off x="5303138" y="3780000"/>
                                <a:ext cx="857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85725" cy="12700"/>
                      <wp:effectExtent b="0" l="0" r="0" t="0"/>
                      <wp:wrapNone/>
                      <wp:docPr id="7"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85725" cy="12700"/>
                              </a:xfrm>
                              <a:prstGeom prst="rect"/>
                              <a:ln/>
                            </pic:spPr>
                          </pic:pic>
                        </a:graphicData>
                      </a:graphic>
                    </wp:anchor>
                  </w:drawing>
                </mc:Fallback>
              </mc:AlternateContent>
            </w:r>
          </w:p>
        </w:tc>
        <w:tc>
          <w:tcPr/>
          <w:p w:rsidR="00000000" w:rsidDel="00000000" w:rsidP="00000000" w:rsidRDefault="00000000" w:rsidRPr="00000000" w14:paraId="00000037">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0.7±0.2</w:t>
            </w:r>
          </w:p>
        </w:tc>
        <w:tc>
          <w:tcPr/>
          <w:p w:rsidR="00000000" w:rsidDel="00000000" w:rsidP="00000000" w:rsidRDefault="00000000" w:rsidRPr="00000000" w14:paraId="00000038">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w:t>
            </w:r>
          </w:p>
        </w:tc>
        <w:tc>
          <w:tcPr/>
          <w:p w:rsidR="00000000" w:rsidDel="00000000" w:rsidP="00000000" w:rsidRDefault="00000000" w:rsidRPr="00000000" w14:paraId="00000039">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4.7±0.3</w:t>
            </w:r>
          </w:p>
        </w:tc>
        <w:tc>
          <w:tcPr/>
          <w:p w:rsidR="00000000" w:rsidDel="00000000" w:rsidP="00000000" w:rsidRDefault="00000000" w:rsidRPr="00000000" w14:paraId="0000003A">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8.7±0.35</w:t>
            </w:r>
          </w:p>
        </w:tc>
        <w:tc>
          <w:tcPr/>
          <w:p w:rsidR="00000000" w:rsidDel="00000000" w:rsidP="00000000" w:rsidRDefault="00000000" w:rsidRPr="00000000" w14:paraId="0000003B">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14±0.5</w:t>
            </w:r>
          </w:p>
        </w:tc>
        <w:tc>
          <w:tcPr/>
          <w:p w:rsidR="00000000" w:rsidDel="00000000" w:rsidP="00000000" w:rsidRDefault="00000000" w:rsidRPr="00000000" w14:paraId="0000003C">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20.5±0.65</w:t>
            </w:r>
          </w:p>
        </w:tc>
        <w:tc>
          <w:tcPr/>
          <w:p w:rsidR="00000000" w:rsidDel="00000000" w:rsidP="00000000" w:rsidRDefault="00000000" w:rsidRPr="00000000" w14:paraId="0000003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27.5±1</w:t>
            </w:r>
          </w:p>
        </w:tc>
        <w:tc>
          <w:tcPr/>
          <w:p w:rsidR="00000000" w:rsidDel="00000000" w:rsidP="00000000" w:rsidRDefault="00000000" w:rsidRPr="00000000" w14:paraId="0000003E">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37.4±1.35</w:t>
            </w:r>
          </w:p>
        </w:tc>
      </w:tr>
      <w:tr>
        <w:trPr>
          <w:cantSplit w:val="0"/>
          <w:trHeight w:val="840" w:hRule="atLeast"/>
          <w:tblHeader w:val="0"/>
        </w:trPr>
        <w:tc>
          <w:tcPr/>
          <w:p w:rsidR="00000000" w:rsidDel="00000000" w:rsidP="00000000" w:rsidRDefault="00000000" w:rsidRPr="00000000" w14:paraId="0000003F">
            <w:pPr>
              <w:pageBreakBefore w:val="0"/>
              <w:spacing w:before="5" w:line="295" w:lineRule="auto"/>
              <w:ind w:left="891" w:right="877" w:firstLine="0"/>
              <w:jc w:val="center"/>
              <w:rPr>
                <w:rFonts w:ascii="Arial" w:cs="Arial" w:eastAsia="Arial" w:hAnsi="Arial"/>
                <w:sz w:val="24"/>
                <w:szCs w:val="24"/>
              </w:rPr>
            </w:pPr>
            <w:r w:rsidDel="00000000" w:rsidR="00000000" w:rsidRPr="00000000">
              <w:rPr>
                <w:rFonts w:ascii="Arial" w:cs="Arial" w:eastAsia="Arial" w:hAnsi="Arial"/>
                <w:color w:val="363639"/>
                <w:sz w:val="24"/>
                <w:szCs w:val="24"/>
                <w:u w:val="single"/>
                <w:rtl w:val="0"/>
              </w:rPr>
              <w:t xml:space="preserve">y</w:t>
            </w:r>
            <w:r w:rsidDel="00000000" w:rsidR="00000000" w:rsidRPr="00000000">
              <w:rPr>
                <w:rFonts w:ascii="Arial" w:cs="Arial" w:eastAsia="Arial" w:hAnsi="Arial"/>
                <w:color w:val="363639"/>
                <w:sz w:val="24"/>
                <w:szCs w:val="24"/>
                <w:rtl w:val="0"/>
              </w:rPr>
              <w:t xml:space="preserve"> 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76200" cy="12700"/>
                      <wp:effectExtent b="0" l="0" r="0" t="0"/>
                      <wp:wrapNone/>
                      <wp:docPr id="5" name=""/>
                      <a:graphic>
                        <a:graphicData uri="http://schemas.microsoft.com/office/word/2010/wordprocessingShape">
                          <wps:wsp>
                            <wps:cNvCnPr/>
                            <wps:spPr>
                              <a:xfrm>
                                <a:off x="5307900" y="3780000"/>
                                <a:ext cx="762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76200" cy="12700"/>
                      <wp:effectExtent b="0" l="0" r="0" t="0"/>
                      <wp:wrapNone/>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76200" cy="12700"/>
                              </a:xfrm>
                              <a:prstGeom prst="rect"/>
                              <a:ln/>
                            </pic:spPr>
                          </pic:pic>
                        </a:graphicData>
                      </a:graphic>
                    </wp:anchor>
                  </w:drawing>
                </mc:Fallback>
              </mc:AlternateContent>
            </w:r>
          </w:p>
        </w:tc>
        <w:tc>
          <w:tcPr/>
          <w:p w:rsidR="00000000" w:rsidDel="00000000" w:rsidP="00000000" w:rsidRDefault="00000000" w:rsidRPr="00000000" w14:paraId="00000040">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w:t>
            </w:r>
          </w:p>
        </w:tc>
        <w:tc>
          <w:tcPr/>
          <w:p w:rsidR="00000000" w:rsidDel="00000000" w:rsidP="00000000" w:rsidRDefault="00000000" w:rsidRPr="00000000" w14:paraId="0000004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w:t>
            </w:r>
          </w:p>
        </w:tc>
        <w:tc>
          <w:tcPr/>
          <w:p w:rsidR="00000000" w:rsidDel="00000000" w:rsidP="00000000" w:rsidRDefault="00000000" w:rsidRPr="00000000" w14:paraId="0000004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0.31</w:t>
            </w:r>
          </w:p>
        </w:tc>
        <w:tc>
          <w:tcPr/>
          <w:p w:rsidR="00000000" w:rsidDel="00000000" w:rsidP="00000000" w:rsidRDefault="00000000" w:rsidRPr="00000000" w14:paraId="0000004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0.43</w:t>
            </w:r>
          </w:p>
        </w:tc>
        <w:tc>
          <w:tcPr/>
          <w:p w:rsidR="00000000" w:rsidDel="00000000" w:rsidP="00000000" w:rsidRDefault="00000000" w:rsidRPr="00000000" w14:paraId="00000044">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0.56</w:t>
            </w:r>
          </w:p>
        </w:tc>
        <w:tc>
          <w:tcPr/>
          <w:p w:rsidR="00000000" w:rsidDel="00000000" w:rsidP="00000000" w:rsidRDefault="00000000" w:rsidRPr="00000000" w14:paraId="0000004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0.68</w:t>
            </w:r>
          </w:p>
        </w:tc>
        <w:tc>
          <w:tcPr/>
          <w:p w:rsidR="00000000" w:rsidDel="00000000" w:rsidP="00000000" w:rsidRDefault="00000000" w:rsidRPr="00000000" w14:paraId="00000046">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0.78</w:t>
            </w:r>
          </w:p>
        </w:tc>
        <w:tc>
          <w:tcPr/>
          <w:p w:rsidR="00000000" w:rsidDel="00000000" w:rsidP="00000000" w:rsidRDefault="00000000" w:rsidRPr="00000000" w14:paraId="00000047">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0.93</w:t>
            </w:r>
          </w:p>
        </w:tc>
      </w:tr>
    </w:tbl>
    <w:p w:rsidR="00000000" w:rsidDel="00000000" w:rsidP="00000000" w:rsidRDefault="00000000" w:rsidRPr="00000000" w14:paraId="00000048">
      <w:pPr>
        <w:pageBreakBefore w:val="0"/>
        <w:jc w:val="center"/>
        <w:rPr>
          <w:rFonts w:ascii="Calibri" w:cs="Calibri" w:eastAsia="Calibri" w:hAnsi="Calibri"/>
          <w:i w:val="1"/>
        </w:rPr>
      </w:pPr>
      <w:r w:rsidDel="00000000" w:rsidR="00000000" w:rsidRPr="00000000">
        <w:rPr>
          <w:rFonts w:ascii="Calibri" w:cs="Calibri" w:eastAsia="Calibri" w:hAnsi="Calibri"/>
          <w:i w:val="1"/>
          <w:rtl w:val="0"/>
        </w:rPr>
        <w:t xml:space="preserve">Tabla1 (datos obtenidos del laboratorio)</w:t>
      </w:r>
    </w:p>
    <w:p w:rsidR="00000000" w:rsidDel="00000000" w:rsidP="00000000" w:rsidRDefault="00000000" w:rsidRPr="00000000" w14:paraId="00000049">
      <w:pPr>
        <w:pageBreakBefore w:val="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4A">
      <w:pPr>
        <w:pageBreakBefore w:val="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4B">
      <w:pPr>
        <w:pageBreakBefore w:val="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4C">
      <w:pPr>
        <w:pageBreakBefore w:val="0"/>
        <w:numPr>
          <w:ilvl w:val="0"/>
          <w:numId w:val="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representa la distancia a la que se encontraba la tabla de madera con respecto a la rampa de donde salía disparado el balín</w:t>
      </w:r>
      <w:r w:rsidDel="00000000" w:rsidR="00000000" w:rsidRPr="00000000">
        <w:rPr>
          <w:rtl w:val="0"/>
        </w:rPr>
      </w:r>
    </w:p>
    <w:p w:rsidR="00000000" w:rsidDel="00000000" w:rsidP="00000000" w:rsidRDefault="00000000" w:rsidRPr="00000000" w14:paraId="0000004D">
      <w:pPr>
        <w:pageBreakBefore w:val="0"/>
        <w:numPr>
          <w:ilvl w:val="0"/>
          <w:numId w:val="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representa el promedio de distancia desde el punto cero a los otros puntos ya que con cada disparo las distancias cambiaban se usó esta variable para generalizar los resultados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12700</wp:posOffset>
                </wp:positionV>
                <wp:extent cx="95250" cy="12700"/>
                <wp:effectExtent b="0" l="0" r="0" t="0"/>
                <wp:wrapNone/>
                <wp:docPr id="8" name=""/>
                <a:graphic>
                  <a:graphicData uri="http://schemas.microsoft.com/office/word/2010/wordprocessingShape">
                    <wps:wsp>
                      <wps:cNvCnPr/>
                      <wps:spPr>
                        <a:xfrm>
                          <a:off x="5298375" y="3780000"/>
                          <a:ext cx="9525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12700</wp:posOffset>
                </wp:positionV>
                <wp:extent cx="95250" cy="12700"/>
                <wp:effectExtent b="0" l="0" r="0" t="0"/>
                <wp:wrapNone/>
                <wp:docPr id="8"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95250" cy="12700"/>
                        </a:xfrm>
                        <a:prstGeom prst="rect"/>
                        <a:ln/>
                      </pic:spPr>
                    </pic:pic>
                  </a:graphicData>
                </a:graphic>
              </wp:anchor>
            </w:drawing>
          </mc:Fallback>
        </mc:AlternateContent>
      </w:r>
    </w:p>
    <w:p w:rsidR="00000000" w:rsidDel="00000000" w:rsidP="00000000" w:rsidRDefault="00000000" w:rsidRPr="00000000" w14:paraId="0000004E">
      <w:pPr>
        <w:pageBreakBefore w:val="0"/>
        <w:numPr>
          <w:ilvl w:val="0"/>
          <w:numId w:val="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3639"/>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esta variable me indicia el margen de error desde el </w:t>
      </w:r>
      <w:r w:rsidDel="00000000" w:rsidR="00000000" w:rsidRPr="00000000">
        <w:rPr>
          <w:rFonts w:ascii="Times New Roman" w:cs="Times New Roman" w:eastAsia="Times New Roman" w:hAnsi="Times New Roman"/>
          <w:b w:val="1"/>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has los otros puntos aledaños a esta obtenidos de la misma distancia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50800</wp:posOffset>
                </wp:positionV>
                <wp:extent cx="66675" cy="12700"/>
                <wp:effectExtent b="0" l="0" r="0" t="0"/>
                <wp:wrapNone/>
                <wp:docPr id="2" name=""/>
                <a:graphic>
                  <a:graphicData uri="http://schemas.microsoft.com/office/word/2010/wordprocessingShape">
                    <wps:wsp>
                      <wps:cNvCnPr/>
                      <wps:spPr>
                        <a:xfrm>
                          <a:off x="5312663" y="3780000"/>
                          <a:ext cx="6667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50800</wp:posOffset>
                </wp:positionV>
                <wp:extent cx="66675" cy="12700"/>
                <wp:effectExtent b="0" l="0" r="0" t="0"/>
                <wp:wrapNone/>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666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63500</wp:posOffset>
                </wp:positionV>
                <wp:extent cx="80832" cy="81158"/>
                <wp:effectExtent b="0" l="0" r="0" t="0"/>
                <wp:wrapNone/>
                <wp:docPr id="4" name=""/>
                <a:graphic>
                  <a:graphicData uri="http://schemas.microsoft.com/office/word/2010/wordprocessingShape">
                    <wps:wsp>
                      <wps:cNvSpPr/>
                      <wps:cNvPr id="5" name="Shape 5"/>
                      <wps:spPr>
                        <a:xfrm>
                          <a:off x="5311934" y="3745771"/>
                          <a:ext cx="68132" cy="68458"/>
                        </a:xfrm>
                        <a:prstGeom prst="triangle">
                          <a:avLst>
                            <a:gd fmla="val 50000" name="adj"/>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63500</wp:posOffset>
                </wp:positionV>
                <wp:extent cx="80832" cy="81158"/>
                <wp:effectExtent b="0" l="0" r="0" t="0"/>
                <wp:wrapNone/>
                <wp:docPr id="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80832" cy="81158"/>
                        </a:xfrm>
                        <a:prstGeom prst="rect"/>
                        <a:ln/>
                      </pic:spPr>
                    </pic:pic>
                  </a:graphicData>
                </a:graphic>
              </wp:anchor>
            </w:drawing>
          </mc:Fallback>
        </mc:AlternateContent>
      </w:r>
    </w:p>
    <w:p w:rsidR="00000000" w:rsidDel="00000000" w:rsidP="00000000" w:rsidRDefault="00000000" w:rsidRPr="00000000" w14:paraId="0000004F">
      <w:pPr>
        <w:pageBreakBefore w:val="0"/>
        <w:numPr>
          <w:ilvl w:val="0"/>
          <w:numId w:val="1"/>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y/x </w:t>
      </w:r>
      <w:r w:rsidDel="00000000" w:rsidR="00000000" w:rsidRPr="00000000">
        <w:rPr>
          <w:rFonts w:ascii="Times New Roman" w:cs="Times New Roman" w:eastAsia="Times New Roman" w:hAnsi="Times New Roman"/>
          <w:sz w:val="24"/>
          <w:szCs w:val="24"/>
          <w:rtl w:val="0"/>
        </w:rPr>
        <w:t xml:space="preserve">este artificio matemático me permite linealizar la curva, pero físicamente no representa nada.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104775" cy="12700"/>
                <wp:effectExtent b="0" l="0" r="0" t="0"/>
                <wp:wrapNone/>
                <wp:docPr id="6" name=""/>
                <a:graphic>
                  <a:graphicData uri="http://schemas.microsoft.com/office/word/2010/wordprocessingShape">
                    <wps:wsp>
                      <wps:cNvCnPr/>
                      <wps:spPr>
                        <a:xfrm>
                          <a:off x="5293613" y="3780000"/>
                          <a:ext cx="10477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104775" cy="12700"/>
                <wp:effectExtent b="0" l="0" r="0" t="0"/>
                <wp:wrapNone/>
                <wp:docPr id="6"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104775" cy="12700"/>
                        </a:xfrm>
                        <a:prstGeom prst="rect"/>
                        <a:ln/>
                      </pic:spPr>
                    </pic:pic>
                  </a:graphicData>
                </a:graphic>
              </wp:anchor>
            </w:drawing>
          </mc:Fallback>
        </mc:AlternateContent>
      </w:r>
    </w:p>
    <w:p w:rsidR="00000000" w:rsidDel="00000000" w:rsidP="00000000" w:rsidRDefault="00000000" w:rsidRPr="00000000" w14:paraId="00000050">
      <w:pPr>
        <w:pageBreakBefore w:val="0"/>
        <w:spacing w:after="0" w:before="0" w:lineRule="auto"/>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 observar   </w:t>
      </w:r>
      <w:r w:rsidDel="00000000" w:rsidR="00000000" w:rsidRPr="00000000">
        <w:rPr>
          <w:rFonts w:ascii="Times New Roman" w:cs="Times New Roman" w:eastAsia="Times New Roman" w:hAnsi="Times New Roman"/>
          <w:b w:val="1"/>
          <w:i w:val="1"/>
          <w:color w:val="363639"/>
          <w:sz w:val="24"/>
          <w:szCs w:val="24"/>
          <w:rtl w:val="0"/>
        </w:rPr>
        <w:t xml:space="preserve">y </w:t>
      </w:r>
      <w:r w:rsidDel="00000000" w:rsidR="00000000" w:rsidRPr="00000000">
        <w:rPr>
          <w:rFonts w:ascii="Times New Roman" w:cs="Times New Roman" w:eastAsia="Times New Roman" w:hAnsi="Times New Roman"/>
          <w:color w:val="363639"/>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podemos concluir que a medida que aumenta X el error relativo aumenta ya que entran en juego factores como la inexactitud debido al sitio de lanzamiento, rozamiento con el aire, una posible fuerza aplicada por el usuario que ubica el balín en la rampa; a medida que el balín tiene mayor desplazamiento los márgenes de errores aumentan con este.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95315" cy="81158"/>
                <wp:effectExtent b="0" l="0" r="0" t="0"/>
                <wp:wrapNone/>
                <wp:docPr id="9" name=""/>
                <a:graphic>
                  <a:graphicData uri="http://schemas.microsoft.com/office/word/2010/wordprocessingShape">
                    <wps:wsp>
                      <wps:cNvSpPr/>
                      <wps:cNvPr id="10" name="Shape 10"/>
                      <wps:spPr>
                        <a:xfrm>
                          <a:off x="5304693" y="3745771"/>
                          <a:ext cx="82615" cy="68458"/>
                        </a:xfrm>
                        <a:prstGeom prst="triangle">
                          <a:avLst>
                            <a:gd fmla="val 50000" name="adj"/>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95315" cy="81158"/>
                <wp:effectExtent b="0" l="0" r="0" t="0"/>
                <wp:wrapNone/>
                <wp:docPr id="9"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95315" cy="81158"/>
                        </a:xfrm>
                        <a:prstGeom prst="rect"/>
                        <a:ln/>
                      </pic:spPr>
                    </pic:pic>
                  </a:graphicData>
                </a:graphic>
              </wp:anchor>
            </w:drawing>
          </mc:Fallback>
        </mc:AlternateContent>
      </w:r>
    </w:p>
    <w:p w:rsidR="00000000" w:rsidDel="00000000" w:rsidP="00000000" w:rsidRDefault="00000000" w:rsidRPr="00000000" w14:paraId="00000052">
      <w:pPr>
        <w:pageBreakBefore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Discusión: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la experimentación se lograron los objetivos propuestos por el docente.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resultados nos arrojaron, un fenómeno de comportamiento parabólico que tenía un margen de error apreciable con relación al desplazamiento, entre mayor sea el desplazamiento más grande será el margen de error o la variación entre el punto actual y el anterior. Aunque su velocidad inicial y punto de partida sean los mismos.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pageBreakBefore w:val="0"/>
        <w:tabs>
          <w:tab w:val="left" w:pos="6230"/>
        </w:tabs>
        <w:jc w:val="both"/>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Conclusión:</w:t>
        <w:tab/>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laboratorio era obtener experimentalmente la trayectoria del movimiento de un balín para determinar el ángulo y la rapidez de salida, identificamos que la velocidad del balín no era constante y que su punto de partida, no era exacto (estimación de diferentes componentes de incertidumbre). Por otra parte, comprobamos también que cuando el balín tenía una trayectoria más larga, la marca en la tabla de resultados era más dispersa.</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la ecuación y = V</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at</w:t>
      </w:r>
      <w:r w:rsidDel="00000000" w:rsidR="00000000" w:rsidRPr="00000000">
        <w:rPr>
          <w:rFonts w:ascii="Times New Roman" w:cs="Times New Roman" w:eastAsia="Times New Roman" w:hAnsi="Times New Roman"/>
          <w:sz w:val="24"/>
          <w:szCs w:val="24"/>
          <w:rtl w:val="0"/>
        </w:rPr>
        <w:t xml:space="preserve">  obtuvimos como conclusión, que la trayectoria del balín acelera sólo en dirección vertical y que al mismo tiempo se mueve en dirección horizontal con velocidad constante, y esta cae bajo la influencia de la aceleración de la gravedad, obteniendo así un movimiento parabólico.</w:t>
      </w:r>
    </w:p>
    <w:p w:rsidR="00000000" w:rsidDel="00000000" w:rsidP="00000000" w:rsidRDefault="00000000" w:rsidRPr="00000000" w14:paraId="0000005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3.jpg"/><Relationship Id="rId21"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maria.chavez@uao.edu.co" TargetMode="External"/><Relationship Id="rId18" Type="http://schemas.openxmlformats.org/officeDocument/2006/relationships/image" Target="media/image5.png"/><Relationship Id="rId7" Type="http://schemas.openxmlformats.org/officeDocument/2006/relationships/hyperlink" Target="mailto:james.bello@uao.edu.co" TargetMode="External"/><Relationship Id="rId8" Type="http://schemas.openxmlformats.org/officeDocument/2006/relationships/hyperlink" Target="mailto:Sergio.bolanos@uao.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