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08F9" w14:textId="3872B2A9" w:rsidR="00F27038" w:rsidRDefault="00CE0270">
      <w:r>
        <w:t>Part 1:</w:t>
      </w:r>
    </w:p>
    <w:p w14:paraId="233CC5C7" w14:textId="3A5C0231" w:rsidR="00040BB0" w:rsidRDefault="00040BB0">
      <w:r>
        <w:t>Before either banded/unrestricted are called, there is a cost of slicing each string to make it the size of the align length, but since that is a constant, it can be dropped from the overall time and space complexity.</w:t>
      </w:r>
    </w:p>
    <w:p w14:paraId="76CCDF59" w14:textId="304FFFC6" w:rsidR="00040BB0" w:rsidRDefault="00040BB0">
      <w:r>
        <w:t>For the unrestricted algorithm, the space complexity is simply O(nm) where n is the length of one string and m is the length of the other string. Since each cell of the table stores a tuple with an integer value and a short string dictating which direction that score came from, it does not affect the asymptotic space complexity of the algorithm.</w:t>
      </w:r>
    </w:p>
    <w:p w14:paraId="08141DD5" w14:textId="23D06FB0" w:rsidR="00040BB0" w:rsidRDefault="00040BB0">
      <w:r>
        <w:t>There are two for loops in the unrestricted algorithm, the outer one being O(n) where n is the length of the string or the align length, and the inner loop being O(m) where m is the length of the other string or align length, whichever is shorter.</w:t>
      </w:r>
    </w:p>
    <w:p w14:paraId="5A0F6A8F" w14:textId="6B61C636" w:rsidR="00287491" w:rsidRDefault="00287491">
      <w:r>
        <w:t xml:space="preserve">The </w:t>
      </w:r>
      <w:proofErr w:type="spellStart"/>
      <w:r>
        <w:t>backtrace</w:t>
      </w:r>
      <w:proofErr w:type="spellEnd"/>
      <w:r>
        <w:t xml:space="preserve"> time complexity for unrestricted is O(n), since it simply constructs the alignments from the directions stored in the table. This would make the overall time complexity </w:t>
      </w:r>
      <w:proofErr w:type="gramStart"/>
      <w:r>
        <w:t>O(</w:t>
      </w:r>
      <w:proofErr w:type="gramEnd"/>
      <w:r>
        <w:t>nm + n), but asymptotically just O(nm)</w:t>
      </w:r>
    </w:p>
    <w:p w14:paraId="0E597C98" w14:textId="20FDF364" w:rsidR="00287491" w:rsidRDefault="00287491">
      <w:r>
        <w:t xml:space="preserve">The above adds another </w:t>
      </w:r>
      <w:proofErr w:type="gramStart"/>
      <w:r>
        <w:t>O(</w:t>
      </w:r>
      <w:proofErr w:type="gramEnd"/>
      <w:r>
        <w:t>n + m) to the space complexity, but again does not contribute asymptotically.</w:t>
      </w:r>
    </w:p>
    <w:p w14:paraId="496EFADA" w14:textId="419A4786" w:rsidR="00287491" w:rsidRDefault="00287491"/>
    <w:p w14:paraId="56B6C0B6" w14:textId="0027CC76" w:rsidR="00287491" w:rsidRDefault="00287491">
      <w:r>
        <w:t>For the banded algorithm, the space complexity is O(</w:t>
      </w:r>
      <w:proofErr w:type="spellStart"/>
      <w:r>
        <w:t>kn</w:t>
      </w:r>
      <w:proofErr w:type="spellEnd"/>
      <w:r>
        <w:t xml:space="preserve">), where k is the bandwidth (in this case 7), and n is the length of the shorter string. The </w:t>
      </w:r>
      <w:proofErr w:type="spellStart"/>
      <w:r>
        <w:t>backtrace</w:t>
      </w:r>
      <w:proofErr w:type="spellEnd"/>
      <w:r>
        <w:t xml:space="preserve"> adds another </w:t>
      </w:r>
      <w:proofErr w:type="gramStart"/>
      <w:r>
        <w:t>O(</w:t>
      </w:r>
      <w:proofErr w:type="gramEnd"/>
      <w:r>
        <w:t>n + m) to the space complexity, but again does not contribute asymptotically.</w:t>
      </w:r>
    </w:p>
    <w:p w14:paraId="11DB69BE" w14:textId="4104B38B" w:rsidR="00287491" w:rsidRDefault="00287491">
      <w:r>
        <w:t xml:space="preserve">The first for loop in the banded algorithm is O(n) time complexity, where n is the minimum of the shorter string’s length or the align length. The inner for loop contributes an effectively constant time, in this case </w:t>
      </w:r>
      <w:proofErr w:type="gramStart"/>
      <w:r>
        <w:t>O(</w:t>
      </w:r>
      <w:proofErr w:type="gramEnd"/>
      <w:r>
        <w:t>7) which is asymptotically O(1), since the bandwidth is 7 and the inner loop only goes as long as the bandwidth.</w:t>
      </w:r>
    </w:p>
    <w:p w14:paraId="6C68A1A0" w14:textId="7FDE213D" w:rsidR="00287491" w:rsidRDefault="00287491">
      <w:r>
        <w:t xml:space="preserve">The </w:t>
      </w:r>
      <w:proofErr w:type="spellStart"/>
      <w:r>
        <w:t>backtrace</w:t>
      </w:r>
      <w:proofErr w:type="spellEnd"/>
      <w:r>
        <w:t xml:space="preserve"> for </w:t>
      </w:r>
      <w:proofErr w:type="spellStart"/>
      <w:r>
        <w:t>unbanded</w:t>
      </w:r>
      <w:proofErr w:type="spellEnd"/>
      <w:r>
        <w:t xml:space="preserve"> then is also O(n), as it traces the path to the start from the end</w:t>
      </w:r>
      <w:r w:rsidR="00D36F42">
        <w:t xml:space="preserve"> and constructs the alignments while doing so. It is O(n) because it is the length of the string (or the align length).</w:t>
      </w:r>
    </w:p>
    <w:p w14:paraId="04F26FA8" w14:textId="63B23527" w:rsidR="00CE0270" w:rsidRDefault="00CE0270"/>
    <w:p w14:paraId="46AE110E" w14:textId="1ED1118B" w:rsidR="00CE0270" w:rsidRDefault="00CE0270">
      <w:pPr>
        <w:pBdr>
          <w:bottom w:val="dotted" w:sz="24" w:space="1" w:color="auto"/>
        </w:pBdr>
      </w:pPr>
    </w:p>
    <w:p w14:paraId="09B03D9D" w14:textId="66F017D9" w:rsidR="00CE0270" w:rsidRDefault="00CE0270">
      <w:r>
        <w:t>Part 2:</w:t>
      </w:r>
    </w:p>
    <w:p w14:paraId="23CFDC71" w14:textId="5A6A3E98" w:rsidR="00CE0270" w:rsidRDefault="00312E82">
      <w:r>
        <w:t xml:space="preserve">My algorithm uses the Needleman-Wunsch cost function, and goes through the shorter string character by character, comparing each one to every character of the longer (or </w:t>
      </w:r>
      <w:proofErr w:type="gramStart"/>
      <w:r>
        <w:t>horizontally-oriented</w:t>
      </w:r>
      <w:proofErr w:type="gramEnd"/>
      <w:r>
        <w:t>) string. It formed a DAG because no higher row was dependent on a lower row, and no value was dependent on the value to its right</w:t>
      </w:r>
      <w:r w:rsidR="0015207B">
        <w:t xml:space="preserve">. I stored the value and direction the value came from in tuples in each cell of the table, so that the </w:t>
      </w:r>
      <w:proofErr w:type="spellStart"/>
      <w:r w:rsidR="0015207B">
        <w:t>backtrace</w:t>
      </w:r>
      <w:proofErr w:type="spellEnd"/>
      <w:r w:rsidR="0015207B">
        <w:t xml:space="preserve"> could follow the directions in reverse to construct the alignment and arrive at the beginning of the string.</w:t>
      </w:r>
      <w:bookmarkStart w:id="0" w:name="_GoBack"/>
      <w:bookmarkEnd w:id="0"/>
    </w:p>
    <w:p w14:paraId="12F53E31" w14:textId="655F9A1E" w:rsidR="00CE0270" w:rsidRDefault="00CE0270">
      <w:pPr>
        <w:pBdr>
          <w:bottom w:val="dotted" w:sz="24" w:space="1" w:color="auto"/>
        </w:pBdr>
      </w:pPr>
    </w:p>
    <w:p w14:paraId="4455B628" w14:textId="0BD6C72F" w:rsidR="00CE0270" w:rsidRDefault="00CE0270">
      <w:r>
        <w:t>Part 3:</w:t>
      </w:r>
    </w:p>
    <w:p w14:paraId="49A40787" w14:textId="3269A4EF" w:rsidR="00CE0270" w:rsidRDefault="00CE0270">
      <w:r w:rsidRPr="00CE0270">
        <w:drawing>
          <wp:inline distT="0" distB="0" distL="0" distR="0" wp14:anchorId="6CEBE5ED" wp14:editId="1845375D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D82" w14:textId="4B925ABA" w:rsidR="00CE0270" w:rsidRDefault="00CE0270">
      <w:pPr>
        <w:pBdr>
          <w:bottom w:val="dotted" w:sz="24" w:space="1" w:color="auto"/>
        </w:pBdr>
      </w:pPr>
      <w:r w:rsidRPr="00CE0270">
        <w:drawing>
          <wp:inline distT="0" distB="0" distL="0" distR="0" wp14:anchorId="74F2CAC6" wp14:editId="1D045DE2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0D6" w14:textId="07AE208B" w:rsidR="00040BB0" w:rsidRDefault="00040BB0">
      <w:r>
        <w:t>Part 4:</w:t>
      </w:r>
    </w:p>
    <w:p w14:paraId="3E231FE1" w14:textId="715F9629" w:rsidR="00D36F42" w:rsidRDefault="00D36F42">
      <w:r>
        <w:lastRenderedPageBreak/>
        <w:t xml:space="preserve">Unrestricted: </w:t>
      </w:r>
    </w:p>
    <w:p w14:paraId="2D2D6308" w14:textId="77777777" w:rsidR="00D36F42" w:rsidRPr="00D36F42" w:rsidRDefault="00D36F42" w:rsidP="00D36F42">
      <w:pPr>
        <w:rPr>
          <w:rFonts w:ascii="Courier New" w:hAnsi="Courier New" w:cs="Courier New"/>
        </w:rPr>
      </w:pPr>
      <w:proofErr w:type="spellStart"/>
      <w:r w:rsidRPr="00D36F42">
        <w:rPr>
          <w:rFonts w:ascii="Courier New" w:hAnsi="Courier New" w:cs="Courier New"/>
        </w:rPr>
        <w:t>attgcgagcgatttgcgtgcgtgcatcccgcttc-actg</w:t>
      </w:r>
      <w:proofErr w:type="spellEnd"/>
      <w:r w:rsidRPr="00D36F42">
        <w:rPr>
          <w:rFonts w:ascii="Courier New" w:hAnsi="Courier New" w:cs="Courier New"/>
        </w:rPr>
        <w:t>--at-</w:t>
      </w:r>
      <w:proofErr w:type="spellStart"/>
      <w:r w:rsidRPr="00D36F42">
        <w:rPr>
          <w:rFonts w:ascii="Courier New" w:hAnsi="Courier New" w:cs="Courier New"/>
        </w:rPr>
        <w:t>ctcttgttagatcttttcataatctaaactttataaaaacatccactccctgta</w:t>
      </w:r>
      <w:proofErr w:type="spellEnd"/>
      <w:r w:rsidRPr="00D36F42">
        <w:rPr>
          <w:rFonts w:ascii="Courier New" w:hAnsi="Courier New" w:cs="Courier New"/>
        </w:rPr>
        <w:t>-g</w:t>
      </w:r>
    </w:p>
    <w:p w14:paraId="7B10A950" w14:textId="6CD94559" w:rsidR="00D36F42" w:rsidRDefault="00D36F42" w:rsidP="00D36F42">
      <w:pPr>
        <w:rPr>
          <w:rFonts w:ascii="Courier New" w:hAnsi="Courier New" w:cs="Courier New"/>
        </w:rPr>
      </w:pPr>
      <w:r w:rsidRPr="00D36F42">
        <w:rPr>
          <w:rFonts w:ascii="Courier New" w:hAnsi="Courier New" w:cs="Courier New"/>
        </w:rPr>
        <w:t>ataa-gagtgattggcgtccgtacgtaccctttctactctcaaactcttgttagtttaaatc-taatctaaactttataaa--cggc-acttcctgtgtg</w:t>
      </w:r>
    </w:p>
    <w:p w14:paraId="66464CC8" w14:textId="1C19D3A9" w:rsidR="00D36F42" w:rsidRDefault="00D36F42" w:rsidP="00D36F42">
      <w:pPr>
        <w:rPr>
          <w:rFonts w:ascii="Courier New" w:hAnsi="Courier New" w:cs="Courier New"/>
        </w:rPr>
      </w:pPr>
      <w:r w:rsidRPr="00D36F42">
        <w:rPr>
          <w:rFonts w:ascii="Courier New" w:hAnsi="Courier New" w:cs="Courier New"/>
        </w:rPr>
        <w:drawing>
          <wp:inline distT="0" distB="0" distL="0" distR="0" wp14:anchorId="2FDDA6EF" wp14:editId="2073F8BB">
            <wp:extent cx="594360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B6F0" w14:textId="6EE6AE0C" w:rsidR="00D36F42" w:rsidRPr="00D36F42" w:rsidRDefault="00D36F42" w:rsidP="00D36F42">
      <w:r w:rsidRPr="00D36F42">
        <w:t>Banded:</w:t>
      </w:r>
    </w:p>
    <w:p w14:paraId="17E5F271" w14:textId="77777777" w:rsidR="00D36F42" w:rsidRPr="00D36F42" w:rsidRDefault="00D36F42" w:rsidP="00D36F42">
      <w:pPr>
        <w:rPr>
          <w:rFonts w:ascii="Courier New" w:hAnsi="Courier New" w:cs="Courier New"/>
        </w:rPr>
      </w:pPr>
      <w:proofErr w:type="spellStart"/>
      <w:r w:rsidRPr="00D36F42">
        <w:rPr>
          <w:rFonts w:ascii="Courier New" w:hAnsi="Courier New" w:cs="Courier New"/>
        </w:rPr>
        <w:t>gattgcgagcgatttgcgtgcgtgcat</w:t>
      </w:r>
      <w:proofErr w:type="spellEnd"/>
      <w:r w:rsidRPr="00D36F42">
        <w:rPr>
          <w:rFonts w:ascii="Courier New" w:hAnsi="Courier New" w:cs="Courier New"/>
        </w:rPr>
        <w:t>-ccc--gcttcact-gatctcttgttagatcttttcataatctaaactttataaaaacatccactccctgt-a</w:t>
      </w:r>
    </w:p>
    <w:p w14:paraId="22AFE917" w14:textId="6B92A028" w:rsidR="00D36F42" w:rsidRPr="00D36F42" w:rsidRDefault="00D36F42" w:rsidP="00D36F42">
      <w:pPr>
        <w:rPr>
          <w:rFonts w:ascii="Courier New" w:hAnsi="Courier New" w:cs="Courier New"/>
        </w:rPr>
      </w:pPr>
      <w:r w:rsidRPr="00D36F42">
        <w:rPr>
          <w:rFonts w:ascii="Courier New" w:hAnsi="Courier New" w:cs="Courier New"/>
        </w:rPr>
        <w:t>-a-taagagtgattggcgtccgtacgtaccctttctactctcaaactcttgttagtttaaatc-taatctaaactttat--aaac-ggcacttcctgtgt</w:t>
      </w:r>
    </w:p>
    <w:p w14:paraId="3BCD94AC" w14:textId="540C4E9A" w:rsidR="00040BB0" w:rsidRDefault="00D36F42">
      <w:r w:rsidRPr="00D36F42">
        <w:drawing>
          <wp:inline distT="0" distB="0" distL="0" distR="0" wp14:anchorId="77305850" wp14:editId="27C807E7">
            <wp:extent cx="5943600" cy="619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6100" w14:textId="055F3171" w:rsidR="00040BB0" w:rsidRDefault="00040BB0">
      <w:pPr>
        <w:pBdr>
          <w:bottom w:val="dotted" w:sz="24" w:space="1" w:color="auto"/>
        </w:pBdr>
      </w:pPr>
    </w:p>
    <w:p w14:paraId="54246A13" w14:textId="76899BCC" w:rsidR="00040BB0" w:rsidRDefault="00040BB0">
      <w:pPr>
        <w:rPr>
          <w:noProof/>
        </w:rPr>
      </w:pPr>
      <w:r>
        <w:lastRenderedPageBreak/>
        <w:t>Part 5:</w:t>
      </w:r>
      <w:r w:rsidRPr="00040BB0">
        <w:rPr>
          <w:noProof/>
        </w:rPr>
        <w:t xml:space="preserve"> </w:t>
      </w:r>
      <w:r w:rsidRPr="00040BB0">
        <w:drawing>
          <wp:inline distT="0" distB="0" distL="0" distR="0" wp14:anchorId="4D59C7CA" wp14:editId="2065A577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B96" w14:textId="2D869A1A" w:rsidR="00040BB0" w:rsidRDefault="00040BB0">
      <w:r w:rsidRPr="00040BB0">
        <w:lastRenderedPageBreak/>
        <w:drawing>
          <wp:inline distT="0" distB="0" distL="0" distR="0" wp14:anchorId="05B8F0AD" wp14:editId="7AC332F3">
            <wp:extent cx="5943600" cy="5549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ACF" w14:textId="647D72A0" w:rsidR="00040BB0" w:rsidRDefault="00040BB0">
      <w:r w:rsidRPr="00040BB0">
        <w:lastRenderedPageBreak/>
        <w:drawing>
          <wp:inline distT="0" distB="0" distL="0" distR="0" wp14:anchorId="3BA35D36" wp14:editId="2CE71739">
            <wp:extent cx="5943600" cy="677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0"/>
    <w:rsid w:val="00040BB0"/>
    <w:rsid w:val="000924D2"/>
    <w:rsid w:val="0015207B"/>
    <w:rsid w:val="00287491"/>
    <w:rsid w:val="00312E82"/>
    <w:rsid w:val="006363BD"/>
    <w:rsid w:val="00AA275C"/>
    <w:rsid w:val="00CE0270"/>
    <w:rsid w:val="00D3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5BBC"/>
  <w15:chartTrackingRefBased/>
  <w15:docId w15:val="{0D956087-C565-4E7A-9BE7-E9862A54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1</cp:revision>
  <cp:lastPrinted>2020-03-21T03:58:00Z</cp:lastPrinted>
  <dcterms:created xsi:type="dcterms:W3CDTF">2020-03-21T02:58:00Z</dcterms:created>
  <dcterms:modified xsi:type="dcterms:W3CDTF">2020-03-21T03:58:00Z</dcterms:modified>
</cp:coreProperties>
</file>