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7801" w14:textId="5AD5C5E5" w:rsidR="00E052D9" w:rsidRPr="00280F14" w:rsidRDefault="00E052D9" w:rsidP="00E052D9">
      <w:pPr>
        <w:pStyle w:val="aa"/>
        <w:jc w:val="center"/>
        <w:rPr>
          <w:b/>
          <w:bCs/>
          <w:sz w:val="44"/>
          <w:szCs w:val="44"/>
        </w:rPr>
      </w:pPr>
      <w:r w:rsidRPr="00280F14">
        <w:rPr>
          <w:b/>
          <w:bCs/>
          <w:sz w:val="44"/>
          <w:szCs w:val="44"/>
        </w:rPr>
        <w:t>Assignment2</w:t>
      </w:r>
    </w:p>
    <w:p w14:paraId="1D4B1484" w14:textId="26E3EF92" w:rsidR="00E052D9" w:rsidRDefault="00E052D9" w:rsidP="00E052D9">
      <w:pPr>
        <w:jc w:val="center"/>
        <w:rPr>
          <w:b/>
          <w:bCs/>
        </w:rPr>
      </w:pPr>
      <w:r w:rsidRPr="00280F14">
        <w:rPr>
          <w:b/>
          <w:bCs/>
        </w:rPr>
        <w:t>Niramai Arkhom</w:t>
      </w:r>
    </w:p>
    <w:p w14:paraId="78CCE1EC" w14:textId="77777777" w:rsidR="00280F14" w:rsidRPr="00280F14" w:rsidRDefault="00280F14" w:rsidP="00E052D9">
      <w:pPr>
        <w:jc w:val="center"/>
        <w:rPr>
          <w:b/>
          <w:bCs/>
        </w:rPr>
      </w:pPr>
    </w:p>
    <w:p w14:paraId="701B0833" w14:textId="22B93B73" w:rsidR="00E052D9" w:rsidRDefault="00E052D9" w:rsidP="00280F14">
      <w:pPr>
        <w:pStyle w:val="ae"/>
        <w:numPr>
          <w:ilvl w:val="0"/>
          <w:numId w:val="13"/>
        </w:numPr>
        <w:rPr>
          <w:b/>
          <w:bCs/>
          <w:sz w:val="28"/>
          <w:szCs w:val="28"/>
        </w:rPr>
      </w:pPr>
      <w:r w:rsidRPr="00280F14">
        <w:rPr>
          <w:b/>
          <w:bCs/>
          <w:sz w:val="28"/>
          <w:szCs w:val="28"/>
        </w:rPr>
        <w:t>How to write coding</w:t>
      </w:r>
    </w:p>
    <w:p w14:paraId="13B3AE16" w14:textId="5A2383BC" w:rsidR="00342005" w:rsidRDefault="00342005" w:rsidP="00342005">
      <w:pPr>
        <w:pStyle w:val="ae"/>
        <w:numPr>
          <w:ilvl w:val="0"/>
          <w:numId w:val="17"/>
        </w:numPr>
        <w:rPr>
          <w:sz w:val="28"/>
          <w:szCs w:val="28"/>
        </w:rPr>
      </w:pPr>
      <w:r w:rsidRPr="00342005">
        <w:rPr>
          <w:sz w:val="28"/>
          <w:szCs w:val="28"/>
        </w:rPr>
        <w:t>Loading and Installing Required Packages</w:t>
      </w:r>
    </w:p>
    <w:p w14:paraId="0040321A" w14:textId="7EEBEFB4" w:rsidR="00342005" w:rsidRDefault="00342005" w:rsidP="00342005">
      <w:pPr>
        <w:pStyle w:val="ae"/>
        <w:rPr>
          <w:sz w:val="28"/>
          <w:szCs w:val="28"/>
        </w:rPr>
      </w:pPr>
      <w:r w:rsidRPr="00342005">
        <w:rPr>
          <w:sz w:val="28"/>
          <w:szCs w:val="28"/>
        </w:rPr>
        <w:drawing>
          <wp:inline distT="0" distB="0" distL="0" distR="0" wp14:anchorId="6EE762A8" wp14:editId="04FD27C9">
            <wp:extent cx="5486400" cy="814070"/>
            <wp:effectExtent l="0" t="0" r="0" b="5080"/>
            <wp:docPr id="208101528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15285" name=""/>
                    <pic:cNvPicPr/>
                  </pic:nvPicPr>
                  <pic:blipFill>
                    <a:blip r:embed="rId6"/>
                    <a:stretch>
                      <a:fillRect/>
                    </a:stretch>
                  </pic:blipFill>
                  <pic:spPr>
                    <a:xfrm>
                      <a:off x="0" y="0"/>
                      <a:ext cx="5486400" cy="814070"/>
                    </a:xfrm>
                    <a:prstGeom prst="rect">
                      <a:avLst/>
                    </a:prstGeom>
                  </pic:spPr>
                </pic:pic>
              </a:graphicData>
            </a:graphic>
          </wp:inline>
        </w:drawing>
      </w:r>
    </w:p>
    <w:p w14:paraId="456479DA" w14:textId="3AA377CA" w:rsidR="00342005" w:rsidRDefault="00342005" w:rsidP="00342005">
      <w:pPr>
        <w:pStyle w:val="ae"/>
        <w:rPr>
          <w:sz w:val="24"/>
          <w:szCs w:val="24"/>
        </w:rPr>
      </w:pPr>
      <w:r w:rsidRPr="00342005">
        <w:rPr>
          <w:sz w:val="24"/>
          <w:szCs w:val="24"/>
        </w:rPr>
        <w:t>The code checks if the required R packages are installed on your system (gtsummary, ggplot2, dplyr, readr, and gt). If they are not already installed, it will automatically install them.</w:t>
      </w:r>
      <w:r>
        <w:rPr>
          <w:sz w:val="24"/>
          <w:szCs w:val="24"/>
        </w:rPr>
        <w:t xml:space="preserve"> </w:t>
      </w:r>
      <w:proofErr w:type="gramStart"/>
      <w:r w:rsidRPr="00342005">
        <w:rPr>
          <w:sz w:val="24"/>
          <w:szCs w:val="24"/>
        </w:rPr>
        <w:t>require(</w:t>
      </w:r>
      <w:proofErr w:type="gramEnd"/>
      <w:r w:rsidRPr="00342005">
        <w:rPr>
          <w:sz w:val="24"/>
          <w:szCs w:val="24"/>
        </w:rPr>
        <w:t>) loads the package if installed, and install.packages() installs it if necessary.</w:t>
      </w:r>
    </w:p>
    <w:p w14:paraId="17FDA786" w14:textId="77777777" w:rsidR="00342005" w:rsidRDefault="00342005" w:rsidP="00342005">
      <w:pPr>
        <w:pStyle w:val="ae"/>
        <w:rPr>
          <w:sz w:val="24"/>
          <w:szCs w:val="24"/>
        </w:rPr>
      </w:pPr>
    </w:p>
    <w:p w14:paraId="5EBE9A38" w14:textId="1B038D8E" w:rsidR="00342005" w:rsidRDefault="00342005" w:rsidP="00342005">
      <w:pPr>
        <w:pStyle w:val="ae"/>
        <w:numPr>
          <w:ilvl w:val="0"/>
          <w:numId w:val="17"/>
        </w:numPr>
        <w:rPr>
          <w:sz w:val="28"/>
          <w:szCs w:val="28"/>
        </w:rPr>
      </w:pPr>
      <w:r w:rsidRPr="00342005">
        <w:rPr>
          <w:sz w:val="28"/>
          <w:szCs w:val="28"/>
        </w:rPr>
        <w:t>Loading Libraries</w:t>
      </w:r>
    </w:p>
    <w:p w14:paraId="06B43BFE" w14:textId="0AAED705" w:rsidR="00342005" w:rsidRPr="00342005" w:rsidRDefault="00342005" w:rsidP="00342005">
      <w:pPr>
        <w:pStyle w:val="ae"/>
        <w:rPr>
          <w:sz w:val="28"/>
          <w:szCs w:val="28"/>
        </w:rPr>
      </w:pPr>
      <w:r w:rsidRPr="00342005">
        <w:rPr>
          <w:sz w:val="28"/>
          <w:szCs w:val="28"/>
        </w:rPr>
        <w:drawing>
          <wp:inline distT="0" distB="0" distL="0" distR="0" wp14:anchorId="707B933C" wp14:editId="289AC402">
            <wp:extent cx="5486400" cy="833120"/>
            <wp:effectExtent l="0" t="0" r="0" b="5080"/>
            <wp:docPr id="1729981446"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81446" name=""/>
                    <pic:cNvPicPr/>
                  </pic:nvPicPr>
                  <pic:blipFill>
                    <a:blip r:embed="rId7"/>
                    <a:stretch>
                      <a:fillRect/>
                    </a:stretch>
                  </pic:blipFill>
                  <pic:spPr>
                    <a:xfrm>
                      <a:off x="0" y="0"/>
                      <a:ext cx="5486400" cy="833120"/>
                    </a:xfrm>
                    <a:prstGeom prst="rect">
                      <a:avLst/>
                    </a:prstGeom>
                  </pic:spPr>
                </pic:pic>
              </a:graphicData>
            </a:graphic>
          </wp:inline>
        </w:drawing>
      </w:r>
    </w:p>
    <w:p w14:paraId="4C9FC354" w14:textId="2377D2D7" w:rsidR="00342005" w:rsidRDefault="00342005" w:rsidP="00342005">
      <w:pPr>
        <w:pStyle w:val="ae"/>
        <w:rPr>
          <w:sz w:val="24"/>
          <w:szCs w:val="24"/>
        </w:rPr>
      </w:pPr>
      <w:r w:rsidRPr="00342005">
        <w:rPr>
          <w:sz w:val="24"/>
          <w:szCs w:val="24"/>
        </w:rPr>
        <w:t>After ensuring that the necessary packages are installed, this step loads the libraries into your R environment to access their functions.</w:t>
      </w:r>
    </w:p>
    <w:p w14:paraId="37A18E52" w14:textId="77777777" w:rsidR="00342005" w:rsidRDefault="00342005" w:rsidP="00342005">
      <w:pPr>
        <w:pStyle w:val="ae"/>
        <w:rPr>
          <w:sz w:val="24"/>
          <w:szCs w:val="24"/>
        </w:rPr>
      </w:pPr>
    </w:p>
    <w:p w14:paraId="6F325C56" w14:textId="3CC0F7AF" w:rsidR="00342005" w:rsidRDefault="00342005" w:rsidP="00342005">
      <w:pPr>
        <w:pStyle w:val="ae"/>
        <w:numPr>
          <w:ilvl w:val="0"/>
          <w:numId w:val="17"/>
        </w:numPr>
        <w:rPr>
          <w:sz w:val="28"/>
          <w:szCs w:val="28"/>
        </w:rPr>
      </w:pPr>
      <w:r w:rsidRPr="00342005">
        <w:rPr>
          <w:sz w:val="28"/>
          <w:szCs w:val="28"/>
        </w:rPr>
        <w:t xml:space="preserve">Import and </w:t>
      </w:r>
      <w:r w:rsidRPr="00342005">
        <w:rPr>
          <w:sz w:val="28"/>
          <w:szCs w:val="28"/>
        </w:rPr>
        <w:t>Reading the Titanic Dataset</w:t>
      </w:r>
    </w:p>
    <w:p w14:paraId="5A0AB512" w14:textId="3D65AAC7" w:rsidR="00342005" w:rsidRPr="00342005" w:rsidRDefault="00342005" w:rsidP="00342005">
      <w:pPr>
        <w:pStyle w:val="ae"/>
        <w:rPr>
          <w:sz w:val="28"/>
          <w:szCs w:val="28"/>
        </w:rPr>
      </w:pPr>
      <w:r w:rsidRPr="00342005">
        <w:rPr>
          <w:sz w:val="28"/>
          <w:szCs w:val="28"/>
        </w:rPr>
        <w:drawing>
          <wp:inline distT="0" distB="0" distL="0" distR="0" wp14:anchorId="0055746E" wp14:editId="52EDF916">
            <wp:extent cx="5486400" cy="1261745"/>
            <wp:effectExtent l="0" t="0" r="0" b="0"/>
            <wp:docPr id="110431974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19742" name=""/>
                    <pic:cNvPicPr/>
                  </pic:nvPicPr>
                  <pic:blipFill>
                    <a:blip r:embed="rId8"/>
                    <a:stretch>
                      <a:fillRect/>
                    </a:stretch>
                  </pic:blipFill>
                  <pic:spPr>
                    <a:xfrm>
                      <a:off x="0" y="0"/>
                      <a:ext cx="5486400" cy="1261745"/>
                    </a:xfrm>
                    <a:prstGeom prst="rect">
                      <a:avLst/>
                    </a:prstGeom>
                  </pic:spPr>
                </pic:pic>
              </a:graphicData>
            </a:graphic>
          </wp:inline>
        </w:drawing>
      </w:r>
    </w:p>
    <w:p w14:paraId="11F2BC62" w14:textId="77777777" w:rsidR="00342005" w:rsidRDefault="00342005" w:rsidP="00342005">
      <w:pPr>
        <w:pStyle w:val="ae"/>
        <w:rPr>
          <w:sz w:val="28"/>
          <w:szCs w:val="28"/>
        </w:rPr>
      </w:pPr>
    </w:p>
    <w:p w14:paraId="1EB02824" w14:textId="67FB7A11" w:rsidR="00342005" w:rsidRDefault="00342005" w:rsidP="00342005">
      <w:pPr>
        <w:pStyle w:val="ae"/>
        <w:numPr>
          <w:ilvl w:val="0"/>
          <w:numId w:val="17"/>
        </w:numPr>
        <w:rPr>
          <w:sz w:val="28"/>
          <w:szCs w:val="28"/>
        </w:rPr>
      </w:pPr>
      <w:r w:rsidRPr="00342005">
        <w:rPr>
          <w:sz w:val="28"/>
          <w:szCs w:val="28"/>
        </w:rPr>
        <w:t>Creating a Summary Table Grouped by 'Survived'</w:t>
      </w:r>
    </w:p>
    <w:p w14:paraId="46842207" w14:textId="2ABD4A67" w:rsidR="00342005" w:rsidRDefault="00342005" w:rsidP="00342005">
      <w:pPr>
        <w:pStyle w:val="ae"/>
        <w:rPr>
          <w:sz w:val="24"/>
          <w:szCs w:val="24"/>
        </w:rPr>
      </w:pPr>
      <w:r w:rsidRPr="00342005">
        <w:rPr>
          <w:sz w:val="24"/>
          <w:szCs w:val="24"/>
        </w:rPr>
        <w:t>This block creates a summary table of selected variables (Survived, Age, Fare, SibSp, Parch, Sex, and Pclass) grouped by the Survived column.</w:t>
      </w:r>
      <w:r>
        <w:rPr>
          <w:sz w:val="24"/>
          <w:szCs w:val="24"/>
        </w:rPr>
        <w:t xml:space="preserve"> </w:t>
      </w:r>
    </w:p>
    <w:p w14:paraId="49D36352" w14:textId="77777777" w:rsidR="00342005" w:rsidRPr="00342005" w:rsidRDefault="00342005" w:rsidP="00342005">
      <w:pPr>
        <w:pStyle w:val="ae"/>
        <w:rPr>
          <w:sz w:val="24"/>
          <w:szCs w:val="24"/>
        </w:rPr>
      </w:pPr>
      <w:r w:rsidRPr="00342005">
        <w:rPr>
          <w:b/>
          <w:bCs/>
          <w:sz w:val="24"/>
          <w:szCs w:val="24"/>
        </w:rPr>
        <w:t>Step-by-step</w:t>
      </w:r>
      <w:r w:rsidRPr="00342005">
        <w:rPr>
          <w:sz w:val="24"/>
          <w:szCs w:val="24"/>
        </w:rPr>
        <w:t>:</w:t>
      </w:r>
    </w:p>
    <w:p w14:paraId="4D962E8F" w14:textId="77777777" w:rsidR="00342005" w:rsidRPr="00342005" w:rsidRDefault="00342005" w:rsidP="00342005">
      <w:pPr>
        <w:pStyle w:val="ae"/>
        <w:numPr>
          <w:ilvl w:val="0"/>
          <w:numId w:val="18"/>
        </w:numPr>
        <w:rPr>
          <w:sz w:val="24"/>
          <w:szCs w:val="24"/>
        </w:rPr>
      </w:pPr>
      <w:r w:rsidRPr="00342005">
        <w:rPr>
          <w:sz w:val="24"/>
          <w:szCs w:val="24"/>
        </w:rPr>
        <w:t>select() filters the specified columns from the dataset.</w:t>
      </w:r>
    </w:p>
    <w:p w14:paraId="158501C3" w14:textId="77777777" w:rsidR="00342005" w:rsidRPr="00342005" w:rsidRDefault="00342005" w:rsidP="00342005">
      <w:pPr>
        <w:pStyle w:val="ae"/>
        <w:numPr>
          <w:ilvl w:val="0"/>
          <w:numId w:val="18"/>
        </w:numPr>
        <w:rPr>
          <w:sz w:val="24"/>
          <w:szCs w:val="24"/>
        </w:rPr>
      </w:pPr>
      <w:r w:rsidRPr="00342005">
        <w:rPr>
          <w:sz w:val="24"/>
          <w:szCs w:val="24"/>
        </w:rPr>
        <w:lastRenderedPageBreak/>
        <w:t>tbl_summary() from the gtsummary package generates summary statistics for continuous and categorical variables, grouping by Survived.</w:t>
      </w:r>
    </w:p>
    <w:p w14:paraId="2AA15934" w14:textId="77777777" w:rsidR="00342005" w:rsidRPr="00342005" w:rsidRDefault="00342005" w:rsidP="00342005">
      <w:pPr>
        <w:pStyle w:val="ae"/>
        <w:numPr>
          <w:ilvl w:val="1"/>
          <w:numId w:val="18"/>
        </w:numPr>
        <w:rPr>
          <w:sz w:val="24"/>
          <w:szCs w:val="24"/>
        </w:rPr>
      </w:pPr>
      <w:r w:rsidRPr="00342005">
        <w:rPr>
          <w:sz w:val="24"/>
          <w:szCs w:val="24"/>
        </w:rPr>
        <w:t>Continuous variables (like Age and Fare) are summarized using the median and interquartile range (IQR).</w:t>
      </w:r>
    </w:p>
    <w:p w14:paraId="0AE7DEAF" w14:textId="77777777" w:rsidR="00342005" w:rsidRPr="00342005" w:rsidRDefault="00342005" w:rsidP="00342005">
      <w:pPr>
        <w:pStyle w:val="ae"/>
        <w:numPr>
          <w:ilvl w:val="1"/>
          <w:numId w:val="18"/>
        </w:numPr>
        <w:rPr>
          <w:sz w:val="24"/>
          <w:szCs w:val="24"/>
        </w:rPr>
      </w:pPr>
      <w:r w:rsidRPr="00342005">
        <w:rPr>
          <w:sz w:val="24"/>
          <w:szCs w:val="24"/>
        </w:rPr>
        <w:t>Categorical variables (like Sex and Pclass) are summarized using counts (n) and percentages (p).</w:t>
      </w:r>
    </w:p>
    <w:p w14:paraId="7C569B4A" w14:textId="77777777" w:rsidR="00342005" w:rsidRPr="00342005" w:rsidRDefault="00342005" w:rsidP="00342005">
      <w:pPr>
        <w:pStyle w:val="ae"/>
        <w:numPr>
          <w:ilvl w:val="0"/>
          <w:numId w:val="18"/>
        </w:numPr>
        <w:rPr>
          <w:sz w:val="24"/>
          <w:szCs w:val="24"/>
        </w:rPr>
      </w:pPr>
      <w:r w:rsidRPr="00342005">
        <w:rPr>
          <w:sz w:val="24"/>
          <w:szCs w:val="24"/>
        </w:rPr>
        <w:t>modify_header() renames the header for the first column.</w:t>
      </w:r>
    </w:p>
    <w:p w14:paraId="21905D2C" w14:textId="77777777" w:rsidR="00342005" w:rsidRPr="00342005" w:rsidRDefault="00342005" w:rsidP="00342005">
      <w:pPr>
        <w:pStyle w:val="ae"/>
        <w:numPr>
          <w:ilvl w:val="0"/>
          <w:numId w:val="18"/>
        </w:numPr>
        <w:rPr>
          <w:sz w:val="24"/>
          <w:szCs w:val="24"/>
        </w:rPr>
      </w:pPr>
      <w:r w:rsidRPr="00342005">
        <w:rPr>
          <w:sz w:val="24"/>
          <w:szCs w:val="24"/>
        </w:rPr>
        <w:t>modify_spanning_header() groups the columns under the label "</w:t>
      </w:r>
      <w:r w:rsidRPr="00342005">
        <w:rPr>
          <w:b/>
          <w:bCs/>
          <w:sz w:val="24"/>
          <w:szCs w:val="24"/>
        </w:rPr>
        <w:t>Survival Status</w:t>
      </w:r>
      <w:r w:rsidRPr="00342005">
        <w:rPr>
          <w:sz w:val="24"/>
          <w:szCs w:val="24"/>
        </w:rPr>
        <w:t>".</w:t>
      </w:r>
    </w:p>
    <w:p w14:paraId="3A531B0E" w14:textId="77777777" w:rsidR="00342005" w:rsidRPr="00342005" w:rsidRDefault="00342005" w:rsidP="00342005">
      <w:pPr>
        <w:pStyle w:val="ae"/>
        <w:numPr>
          <w:ilvl w:val="0"/>
          <w:numId w:val="18"/>
        </w:numPr>
        <w:rPr>
          <w:sz w:val="24"/>
          <w:szCs w:val="24"/>
        </w:rPr>
      </w:pPr>
      <w:r w:rsidRPr="00342005">
        <w:rPr>
          <w:sz w:val="24"/>
          <w:szCs w:val="24"/>
        </w:rPr>
        <w:t>as_gt() converts the summary table into a format supported by the gt package for better visualization.</w:t>
      </w:r>
    </w:p>
    <w:p w14:paraId="2141B929" w14:textId="77777777" w:rsidR="00342005" w:rsidRPr="00342005" w:rsidRDefault="00342005" w:rsidP="00342005">
      <w:pPr>
        <w:pStyle w:val="ae"/>
        <w:numPr>
          <w:ilvl w:val="0"/>
          <w:numId w:val="18"/>
        </w:numPr>
        <w:rPr>
          <w:sz w:val="24"/>
          <w:szCs w:val="24"/>
        </w:rPr>
      </w:pPr>
      <w:r w:rsidRPr="00342005">
        <w:rPr>
          <w:sz w:val="24"/>
          <w:szCs w:val="24"/>
        </w:rPr>
        <w:t>tab_header() adds a title to the summary table.</w:t>
      </w:r>
    </w:p>
    <w:p w14:paraId="716921E6" w14:textId="77777777" w:rsidR="00342005" w:rsidRPr="00342005" w:rsidRDefault="00342005" w:rsidP="00342005">
      <w:pPr>
        <w:pStyle w:val="ae"/>
        <w:numPr>
          <w:ilvl w:val="0"/>
          <w:numId w:val="18"/>
        </w:numPr>
        <w:rPr>
          <w:sz w:val="24"/>
          <w:szCs w:val="24"/>
        </w:rPr>
      </w:pPr>
      <w:r w:rsidRPr="00342005">
        <w:rPr>
          <w:sz w:val="24"/>
          <w:szCs w:val="24"/>
        </w:rPr>
        <w:t>tab_footnote() adds a footnote explaining the survival codes (0 = Not Survived, 1 = Survived).</w:t>
      </w:r>
    </w:p>
    <w:p w14:paraId="29EA865E" w14:textId="77777777" w:rsidR="00342005" w:rsidRPr="00342005" w:rsidRDefault="00342005" w:rsidP="00342005">
      <w:pPr>
        <w:pStyle w:val="ae"/>
        <w:rPr>
          <w:sz w:val="24"/>
          <w:szCs w:val="24"/>
        </w:rPr>
      </w:pPr>
    </w:p>
    <w:p w14:paraId="65562905" w14:textId="1CB17FDC" w:rsidR="00342005" w:rsidRDefault="00342005" w:rsidP="00342005">
      <w:pPr>
        <w:pStyle w:val="ae"/>
        <w:rPr>
          <w:sz w:val="28"/>
          <w:szCs w:val="28"/>
        </w:rPr>
      </w:pPr>
      <w:r w:rsidRPr="00342005">
        <w:rPr>
          <w:sz w:val="28"/>
          <w:szCs w:val="28"/>
        </w:rPr>
        <w:drawing>
          <wp:inline distT="0" distB="0" distL="0" distR="0" wp14:anchorId="6082D7D6" wp14:editId="17B69F77">
            <wp:extent cx="5486400" cy="2696210"/>
            <wp:effectExtent l="0" t="0" r="0" b="8890"/>
            <wp:docPr id="27188274"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8274" name=""/>
                    <pic:cNvPicPr/>
                  </pic:nvPicPr>
                  <pic:blipFill>
                    <a:blip r:embed="rId9"/>
                    <a:stretch>
                      <a:fillRect/>
                    </a:stretch>
                  </pic:blipFill>
                  <pic:spPr>
                    <a:xfrm>
                      <a:off x="0" y="0"/>
                      <a:ext cx="5486400" cy="2696210"/>
                    </a:xfrm>
                    <a:prstGeom prst="rect">
                      <a:avLst/>
                    </a:prstGeom>
                  </pic:spPr>
                </pic:pic>
              </a:graphicData>
            </a:graphic>
          </wp:inline>
        </w:drawing>
      </w:r>
    </w:p>
    <w:p w14:paraId="3C9FEC30" w14:textId="77777777" w:rsidR="00342005" w:rsidRDefault="00342005" w:rsidP="00342005">
      <w:pPr>
        <w:pStyle w:val="ae"/>
        <w:rPr>
          <w:sz w:val="28"/>
          <w:szCs w:val="28"/>
        </w:rPr>
      </w:pPr>
    </w:p>
    <w:p w14:paraId="1E059A38" w14:textId="4A4F45FA" w:rsidR="00342005" w:rsidRDefault="00342005" w:rsidP="00342005">
      <w:pPr>
        <w:pStyle w:val="ae"/>
        <w:numPr>
          <w:ilvl w:val="0"/>
          <w:numId w:val="17"/>
        </w:numPr>
        <w:rPr>
          <w:sz w:val="28"/>
          <w:szCs w:val="28"/>
        </w:rPr>
      </w:pPr>
      <w:r w:rsidRPr="00342005">
        <w:rPr>
          <w:sz w:val="28"/>
          <w:szCs w:val="28"/>
        </w:rPr>
        <w:t>Displaying the Summary Table</w:t>
      </w:r>
    </w:p>
    <w:p w14:paraId="265F284A" w14:textId="11E3BE06" w:rsidR="00342005" w:rsidRDefault="00342005" w:rsidP="00342005">
      <w:pPr>
        <w:pStyle w:val="ae"/>
        <w:rPr>
          <w:sz w:val="28"/>
          <w:szCs w:val="28"/>
        </w:rPr>
      </w:pPr>
      <w:r w:rsidRPr="00342005">
        <w:rPr>
          <w:sz w:val="28"/>
          <w:szCs w:val="28"/>
        </w:rPr>
        <w:drawing>
          <wp:inline distT="0" distB="0" distL="0" distR="0" wp14:anchorId="68FDADAA" wp14:editId="604DE2E9">
            <wp:extent cx="5486400" cy="319405"/>
            <wp:effectExtent l="0" t="0" r="0" b="4445"/>
            <wp:docPr id="155012386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23860" name=""/>
                    <pic:cNvPicPr/>
                  </pic:nvPicPr>
                  <pic:blipFill>
                    <a:blip r:embed="rId10"/>
                    <a:stretch>
                      <a:fillRect/>
                    </a:stretch>
                  </pic:blipFill>
                  <pic:spPr>
                    <a:xfrm>
                      <a:off x="0" y="0"/>
                      <a:ext cx="5486400" cy="319405"/>
                    </a:xfrm>
                    <a:prstGeom prst="rect">
                      <a:avLst/>
                    </a:prstGeom>
                  </pic:spPr>
                </pic:pic>
              </a:graphicData>
            </a:graphic>
          </wp:inline>
        </w:drawing>
      </w:r>
    </w:p>
    <w:p w14:paraId="4EC2BF02" w14:textId="023E465D" w:rsidR="00342005" w:rsidRDefault="00342005" w:rsidP="00342005">
      <w:pPr>
        <w:pStyle w:val="ae"/>
        <w:rPr>
          <w:sz w:val="24"/>
          <w:szCs w:val="24"/>
        </w:rPr>
      </w:pPr>
      <w:r w:rsidRPr="00342005">
        <w:rPr>
          <w:sz w:val="24"/>
          <w:szCs w:val="24"/>
        </w:rPr>
        <w:t>This command displays the summary table created in the previous step in the RStudio Viewer.</w:t>
      </w:r>
    </w:p>
    <w:p w14:paraId="6C4E67D2" w14:textId="77777777" w:rsidR="00342005" w:rsidRDefault="00342005" w:rsidP="00342005">
      <w:pPr>
        <w:pStyle w:val="ae"/>
        <w:rPr>
          <w:sz w:val="24"/>
          <w:szCs w:val="24"/>
        </w:rPr>
      </w:pPr>
    </w:p>
    <w:p w14:paraId="03F98227" w14:textId="77777777" w:rsidR="00DD47DF" w:rsidRDefault="00DD47DF" w:rsidP="00342005">
      <w:pPr>
        <w:pStyle w:val="ae"/>
        <w:rPr>
          <w:sz w:val="24"/>
          <w:szCs w:val="24"/>
        </w:rPr>
      </w:pPr>
    </w:p>
    <w:p w14:paraId="0381DB53" w14:textId="0C5BF604" w:rsidR="00DD47DF" w:rsidRDefault="00DD47DF" w:rsidP="00342005">
      <w:pPr>
        <w:pStyle w:val="ae"/>
        <w:rPr>
          <w:sz w:val="24"/>
          <w:szCs w:val="24"/>
        </w:rPr>
      </w:pPr>
    </w:p>
    <w:p w14:paraId="329E21DA" w14:textId="77777777" w:rsidR="00DD47DF" w:rsidRDefault="00DD47DF" w:rsidP="00342005">
      <w:pPr>
        <w:pStyle w:val="ae"/>
        <w:rPr>
          <w:sz w:val="24"/>
          <w:szCs w:val="24"/>
        </w:rPr>
      </w:pPr>
    </w:p>
    <w:p w14:paraId="5636B7D2" w14:textId="77777777" w:rsidR="00DD47DF" w:rsidRDefault="00DD47DF" w:rsidP="00342005">
      <w:pPr>
        <w:pStyle w:val="ae"/>
        <w:rPr>
          <w:sz w:val="24"/>
          <w:szCs w:val="24"/>
        </w:rPr>
      </w:pPr>
    </w:p>
    <w:p w14:paraId="0FE2E874" w14:textId="6FC1DCF1" w:rsidR="00342005" w:rsidRDefault="00342005" w:rsidP="00342005">
      <w:pPr>
        <w:pStyle w:val="ae"/>
        <w:numPr>
          <w:ilvl w:val="0"/>
          <w:numId w:val="17"/>
        </w:numPr>
        <w:rPr>
          <w:sz w:val="28"/>
          <w:szCs w:val="28"/>
        </w:rPr>
      </w:pPr>
      <w:r w:rsidRPr="00342005">
        <w:rPr>
          <w:sz w:val="28"/>
          <w:szCs w:val="28"/>
        </w:rPr>
        <w:t>Creating a Function to Generate Boxplots</w:t>
      </w:r>
    </w:p>
    <w:p w14:paraId="0A5BC15B" w14:textId="5CF2F6BB" w:rsidR="00DD47DF" w:rsidRPr="00342005" w:rsidRDefault="00DD47DF" w:rsidP="00DD47DF">
      <w:pPr>
        <w:pStyle w:val="ae"/>
        <w:rPr>
          <w:sz w:val="28"/>
          <w:szCs w:val="28"/>
        </w:rPr>
      </w:pPr>
      <w:r w:rsidRPr="00DD47DF">
        <w:rPr>
          <w:sz w:val="28"/>
          <w:szCs w:val="28"/>
        </w:rPr>
        <w:drawing>
          <wp:inline distT="0" distB="0" distL="0" distR="0" wp14:anchorId="6FF04FD4" wp14:editId="488E43DB">
            <wp:extent cx="5486400" cy="1442720"/>
            <wp:effectExtent l="0" t="0" r="0" b="5080"/>
            <wp:docPr id="55155309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092" name=""/>
                    <pic:cNvPicPr/>
                  </pic:nvPicPr>
                  <pic:blipFill>
                    <a:blip r:embed="rId11"/>
                    <a:stretch>
                      <a:fillRect/>
                    </a:stretch>
                  </pic:blipFill>
                  <pic:spPr>
                    <a:xfrm>
                      <a:off x="0" y="0"/>
                      <a:ext cx="5486400" cy="1442720"/>
                    </a:xfrm>
                    <a:prstGeom prst="rect">
                      <a:avLst/>
                    </a:prstGeom>
                  </pic:spPr>
                </pic:pic>
              </a:graphicData>
            </a:graphic>
          </wp:inline>
        </w:drawing>
      </w:r>
    </w:p>
    <w:p w14:paraId="2128D65B" w14:textId="1A65A3AF" w:rsidR="00280F14" w:rsidRPr="00995EAC" w:rsidRDefault="00DD47DF" w:rsidP="00DD47DF">
      <w:pPr>
        <w:pStyle w:val="ae"/>
        <w:ind w:left="360"/>
        <w:jc w:val="both"/>
      </w:pPr>
      <w:r>
        <w:rPr>
          <w:sz w:val="28"/>
          <w:szCs w:val="28"/>
        </w:rPr>
        <w:tab/>
      </w:r>
      <w:r w:rsidRPr="00995EAC">
        <w:t>This function, generate_boxplot(), is used to generate boxplots. It takes</w:t>
      </w:r>
      <w:r w:rsidRPr="00995EAC">
        <w:t xml:space="preserve"> </w:t>
      </w:r>
      <w:r w:rsidRPr="00995EAC">
        <w:tab/>
      </w:r>
      <w:r w:rsidRPr="00995EAC">
        <w:t>various arguments to customize the appearance of the boxplots.</w:t>
      </w:r>
    </w:p>
    <w:p w14:paraId="7514B74E" w14:textId="77777777" w:rsidR="00DD47DF" w:rsidRPr="00995EAC" w:rsidRDefault="00DD47DF" w:rsidP="00DD47DF">
      <w:pPr>
        <w:pStyle w:val="ae"/>
        <w:ind w:left="360"/>
        <w:jc w:val="both"/>
      </w:pPr>
      <w:r w:rsidRPr="00995EAC">
        <w:tab/>
      </w:r>
      <w:r w:rsidRPr="00995EAC">
        <w:rPr>
          <w:b/>
          <w:bCs/>
        </w:rPr>
        <w:t>Arguments</w:t>
      </w:r>
      <w:r w:rsidRPr="00995EAC">
        <w:t>:</w:t>
      </w:r>
    </w:p>
    <w:p w14:paraId="36C92459" w14:textId="77777777" w:rsidR="00DD47DF" w:rsidRPr="00DD47DF" w:rsidRDefault="00DD47DF" w:rsidP="00DD47DF">
      <w:pPr>
        <w:pStyle w:val="ae"/>
        <w:numPr>
          <w:ilvl w:val="0"/>
          <w:numId w:val="19"/>
        </w:numPr>
        <w:tabs>
          <w:tab w:val="clear" w:pos="720"/>
          <w:tab w:val="num" w:pos="1080"/>
        </w:tabs>
        <w:ind w:left="1080"/>
        <w:jc w:val="both"/>
      </w:pPr>
      <w:r w:rsidRPr="00DD47DF">
        <w:t>df: The data frame (in this case, titanic_data).</w:t>
      </w:r>
    </w:p>
    <w:p w14:paraId="5D842B4B" w14:textId="77777777" w:rsidR="00DD47DF" w:rsidRPr="00DD47DF" w:rsidRDefault="00DD47DF" w:rsidP="00DD47DF">
      <w:pPr>
        <w:pStyle w:val="ae"/>
        <w:numPr>
          <w:ilvl w:val="0"/>
          <w:numId w:val="19"/>
        </w:numPr>
        <w:tabs>
          <w:tab w:val="clear" w:pos="720"/>
          <w:tab w:val="num" w:pos="1080"/>
        </w:tabs>
        <w:ind w:left="1080"/>
        <w:jc w:val="both"/>
      </w:pPr>
      <w:r w:rsidRPr="00DD47DF">
        <w:t>x_var: The x-axis variable (in this case, Survived).</w:t>
      </w:r>
    </w:p>
    <w:p w14:paraId="327DC898" w14:textId="77777777" w:rsidR="00DD47DF" w:rsidRPr="00DD47DF" w:rsidRDefault="00DD47DF" w:rsidP="00DD47DF">
      <w:pPr>
        <w:pStyle w:val="ae"/>
        <w:numPr>
          <w:ilvl w:val="0"/>
          <w:numId w:val="19"/>
        </w:numPr>
        <w:tabs>
          <w:tab w:val="clear" w:pos="720"/>
          <w:tab w:val="num" w:pos="1080"/>
        </w:tabs>
        <w:ind w:left="1080"/>
        <w:jc w:val="both"/>
      </w:pPr>
      <w:r w:rsidRPr="00DD47DF">
        <w:t>y_var: The y-axis variable (e.g., Age, Fare).</w:t>
      </w:r>
    </w:p>
    <w:p w14:paraId="1E853BB9" w14:textId="77777777" w:rsidR="00DD47DF" w:rsidRPr="00DD47DF" w:rsidRDefault="00DD47DF" w:rsidP="00DD47DF">
      <w:pPr>
        <w:pStyle w:val="ae"/>
        <w:numPr>
          <w:ilvl w:val="0"/>
          <w:numId w:val="19"/>
        </w:numPr>
        <w:tabs>
          <w:tab w:val="clear" w:pos="720"/>
          <w:tab w:val="num" w:pos="1080"/>
        </w:tabs>
        <w:ind w:left="1080"/>
        <w:jc w:val="both"/>
      </w:pPr>
      <w:r w:rsidRPr="00DD47DF">
        <w:t>x_labels: Custom labels for the x-axis (to convert 0 and 1 into "Not Survived" and "Survived").</w:t>
      </w:r>
    </w:p>
    <w:p w14:paraId="7850ED23" w14:textId="77777777" w:rsidR="00DD47DF" w:rsidRPr="00DD47DF" w:rsidRDefault="00DD47DF" w:rsidP="00DD47DF">
      <w:pPr>
        <w:pStyle w:val="ae"/>
        <w:numPr>
          <w:ilvl w:val="0"/>
          <w:numId w:val="19"/>
        </w:numPr>
        <w:tabs>
          <w:tab w:val="clear" w:pos="720"/>
          <w:tab w:val="num" w:pos="1080"/>
        </w:tabs>
        <w:ind w:left="1080"/>
        <w:jc w:val="both"/>
      </w:pPr>
      <w:r w:rsidRPr="00DD47DF">
        <w:t>title: The title of the plot.</w:t>
      </w:r>
    </w:p>
    <w:p w14:paraId="53A65C1D" w14:textId="77777777" w:rsidR="00DD47DF" w:rsidRPr="00DD47DF" w:rsidRDefault="00DD47DF" w:rsidP="00DD47DF">
      <w:pPr>
        <w:pStyle w:val="ae"/>
        <w:numPr>
          <w:ilvl w:val="0"/>
          <w:numId w:val="19"/>
        </w:numPr>
        <w:tabs>
          <w:tab w:val="clear" w:pos="720"/>
          <w:tab w:val="num" w:pos="1080"/>
        </w:tabs>
        <w:ind w:left="1080"/>
        <w:jc w:val="both"/>
      </w:pPr>
      <w:r w:rsidRPr="00DD47DF">
        <w:t>outlier_col: The color of the outliers.</w:t>
      </w:r>
    </w:p>
    <w:p w14:paraId="30289CE0" w14:textId="77777777" w:rsidR="00DD47DF" w:rsidRPr="00DD47DF" w:rsidRDefault="00DD47DF" w:rsidP="00DD47DF">
      <w:pPr>
        <w:pStyle w:val="ae"/>
        <w:numPr>
          <w:ilvl w:val="0"/>
          <w:numId w:val="19"/>
        </w:numPr>
        <w:tabs>
          <w:tab w:val="clear" w:pos="720"/>
          <w:tab w:val="num" w:pos="1080"/>
        </w:tabs>
        <w:ind w:left="1080"/>
        <w:jc w:val="both"/>
      </w:pPr>
      <w:r w:rsidRPr="00DD47DF">
        <w:t>fill_col: The fill color for the boxplot.</w:t>
      </w:r>
    </w:p>
    <w:p w14:paraId="21171D23" w14:textId="77777777" w:rsidR="00DD47DF" w:rsidRPr="00DD47DF" w:rsidRDefault="00DD47DF" w:rsidP="00DD47DF">
      <w:pPr>
        <w:pStyle w:val="ae"/>
        <w:numPr>
          <w:ilvl w:val="0"/>
          <w:numId w:val="19"/>
        </w:numPr>
        <w:tabs>
          <w:tab w:val="clear" w:pos="720"/>
          <w:tab w:val="num" w:pos="1080"/>
        </w:tabs>
        <w:ind w:left="1080"/>
        <w:jc w:val="both"/>
      </w:pPr>
      <w:r w:rsidRPr="00DD47DF">
        <w:t>outlier_shape: The shape of the outliers.</w:t>
      </w:r>
    </w:p>
    <w:p w14:paraId="6F276E4C" w14:textId="121A877B" w:rsidR="00DD47DF" w:rsidRPr="00995EAC" w:rsidRDefault="00DD47DF" w:rsidP="00DD47DF">
      <w:pPr>
        <w:pStyle w:val="ae"/>
        <w:numPr>
          <w:ilvl w:val="0"/>
          <w:numId w:val="19"/>
        </w:numPr>
        <w:tabs>
          <w:tab w:val="clear" w:pos="720"/>
          <w:tab w:val="num" w:pos="1080"/>
        </w:tabs>
        <w:ind w:left="1080"/>
        <w:jc w:val="both"/>
      </w:pPr>
      <w:r w:rsidRPr="00DD47DF">
        <w:t>outlier_size: The size of the outliers.</w:t>
      </w:r>
    </w:p>
    <w:p w14:paraId="63F0C5B6" w14:textId="77777777" w:rsidR="00DD47DF" w:rsidRPr="00995EAC" w:rsidRDefault="00DD47DF" w:rsidP="00DD47DF">
      <w:pPr>
        <w:pStyle w:val="ae"/>
        <w:ind w:left="1080"/>
        <w:jc w:val="both"/>
      </w:pPr>
    </w:p>
    <w:p w14:paraId="1BA7FBA7" w14:textId="29AB4C18" w:rsidR="00DD47DF" w:rsidRDefault="00DD47DF" w:rsidP="00DD47DF">
      <w:pPr>
        <w:pStyle w:val="ae"/>
        <w:numPr>
          <w:ilvl w:val="0"/>
          <w:numId w:val="17"/>
        </w:numPr>
        <w:jc w:val="both"/>
        <w:rPr>
          <w:sz w:val="28"/>
          <w:szCs w:val="28"/>
        </w:rPr>
      </w:pPr>
      <w:r w:rsidRPr="00DD47DF">
        <w:rPr>
          <w:sz w:val="28"/>
          <w:szCs w:val="28"/>
        </w:rPr>
        <w:t>Creating and Displaying Boxplots for Age and Fare</w:t>
      </w:r>
    </w:p>
    <w:p w14:paraId="25206EA8" w14:textId="77777777" w:rsidR="00DD47DF" w:rsidRPr="00995EAC" w:rsidRDefault="00DD47DF" w:rsidP="00DD47DF">
      <w:pPr>
        <w:pStyle w:val="ae"/>
        <w:jc w:val="both"/>
        <w:rPr>
          <w:b/>
          <w:bCs/>
        </w:rPr>
      </w:pPr>
      <w:r w:rsidRPr="00DD47DF">
        <w:rPr>
          <w:b/>
          <w:bCs/>
        </w:rPr>
        <w:t>This block generates two boxplots:</w:t>
      </w:r>
    </w:p>
    <w:p w14:paraId="1AD37B49" w14:textId="77777777" w:rsidR="00DD47DF" w:rsidRPr="00DD47DF" w:rsidRDefault="00DD47DF" w:rsidP="00DD47DF">
      <w:pPr>
        <w:pStyle w:val="ae"/>
        <w:jc w:val="both"/>
        <w:rPr>
          <w:b/>
          <w:bCs/>
        </w:rPr>
      </w:pPr>
    </w:p>
    <w:p w14:paraId="6841F3A7" w14:textId="77777777" w:rsidR="00DD47DF" w:rsidRPr="00DD47DF" w:rsidRDefault="00DD47DF" w:rsidP="00DD47DF">
      <w:pPr>
        <w:pStyle w:val="ae"/>
        <w:numPr>
          <w:ilvl w:val="0"/>
          <w:numId w:val="20"/>
        </w:numPr>
        <w:jc w:val="both"/>
      </w:pPr>
      <w:r w:rsidRPr="00DD47DF">
        <w:t>boxplot_age: A boxplot for Age vs. Survived.</w:t>
      </w:r>
    </w:p>
    <w:p w14:paraId="765872CF" w14:textId="77777777" w:rsidR="00DD47DF" w:rsidRPr="00995EAC" w:rsidRDefault="00DD47DF" w:rsidP="00DD47DF">
      <w:pPr>
        <w:pStyle w:val="ae"/>
        <w:numPr>
          <w:ilvl w:val="0"/>
          <w:numId w:val="20"/>
        </w:numPr>
        <w:jc w:val="both"/>
      </w:pPr>
      <w:r w:rsidRPr="00DD47DF">
        <w:t>boxplot_fare: A boxplot for Fare vs. Survived.</w:t>
      </w:r>
    </w:p>
    <w:p w14:paraId="457F961A" w14:textId="77777777" w:rsidR="00DD47DF" w:rsidRPr="00995EAC" w:rsidRDefault="00DD47DF" w:rsidP="00DD47DF">
      <w:pPr>
        <w:pStyle w:val="ae"/>
        <w:ind w:left="1080"/>
        <w:jc w:val="both"/>
      </w:pPr>
    </w:p>
    <w:p w14:paraId="7CD51501" w14:textId="29066B8B" w:rsidR="00DD47DF" w:rsidRPr="00995EAC" w:rsidRDefault="00DD47DF" w:rsidP="00DD47DF">
      <w:pPr>
        <w:pStyle w:val="ae"/>
        <w:jc w:val="both"/>
        <w:rPr>
          <w:b/>
          <w:bCs/>
        </w:rPr>
      </w:pPr>
      <w:r w:rsidRPr="00995EAC">
        <w:rPr>
          <w:rFonts w:eastAsia="Times New Roman" w:cs="Times New Roman"/>
          <w:b/>
          <w:bCs/>
        </w:rPr>
        <w:t>Customization:</w:t>
      </w:r>
    </w:p>
    <w:p w14:paraId="1593D26F" w14:textId="77777777" w:rsidR="00DD47DF" w:rsidRPr="00DD47DF" w:rsidRDefault="00DD47DF" w:rsidP="00DD47DF">
      <w:pPr>
        <w:numPr>
          <w:ilvl w:val="0"/>
          <w:numId w:val="20"/>
        </w:numPr>
        <w:spacing w:before="100" w:beforeAutospacing="1" w:after="100" w:afterAutospacing="1" w:line="240" w:lineRule="auto"/>
        <w:rPr>
          <w:rFonts w:eastAsia="Times New Roman" w:cs="Times New Roman"/>
        </w:rPr>
      </w:pPr>
      <w:proofErr w:type="gramStart"/>
      <w:r w:rsidRPr="00DD47DF">
        <w:rPr>
          <w:rFonts w:eastAsia="Times New Roman" w:cs="Courier New"/>
          <w:sz w:val="20"/>
          <w:szCs w:val="20"/>
        </w:rPr>
        <w:t>factor(</w:t>
      </w:r>
      <w:proofErr w:type="gramEnd"/>
      <w:r w:rsidRPr="00DD47DF">
        <w:rPr>
          <w:rFonts w:eastAsia="Times New Roman" w:cs="Courier New"/>
          <w:sz w:val="20"/>
          <w:szCs w:val="20"/>
        </w:rPr>
        <w:t>Survived)</w:t>
      </w:r>
      <w:r w:rsidRPr="00DD47DF">
        <w:rPr>
          <w:rFonts w:eastAsia="Times New Roman" w:cs="Times New Roman"/>
          <w:sz w:val="24"/>
          <w:szCs w:val="24"/>
        </w:rPr>
        <w:t xml:space="preserve">: </w:t>
      </w:r>
      <w:r w:rsidRPr="00DD47DF">
        <w:rPr>
          <w:rFonts w:eastAsia="Times New Roman" w:cs="Times New Roman"/>
        </w:rPr>
        <w:t xml:space="preserve">Ensures the </w:t>
      </w:r>
      <w:r w:rsidRPr="00DD47DF">
        <w:rPr>
          <w:rFonts w:eastAsia="Times New Roman" w:cs="Courier New"/>
          <w:sz w:val="18"/>
          <w:szCs w:val="18"/>
        </w:rPr>
        <w:t>Survived</w:t>
      </w:r>
      <w:r w:rsidRPr="00DD47DF">
        <w:rPr>
          <w:rFonts w:eastAsia="Times New Roman" w:cs="Times New Roman"/>
        </w:rPr>
        <w:t xml:space="preserve"> variable is treated as a factor (categorical variable).</w:t>
      </w:r>
    </w:p>
    <w:p w14:paraId="62FCA498" w14:textId="77777777" w:rsidR="00DD47DF" w:rsidRPr="00DD47DF" w:rsidRDefault="00DD47DF" w:rsidP="00DD47DF">
      <w:pPr>
        <w:numPr>
          <w:ilvl w:val="0"/>
          <w:numId w:val="20"/>
        </w:numPr>
        <w:spacing w:before="100" w:beforeAutospacing="1" w:after="100" w:afterAutospacing="1" w:line="240" w:lineRule="auto"/>
        <w:rPr>
          <w:rFonts w:eastAsia="Times New Roman" w:cs="Times New Roman"/>
        </w:rPr>
      </w:pPr>
      <w:r w:rsidRPr="00DD47DF">
        <w:rPr>
          <w:rFonts w:eastAsia="Times New Roman" w:cs="Times New Roman"/>
        </w:rPr>
        <w:t>The custom labels (</w:t>
      </w:r>
      <w:r w:rsidRPr="00DD47DF">
        <w:rPr>
          <w:rFonts w:eastAsia="Times New Roman" w:cs="Courier New"/>
          <w:sz w:val="18"/>
          <w:szCs w:val="18"/>
        </w:rPr>
        <w:t>0</w:t>
      </w:r>
      <w:r w:rsidRPr="00DD47DF">
        <w:rPr>
          <w:rFonts w:eastAsia="Times New Roman" w:cs="Times New Roman"/>
        </w:rPr>
        <w:t xml:space="preserve"> = "Not Survived", </w:t>
      </w:r>
      <w:r w:rsidRPr="00DD47DF">
        <w:rPr>
          <w:rFonts w:eastAsia="Times New Roman" w:cs="Courier New"/>
          <w:sz w:val="18"/>
          <w:szCs w:val="18"/>
        </w:rPr>
        <w:t>1</w:t>
      </w:r>
      <w:r w:rsidRPr="00DD47DF">
        <w:rPr>
          <w:rFonts w:eastAsia="Times New Roman" w:cs="Times New Roman"/>
        </w:rPr>
        <w:t xml:space="preserve"> = "Survived") and title are added for clarity.</w:t>
      </w:r>
    </w:p>
    <w:p w14:paraId="114344DF" w14:textId="77777777" w:rsidR="00DD47DF" w:rsidRPr="00DD47DF" w:rsidRDefault="00DD47DF" w:rsidP="00DD47DF">
      <w:pPr>
        <w:numPr>
          <w:ilvl w:val="0"/>
          <w:numId w:val="20"/>
        </w:numPr>
        <w:spacing w:before="100" w:beforeAutospacing="1" w:after="100" w:afterAutospacing="1" w:line="240" w:lineRule="auto"/>
        <w:rPr>
          <w:rFonts w:eastAsia="Times New Roman" w:cs="Times New Roman"/>
        </w:rPr>
      </w:pPr>
      <w:r w:rsidRPr="00DD47DF">
        <w:rPr>
          <w:rFonts w:eastAsia="Times New Roman" w:cs="Times New Roman"/>
        </w:rPr>
        <w:t>The outliers are highlighted in specific colors and shapes for easy identification.</w:t>
      </w:r>
    </w:p>
    <w:p w14:paraId="5CB5D6D5" w14:textId="425D4985" w:rsidR="00DD47DF" w:rsidRPr="00995EAC" w:rsidRDefault="00DD47DF" w:rsidP="00DD47DF">
      <w:pPr>
        <w:spacing w:before="100" w:beforeAutospacing="1" w:after="100" w:afterAutospacing="1" w:line="240" w:lineRule="auto"/>
        <w:rPr>
          <w:rFonts w:eastAsia="Times New Roman" w:cs="Times New Roman"/>
        </w:rPr>
      </w:pPr>
      <w:r w:rsidRPr="00995EAC">
        <w:rPr>
          <w:rFonts w:eastAsia="Times New Roman" w:cs="Times New Roman"/>
        </w:rPr>
        <w:tab/>
      </w:r>
      <w:r w:rsidRPr="00DD47DF">
        <w:rPr>
          <w:rFonts w:eastAsia="Times New Roman" w:cs="Times New Roman"/>
        </w:rPr>
        <w:t xml:space="preserve">The boxplots are displayed using </w:t>
      </w:r>
      <w:r w:rsidRPr="00DD47DF">
        <w:rPr>
          <w:rFonts w:eastAsia="Times New Roman" w:cs="Courier New"/>
          <w:sz w:val="20"/>
          <w:szCs w:val="20"/>
        </w:rPr>
        <w:t>boxplot_age</w:t>
      </w:r>
      <w:r w:rsidRPr="00DD47DF">
        <w:rPr>
          <w:rFonts w:eastAsia="Times New Roman" w:cs="Times New Roman"/>
          <w:sz w:val="24"/>
          <w:szCs w:val="24"/>
        </w:rPr>
        <w:t xml:space="preserve"> </w:t>
      </w:r>
      <w:r w:rsidRPr="00DD47DF">
        <w:rPr>
          <w:rFonts w:eastAsia="Times New Roman" w:cs="Times New Roman"/>
        </w:rPr>
        <w:t xml:space="preserve">and </w:t>
      </w:r>
      <w:r w:rsidRPr="00DD47DF">
        <w:rPr>
          <w:rFonts w:eastAsia="Times New Roman" w:cs="Courier New"/>
          <w:sz w:val="20"/>
          <w:szCs w:val="20"/>
        </w:rPr>
        <w:t>boxplot_fare</w:t>
      </w:r>
      <w:r w:rsidRPr="00DD47DF">
        <w:rPr>
          <w:rFonts w:eastAsia="Times New Roman" w:cs="Times New Roman"/>
          <w:sz w:val="24"/>
          <w:szCs w:val="24"/>
        </w:rPr>
        <w:t xml:space="preserve">. </w:t>
      </w:r>
      <w:r w:rsidRPr="00DD47DF">
        <w:rPr>
          <w:rFonts w:eastAsia="Times New Roman" w:cs="Times New Roman"/>
        </w:rPr>
        <w:t xml:space="preserve">The output is </w:t>
      </w:r>
      <w:r w:rsidRPr="00995EAC">
        <w:rPr>
          <w:rFonts w:eastAsia="Times New Roman" w:cs="Times New Roman"/>
        </w:rPr>
        <w:tab/>
      </w:r>
      <w:r w:rsidRPr="00DD47DF">
        <w:rPr>
          <w:rFonts w:eastAsia="Times New Roman" w:cs="Times New Roman"/>
        </w:rPr>
        <w:t>visualized in RStudio's plot viewer.</w:t>
      </w:r>
    </w:p>
    <w:p w14:paraId="35074C19" w14:textId="67D59A11" w:rsidR="00DD47DF" w:rsidRDefault="00DD47DF" w:rsidP="00DD47D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b/>
      </w:r>
      <w:r w:rsidRPr="00DD47DF">
        <w:rPr>
          <w:rFonts w:eastAsia="Times New Roman" w:cs="Times New Roman"/>
          <w:sz w:val="24"/>
          <w:szCs w:val="24"/>
        </w:rPr>
        <w:drawing>
          <wp:inline distT="0" distB="0" distL="0" distR="0" wp14:anchorId="5A9E8941" wp14:editId="4D780C34">
            <wp:extent cx="5490210" cy="3343910"/>
            <wp:effectExtent l="0" t="0" r="0" b="8890"/>
            <wp:docPr id="1172161509"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61509" name=""/>
                    <pic:cNvPicPr/>
                  </pic:nvPicPr>
                  <pic:blipFill>
                    <a:blip r:embed="rId12"/>
                    <a:stretch>
                      <a:fillRect/>
                    </a:stretch>
                  </pic:blipFill>
                  <pic:spPr>
                    <a:xfrm>
                      <a:off x="0" y="0"/>
                      <a:ext cx="5490210" cy="3343910"/>
                    </a:xfrm>
                    <a:prstGeom prst="rect">
                      <a:avLst/>
                    </a:prstGeom>
                  </pic:spPr>
                </pic:pic>
              </a:graphicData>
            </a:graphic>
          </wp:inline>
        </w:drawing>
      </w:r>
    </w:p>
    <w:p w14:paraId="465E573A" w14:textId="3D1F84B2" w:rsidR="00DD47DF" w:rsidRPr="00995EAC" w:rsidRDefault="00DD47DF" w:rsidP="00DD47DF">
      <w:pPr>
        <w:pStyle w:val="ae"/>
        <w:spacing w:before="100" w:beforeAutospacing="1" w:after="100" w:afterAutospacing="1" w:line="240" w:lineRule="auto"/>
        <w:rPr>
          <w:rFonts w:eastAsia="Times New Roman" w:cs="Times New Roman"/>
          <w:sz w:val="24"/>
          <w:szCs w:val="24"/>
        </w:rPr>
      </w:pPr>
      <w:r w:rsidRPr="00995EAC">
        <w:rPr>
          <w:rFonts w:eastAsia="Times New Roman" w:cs="Times New Roman"/>
          <w:sz w:val="24"/>
          <w:szCs w:val="24"/>
        </w:rPr>
        <w:t>End of Code</w:t>
      </w:r>
    </w:p>
    <w:p w14:paraId="292B8A31" w14:textId="2280B7EE" w:rsidR="00DD47DF" w:rsidRPr="00DD47DF" w:rsidRDefault="00DD47DF" w:rsidP="00DD47DF">
      <w:pPr>
        <w:pStyle w:val="ae"/>
        <w:ind w:left="1080"/>
        <w:jc w:val="both"/>
        <w:rPr>
          <w:sz w:val="24"/>
          <w:szCs w:val="24"/>
        </w:rPr>
      </w:pPr>
    </w:p>
    <w:p w14:paraId="5E4D02B6" w14:textId="044A0315" w:rsidR="00995EAC" w:rsidRDefault="001237E9" w:rsidP="00995EAC">
      <w:pPr>
        <w:pStyle w:val="ae"/>
        <w:numPr>
          <w:ilvl w:val="0"/>
          <w:numId w:val="13"/>
        </w:numPr>
        <w:rPr>
          <w:rFonts w:cs="Cordia New"/>
          <w:b/>
          <w:bCs/>
          <w:sz w:val="28"/>
          <w:szCs w:val="36"/>
          <w:lang w:bidi="th-TH"/>
        </w:rPr>
      </w:pPr>
      <w:r w:rsidRPr="001237E9">
        <w:rPr>
          <w:rFonts w:cs="Cordia New"/>
          <w:b/>
          <w:bCs/>
          <w:sz w:val="28"/>
          <w:szCs w:val="36"/>
          <w:lang w:bidi="th-TH"/>
        </w:rPr>
        <w:t>Interpret charts and data</w:t>
      </w:r>
    </w:p>
    <w:p w14:paraId="627273FA" w14:textId="77777777" w:rsidR="00995EAC" w:rsidRDefault="00995EAC" w:rsidP="00995EAC">
      <w:pPr>
        <w:pStyle w:val="ae"/>
        <w:ind w:left="360"/>
        <w:rPr>
          <w:rFonts w:cs="Cordia New"/>
          <w:b/>
          <w:bCs/>
          <w:sz w:val="28"/>
          <w:szCs w:val="36"/>
          <w:lang w:bidi="th-TH"/>
        </w:rPr>
      </w:pPr>
    </w:p>
    <w:p w14:paraId="0793020C" w14:textId="06B55343" w:rsidR="00995EAC" w:rsidRPr="00995EAC" w:rsidRDefault="00995EAC" w:rsidP="00995EAC">
      <w:pPr>
        <w:pStyle w:val="ae"/>
        <w:ind w:left="0"/>
        <w:rPr>
          <w:rFonts w:cs="Cordia New"/>
          <w:sz w:val="24"/>
          <w:szCs w:val="32"/>
          <w:lang w:bidi="th-TH"/>
        </w:rPr>
      </w:pPr>
      <w:r w:rsidRPr="00995EAC">
        <w:rPr>
          <w:rFonts w:cs="Cordia New"/>
          <w:sz w:val="24"/>
          <w:szCs w:val="32"/>
          <w:lang w:bidi="th-TH"/>
        </w:rPr>
        <w:t>Table 1: Summary of Titanic Data by Survival Status</w:t>
      </w:r>
    </w:p>
    <w:p w14:paraId="61DFDD00" w14:textId="3F1CE779" w:rsidR="001237E9" w:rsidRDefault="00995EAC" w:rsidP="001237E9">
      <w:pPr>
        <w:pStyle w:val="ae"/>
        <w:ind w:left="360"/>
        <w:rPr>
          <w:rFonts w:cs="Cordia New"/>
          <w:b/>
          <w:bCs/>
          <w:szCs w:val="28"/>
          <w:lang w:bidi="th-TH"/>
        </w:rPr>
      </w:pPr>
      <w:r>
        <w:rPr>
          <w:rFonts w:cs="Cordia New" w:hint="cs"/>
          <w:b/>
          <w:bCs/>
          <w:noProof/>
          <w:szCs w:val="28"/>
          <w:lang w:val="th-TH" w:bidi="th-TH"/>
        </w:rPr>
        <w:drawing>
          <wp:anchor distT="0" distB="0" distL="114300" distR="114300" simplePos="0" relativeHeight="251648000" behindDoc="1" locked="0" layoutInCell="1" allowOverlap="1" wp14:anchorId="2D291C6C" wp14:editId="26B2184F">
            <wp:simplePos x="0" y="0"/>
            <wp:positionH relativeFrom="column">
              <wp:posOffset>1059180</wp:posOffset>
            </wp:positionH>
            <wp:positionV relativeFrom="paragraph">
              <wp:posOffset>110490</wp:posOffset>
            </wp:positionV>
            <wp:extent cx="3371850" cy="3992245"/>
            <wp:effectExtent l="0" t="0" r="0" b="8255"/>
            <wp:wrapSquare wrapText="bothSides"/>
            <wp:docPr id="244435569"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5569" name="รูปภาพ 244435569"/>
                    <pic:cNvPicPr/>
                  </pic:nvPicPr>
                  <pic:blipFill>
                    <a:blip r:embed="rId13"/>
                    <a:stretch>
                      <a:fillRect/>
                    </a:stretch>
                  </pic:blipFill>
                  <pic:spPr>
                    <a:xfrm>
                      <a:off x="0" y="0"/>
                      <a:ext cx="3371850" cy="3992245"/>
                    </a:xfrm>
                    <a:prstGeom prst="rect">
                      <a:avLst/>
                    </a:prstGeom>
                  </pic:spPr>
                </pic:pic>
              </a:graphicData>
            </a:graphic>
            <wp14:sizeRelH relativeFrom="margin">
              <wp14:pctWidth>0</wp14:pctWidth>
            </wp14:sizeRelH>
            <wp14:sizeRelV relativeFrom="margin">
              <wp14:pctHeight>0</wp14:pctHeight>
            </wp14:sizeRelV>
          </wp:anchor>
        </w:drawing>
      </w:r>
    </w:p>
    <w:p w14:paraId="4B6D3939" w14:textId="77777777" w:rsidR="00995EAC" w:rsidRDefault="00995EAC" w:rsidP="001237E9">
      <w:pPr>
        <w:pStyle w:val="ae"/>
        <w:ind w:left="360"/>
        <w:rPr>
          <w:rFonts w:cs="Cordia New"/>
          <w:b/>
          <w:bCs/>
          <w:szCs w:val="28"/>
          <w:lang w:bidi="th-TH"/>
        </w:rPr>
      </w:pPr>
    </w:p>
    <w:p w14:paraId="4B85F227" w14:textId="77777777" w:rsidR="00995EAC" w:rsidRDefault="00995EAC" w:rsidP="001237E9">
      <w:pPr>
        <w:pStyle w:val="ae"/>
        <w:ind w:left="360"/>
        <w:rPr>
          <w:rFonts w:cs="Cordia New"/>
          <w:b/>
          <w:bCs/>
          <w:szCs w:val="28"/>
          <w:lang w:bidi="th-TH"/>
        </w:rPr>
      </w:pPr>
    </w:p>
    <w:p w14:paraId="7410564B" w14:textId="77777777" w:rsidR="00995EAC" w:rsidRDefault="00995EAC" w:rsidP="001237E9">
      <w:pPr>
        <w:pStyle w:val="ae"/>
        <w:ind w:left="360"/>
        <w:rPr>
          <w:rFonts w:cs="Cordia New"/>
          <w:b/>
          <w:bCs/>
          <w:szCs w:val="28"/>
          <w:lang w:bidi="th-TH"/>
        </w:rPr>
      </w:pPr>
    </w:p>
    <w:p w14:paraId="6593C4CD" w14:textId="77777777" w:rsidR="00995EAC" w:rsidRDefault="00995EAC" w:rsidP="001237E9">
      <w:pPr>
        <w:pStyle w:val="ae"/>
        <w:ind w:left="360"/>
        <w:rPr>
          <w:rFonts w:cs="Cordia New"/>
          <w:b/>
          <w:bCs/>
          <w:szCs w:val="28"/>
          <w:lang w:bidi="th-TH"/>
        </w:rPr>
      </w:pPr>
    </w:p>
    <w:p w14:paraId="0693D9C4" w14:textId="77777777" w:rsidR="00995EAC" w:rsidRDefault="00995EAC" w:rsidP="001237E9">
      <w:pPr>
        <w:pStyle w:val="ae"/>
        <w:ind w:left="360"/>
        <w:rPr>
          <w:rFonts w:cs="Cordia New"/>
          <w:b/>
          <w:bCs/>
          <w:szCs w:val="28"/>
          <w:lang w:bidi="th-TH"/>
        </w:rPr>
      </w:pPr>
    </w:p>
    <w:p w14:paraId="6DA2AFB2" w14:textId="77777777" w:rsidR="00995EAC" w:rsidRDefault="00995EAC" w:rsidP="001237E9">
      <w:pPr>
        <w:pStyle w:val="ae"/>
        <w:ind w:left="360"/>
        <w:rPr>
          <w:rFonts w:cs="Cordia New"/>
          <w:b/>
          <w:bCs/>
          <w:szCs w:val="28"/>
          <w:lang w:bidi="th-TH"/>
        </w:rPr>
      </w:pPr>
    </w:p>
    <w:p w14:paraId="19AFA032" w14:textId="77777777" w:rsidR="00995EAC" w:rsidRDefault="00995EAC" w:rsidP="001237E9">
      <w:pPr>
        <w:pStyle w:val="ae"/>
        <w:ind w:left="360"/>
        <w:rPr>
          <w:rFonts w:cs="Cordia New"/>
          <w:b/>
          <w:bCs/>
          <w:szCs w:val="28"/>
          <w:lang w:bidi="th-TH"/>
        </w:rPr>
      </w:pPr>
    </w:p>
    <w:p w14:paraId="270D5800" w14:textId="77777777" w:rsidR="00995EAC" w:rsidRDefault="00995EAC" w:rsidP="001237E9">
      <w:pPr>
        <w:pStyle w:val="ae"/>
        <w:ind w:left="360"/>
        <w:rPr>
          <w:rFonts w:cs="Cordia New"/>
          <w:b/>
          <w:bCs/>
          <w:szCs w:val="28"/>
          <w:lang w:bidi="th-TH"/>
        </w:rPr>
      </w:pPr>
    </w:p>
    <w:p w14:paraId="7DCB9877" w14:textId="77777777" w:rsidR="00995EAC" w:rsidRPr="001237E9" w:rsidRDefault="00995EAC" w:rsidP="001237E9">
      <w:pPr>
        <w:pStyle w:val="ae"/>
        <w:ind w:left="360"/>
        <w:rPr>
          <w:rFonts w:cs="Cordia New" w:hint="cs"/>
          <w:b/>
          <w:bCs/>
          <w:szCs w:val="28"/>
          <w:cs/>
          <w:lang w:bidi="th-TH"/>
        </w:rPr>
      </w:pPr>
    </w:p>
    <w:p w14:paraId="4149ABA5" w14:textId="77777777" w:rsidR="00995EAC" w:rsidRDefault="00995EAC" w:rsidP="00995EAC">
      <w:pPr>
        <w:rPr>
          <w:rFonts w:cs="Cordia New"/>
          <w:szCs w:val="28"/>
          <w:lang w:bidi="th-TH"/>
        </w:rPr>
      </w:pPr>
    </w:p>
    <w:p w14:paraId="44217234" w14:textId="77777777" w:rsidR="00995EAC" w:rsidRDefault="00995EAC" w:rsidP="00995EAC">
      <w:pPr>
        <w:rPr>
          <w:rFonts w:cs="Cordia New"/>
          <w:szCs w:val="28"/>
          <w:lang w:bidi="th-TH"/>
        </w:rPr>
      </w:pPr>
    </w:p>
    <w:p w14:paraId="4BB1B11A" w14:textId="388BA546" w:rsidR="00995EAC" w:rsidRPr="00995EAC" w:rsidRDefault="001237E9" w:rsidP="00995EAC">
      <w:pPr>
        <w:pStyle w:val="ae"/>
        <w:numPr>
          <w:ilvl w:val="0"/>
          <w:numId w:val="22"/>
        </w:numPr>
        <w:rPr>
          <w:rFonts w:cs="Cordia New"/>
          <w:lang w:bidi="th-TH"/>
        </w:rPr>
      </w:pPr>
      <w:r w:rsidRPr="00995EAC">
        <w:rPr>
          <w:noProof/>
          <w:lang w:val="th-TH" w:bidi="th-TH"/>
        </w:rPr>
        <w:drawing>
          <wp:anchor distT="0" distB="0" distL="114300" distR="114300" simplePos="0" relativeHeight="251657216" behindDoc="0" locked="0" layoutInCell="1" allowOverlap="1" wp14:anchorId="559BC39A" wp14:editId="4B599EC7">
            <wp:simplePos x="0" y="0"/>
            <wp:positionH relativeFrom="column">
              <wp:posOffset>925830</wp:posOffset>
            </wp:positionH>
            <wp:positionV relativeFrom="paragraph">
              <wp:posOffset>-9525</wp:posOffset>
            </wp:positionV>
            <wp:extent cx="3616960" cy="4772025"/>
            <wp:effectExtent l="0" t="0" r="2540" b="9525"/>
            <wp:wrapTopAndBottom/>
            <wp:docPr id="160220473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04737" name="รูปภาพ 1602204737"/>
                    <pic:cNvPicPr/>
                  </pic:nvPicPr>
                  <pic:blipFill>
                    <a:blip r:embed="rId14"/>
                    <a:stretch>
                      <a:fillRect/>
                    </a:stretch>
                  </pic:blipFill>
                  <pic:spPr>
                    <a:xfrm>
                      <a:off x="0" y="0"/>
                      <a:ext cx="3616960" cy="4772025"/>
                    </a:xfrm>
                    <a:prstGeom prst="rect">
                      <a:avLst/>
                    </a:prstGeom>
                  </pic:spPr>
                </pic:pic>
              </a:graphicData>
            </a:graphic>
            <wp14:sizeRelH relativeFrom="margin">
              <wp14:pctWidth>0</wp14:pctWidth>
            </wp14:sizeRelH>
            <wp14:sizeRelV relativeFrom="margin">
              <wp14:pctHeight>0</wp14:pctHeight>
            </wp14:sizeRelV>
          </wp:anchor>
        </w:drawing>
      </w:r>
      <w:r w:rsidR="00995EAC" w:rsidRPr="00995EAC">
        <w:rPr>
          <w:rFonts w:cs="Cordia New"/>
          <w:b/>
          <w:bCs/>
          <w:lang w:bidi="th-TH"/>
        </w:rPr>
        <w:t>Age</w:t>
      </w:r>
      <w:r w:rsidR="00995EAC" w:rsidRPr="00995EAC">
        <w:rPr>
          <w:rFonts w:cs="Cordia New"/>
          <w:lang w:bidi="th-TH"/>
        </w:rPr>
        <w:t>:</w:t>
      </w:r>
    </w:p>
    <w:p w14:paraId="7AE41246" w14:textId="77777777" w:rsidR="00995EAC" w:rsidRPr="00995EAC" w:rsidRDefault="00995EAC" w:rsidP="00995EAC">
      <w:pPr>
        <w:numPr>
          <w:ilvl w:val="1"/>
          <w:numId w:val="13"/>
        </w:numPr>
        <w:rPr>
          <w:rFonts w:cs="Cordia New"/>
          <w:lang w:bidi="th-TH"/>
        </w:rPr>
      </w:pPr>
      <w:r w:rsidRPr="00995EAC">
        <w:rPr>
          <w:rFonts w:cs="Cordia New"/>
          <w:lang w:bidi="th-TH"/>
        </w:rPr>
        <w:t>The median age of both survivors and non-survivors was around 28 years, with a slightly lower interquartile range (IQR) for survivors (28 years (17) compared to 28 (18) for non-survivors).</w:t>
      </w:r>
    </w:p>
    <w:p w14:paraId="1A9E13D9" w14:textId="77777777" w:rsidR="00995EAC" w:rsidRPr="00995EAC" w:rsidRDefault="00995EAC" w:rsidP="00995EAC">
      <w:pPr>
        <w:numPr>
          <w:ilvl w:val="1"/>
          <w:numId w:val="13"/>
        </w:numPr>
        <w:rPr>
          <w:rFonts w:cs="Cordia New"/>
          <w:lang w:bidi="th-TH"/>
        </w:rPr>
      </w:pPr>
      <w:r w:rsidRPr="00995EAC">
        <w:rPr>
          <w:rFonts w:cs="Cordia New"/>
          <w:lang w:bidi="th-TH"/>
        </w:rPr>
        <w:t xml:space="preserve">A significant portion of data on </w:t>
      </w:r>
      <w:r w:rsidRPr="00995EAC">
        <w:rPr>
          <w:rFonts w:cs="Cordia New"/>
          <w:b/>
          <w:bCs/>
          <w:lang w:bidi="th-TH"/>
        </w:rPr>
        <w:t>Age</w:t>
      </w:r>
      <w:r w:rsidRPr="00995EAC">
        <w:rPr>
          <w:rFonts w:cs="Cordia New"/>
          <w:lang w:bidi="th-TH"/>
        </w:rPr>
        <w:t xml:space="preserve"> was missing: 125 entries (non-survivors) and 52 entries (survivors).</w:t>
      </w:r>
    </w:p>
    <w:p w14:paraId="3D6C2E98" w14:textId="6AD19B4D" w:rsidR="00995EAC" w:rsidRPr="00995EAC" w:rsidRDefault="00995EAC" w:rsidP="00995EAC">
      <w:pPr>
        <w:pStyle w:val="ae"/>
        <w:numPr>
          <w:ilvl w:val="0"/>
          <w:numId w:val="23"/>
        </w:numPr>
        <w:rPr>
          <w:rFonts w:cs="Cordia New"/>
          <w:lang w:bidi="th-TH"/>
        </w:rPr>
      </w:pPr>
      <w:r w:rsidRPr="00995EAC">
        <w:rPr>
          <w:rFonts w:cs="Cordia New"/>
          <w:b/>
          <w:bCs/>
          <w:lang w:bidi="th-TH"/>
        </w:rPr>
        <w:t>Fare</w:t>
      </w:r>
      <w:r w:rsidRPr="00995EAC">
        <w:rPr>
          <w:rFonts w:cs="Cordia New"/>
          <w:lang w:bidi="th-TH"/>
        </w:rPr>
        <w:t>:</w:t>
      </w:r>
    </w:p>
    <w:p w14:paraId="7A4450FC" w14:textId="77777777" w:rsidR="00995EAC" w:rsidRPr="00995EAC" w:rsidRDefault="00995EAC" w:rsidP="00995EAC">
      <w:pPr>
        <w:numPr>
          <w:ilvl w:val="1"/>
          <w:numId w:val="13"/>
        </w:numPr>
        <w:rPr>
          <w:rFonts w:cs="Cordia New"/>
          <w:lang w:bidi="th-TH"/>
        </w:rPr>
      </w:pPr>
      <w:r w:rsidRPr="00995EAC">
        <w:rPr>
          <w:rFonts w:cs="Cordia New"/>
          <w:lang w:bidi="th-TH"/>
        </w:rPr>
        <w:t>Survivors had paid higher median fares (26 with IQR 45), compared to non-survivors who paid a median fare of 11 (IQR 18), suggesting that passengers who paid more had a better chance of survival (likely due to better access to lifeboats in higher classes).</w:t>
      </w:r>
    </w:p>
    <w:p w14:paraId="29E3D699" w14:textId="3327852A" w:rsidR="00995EAC" w:rsidRPr="00995EAC" w:rsidRDefault="00995EAC" w:rsidP="00995EAC">
      <w:pPr>
        <w:pStyle w:val="ae"/>
        <w:numPr>
          <w:ilvl w:val="0"/>
          <w:numId w:val="24"/>
        </w:numPr>
        <w:rPr>
          <w:rFonts w:cs="Cordia New"/>
          <w:lang w:bidi="th-TH"/>
        </w:rPr>
      </w:pPr>
      <w:r w:rsidRPr="00995EAC">
        <w:rPr>
          <w:rFonts w:cs="Cordia New"/>
          <w:b/>
          <w:bCs/>
          <w:lang w:bidi="th-TH"/>
        </w:rPr>
        <w:t>SibSp</w:t>
      </w:r>
      <w:r w:rsidRPr="00995EAC">
        <w:rPr>
          <w:rFonts w:cs="Cordia New"/>
          <w:lang w:bidi="th-TH"/>
        </w:rPr>
        <w:t>:</w:t>
      </w:r>
    </w:p>
    <w:p w14:paraId="24AC7996" w14:textId="77777777" w:rsidR="00995EAC" w:rsidRPr="00995EAC" w:rsidRDefault="00995EAC" w:rsidP="00995EAC">
      <w:pPr>
        <w:numPr>
          <w:ilvl w:val="1"/>
          <w:numId w:val="13"/>
        </w:numPr>
        <w:rPr>
          <w:rFonts w:cs="Cordia New"/>
          <w:lang w:bidi="th-TH"/>
        </w:rPr>
      </w:pPr>
      <w:r w:rsidRPr="00995EAC">
        <w:rPr>
          <w:rFonts w:cs="Cordia New"/>
          <w:lang w:bidi="th-TH"/>
        </w:rPr>
        <w:t>A majority of passengers had no siblings/spouses aboard: 72% (398) among non-survivors and 61% (210) among survivors.</w:t>
      </w:r>
    </w:p>
    <w:p w14:paraId="07C12658" w14:textId="77777777" w:rsidR="00995EAC" w:rsidRPr="00995EAC" w:rsidRDefault="00995EAC" w:rsidP="00995EAC">
      <w:pPr>
        <w:numPr>
          <w:ilvl w:val="1"/>
          <w:numId w:val="13"/>
        </w:numPr>
        <w:rPr>
          <w:rFonts w:cs="Cordia New"/>
          <w:lang w:bidi="th-TH"/>
        </w:rPr>
      </w:pPr>
      <w:r w:rsidRPr="00995EAC">
        <w:rPr>
          <w:rFonts w:cs="Cordia New"/>
          <w:lang w:bidi="th-TH"/>
        </w:rPr>
        <w:t>Passengers with 1 sibling/spouse had a better survival rate, with 33% surviving.</w:t>
      </w:r>
    </w:p>
    <w:p w14:paraId="17E8AFF3" w14:textId="77777777" w:rsidR="00995EAC" w:rsidRPr="00995EAC" w:rsidRDefault="00995EAC" w:rsidP="00995EAC">
      <w:pPr>
        <w:numPr>
          <w:ilvl w:val="1"/>
          <w:numId w:val="13"/>
        </w:numPr>
        <w:rPr>
          <w:rFonts w:cs="Cordia New"/>
          <w:lang w:bidi="th-TH"/>
        </w:rPr>
      </w:pPr>
      <w:r w:rsidRPr="00995EAC">
        <w:rPr>
          <w:rFonts w:cs="Cordia New"/>
          <w:lang w:bidi="th-TH"/>
        </w:rPr>
        <w:t>As the number of siblings/spouses increased, the survival rate generally decreased.</w:t>
      </w:r>
    </w:p>
    <w:p w14:paraId="6F3638BB" w14:textId="5888FE3A" w:rsidR="00995EAC" w:rsidRPr="00995EAC" w:rsidRDefault="00995EAC" w:rsidP="00995EAC">
      <w:pPr>
        <w:pStyle w:val="ae"/>
        <w:numPr>
          <w:ilvl w:val="0"/>
          <w:numId w:val="25"/>
        </w:numPr>
        <w:rPr>
          <w:rFonts w:cs="Cordia New"/>
          <w:lang w:bidi="th-TH"/>
        </w:rPr>
      </w:pPr>
      <w:r w:rsidRPr="00995EAC">
        <w:rPr>
          <w:rFonts w:cs="Cordia New"/>
          <w:b/>
          <w:bCs/>
          <w:lang w:bidi="th-TH"/>
        </w:rPr>
        <w:t>Parch</w:t>
      </w:r>
      <w:r w:rsidRPr="00995EAC">
        <w:rPr>
          <w:rFonts w:cs="Cordia New"/>
          <w:lang w:bidi="th-TH"/>
        </w:rPr>
        <w:t>:</w:t>
      </w:r>
    </w:p>
    <w:p w14:paraId="0E2B4051" w14:textId="77777777" w:rsidR="00995EAC" w:rsidRPr="00995EAC" w:rsidRDefault="00995EAC" w:rsidP="00995EAC">
      <w:pPr>
        <w:numPr>
          <w:ilvl w:val="1"/>
          <w:numId w:val="13"/>
        </w:numPr>
        <w:rPr>
          <w:rFonts w:cs="Cordia New"/>
          <w:lang w:bidi="th-TH"/>
        </w:rPr>
      </w:pPr>
      <w:r w:rsidRPr="00995EAC">
        <w:rPr>
          <w:rFonts w:cs="Cordia New"/>
          <w:lang w:bidi="th-TH"/>
        </w:rPr>
        <w:t>Most passengers had 0 parents/children onboard: 445 (81%) among those who did not survive and 233 (68%) among survivors.</w:t>
      </w:r>
    </w:p>
    <w:p w14:paraId="2C4F29EF" w14:textId="77777777" w:rsidR="00995EAC" w:rsidRPr="00995EAC" w:rsidRDefault="00995EAC" w:rsidP="00995EAC">
      <w:pPr>
        <w:numPr>
          <w:ilvl w:val="1"/>
          <w:numId w:val="13"/>
        </w:numPr>
        <w:rPr>
          <w:rFonts w:cs="Cordia New"/>
          <w:lang w:bidi="th-TH"/>
        </w:rPr>
      </w:pPr>
      <w:r w:rsidRPr="00995EAC">
        <w:rPr>
          <w:rFonts w:cs="Cordia New"/>
          <w:lang w:bidi="th-TH"/>
        </w:rPr>
        <w:t>Small percentages of passengers had 1–6 family members onboard, with the survival rate decreasing as the number of family members increased beyond 1.</w:t>
      </w:r>
    </w:p>
    <w:p w14:paraId="74088CBD" w14:textId="691C1161" w:rsidR="00995EAC" w:rsidRPr="00995EAC" w:rsidRDefault="00995EAC" w:rsidP="00995EAC">
      <w:pPr>
        <w:pStyle w:val="ae"/>
        <w:numPr>
          <w:ilvl w:val="0"/>
          <w:numId w:val="26"/>
        </w:numPr>
        <w:rPr>
          <w:rFonts w:cs="Cordia New"/>
          <w:lang w:bidi="th-TH"/>
        </w:rPr>
      </w:pPr>
      <w:r w:rsidRPr="00995EAC">
        <w:rPr>
          <w:rFonts w:cs="Cordia New"/>
          <w:b/>
          <w:bCs/>
          <w:lang w:bidi="th-TH"/>
        </w:rPr>
        <w:t>Sex</w:t>
      </w:r>
      <w:r w:rsidRPr="00995EAC">
        <w:rPr>
          <w:rFonts w:cs="Cordia New"/>
          <w:lang w:bidi="th-TH"/>
        </w:rPr>
        <w:t>:</w:t>
      </w:r>
    </w:p>
    <w:p w14:paraId="070C237A" w14:textId="77777777" w:rsidR="00995EAC" w:rsidRPr="00995EAC" w:rsidRDefault="00995EAC" w:rsidP="00995EAC">
      <w:pPr>
        <w:numPr>
          <w:ilvl w:val="1"/>
          <w:numId w:val="13"/>
        </w:numPr>
        <w:rPr>
          <w:rFonts w:cs="Cordia New"/>
          <w:lang w:bidi="th-TH"/>
        </w:rPr>
      </w:pPr>
      <w:r w:rsidRPr="00995EAC">
        <w:rPr>
          <w:rFonts w:cs="Cordia New"/>
          <w:b/>
          <w:bCs/>
          <w:lang w:bidi="th-TH"/>
        </w:rPr>
        <w:t>Females</w:t>
      </w:r>
      <w:r w:rsidRPr="00995EAC">
        <w:rPr>
          <w:rFonts w:cs="Cordia New"/>
          <w:lang w:bidi="th-TH"/>
        </w:rPr>
        <w:t xml:space="preserve"> had a much higher survival rate: 68% (233 survived) compared to 15% (81 did not survive).</w:t>
      </w:r>
    </w:p>
    <w:p w14:paraId="77B9B9B0" w14:textId="77777777" w:rsidR="00995EAC" w:rsidRPr="00995EAC" w:rsidRDefault="00995EAC" w:rsidP="00995EAC">
      <w:pPr>
        <w:numPr>
          <w:ilvl w:val="1"/>
          <w:numId w:val="13"/>
        </w:numPr>
        <w:rPr>
          <w:rFonts w:cs="Cordia New"/>
          <w:lang w:bidi="th-TH"/>
        </w:rPr>
      </w:pPr>
      <w:r w:rsidRPr="00995EAC">
        <w:rPr>
          <w:rFonts w:cs="Cordia New"/>
          <w:b/>
          <w:bCs/>
          <w:lang w:bidi="th-TH"/>
        </w:rPr>
        <w:t>Males</w:t>
      </w:r>
      <w:r w:rsidRPr="00995EAC">
        <w:rPr>
          <w:rFonts w:cs="Cordia New"/>
          <w:lang w:bidi="th-TH"/>
        </w:rPr>
        <w:t>, on the other hand, had a much lower survival rate: 32% (109 survived) compared to 85% (468 did not survive).</w:t>
      </w:r>
    </w:p>
    <w:p w14:paraId="2B1581E3" w14:textId="728B6C4A" w:rsidR="00995EAC" w:rsidRPr="00995EAC" w:rsidRDefault="00995EAC" w:rsidP="00995EAC">
      <w:pPr>
        <w:pStyle w:val="ae"/>
        <w:numPr>
          <w:ilvl w:val="0"/>
          <w:numId w:val="27"/>
        </w:numPr>
        <w:rPr>
          <w:rFonts w:cs="Cordia New"/>
          <w:lang w:bidi="th-TH"/>
        </w:rPr>
      </w:pPr>
      <w:r w:rsidRPr="00995EAC">
        <w:rPr>
          <w:rFonts w:cs="Cordia New"/>
          <w:b/>
          <w:bCs/>
          <w:lang w:bidi="th-TH"/>
        </w:rPr>
        <w:t>Pclass</w:t>
      </w:r>
      <w:r w:rsidRPr="00995EAC">
        <w:rPr>
          <w:rFonts w:cs="Cordia New"/>
          <w:lang w:bidi="th-TH"/>
        </w:rPr>
        <w:t>:</w:t>
      </w:r>
    </w:p>
    <w:p w14:paraId="73249922" w14:textId="77777777" w:rsidR="00995EAC" w:rsidRPr="00995EAC" w:rsidRDefault="00995EAC" w:rsidP="00995EAC">
      <w:pPr>
        <w:numPr>
          <w:ilvl w:val="1"/>
          <w:numId w:val="13"/>
        </w:numPr>
        <w:rPr>
          <w:rFonts w:cs="Cordia New"/>
          <w:lang w:bidi="th-TH"/>
        </w:rPr>
      </w:pPr>
      <w:r w:rsidRPr="00995EAC">
        <w:rPr>
          <w:rFonts w:cs="Cordia New"/>
          <w:lang w:bidi="th-TH"/>
        </w:rPr>
        <w:t xml:space="preserve">Passengers in </w:t>
      </w:r>
      <w:r w:rsidRPr="00995EAC">
        <w:rPr>
          <w:rFonts w:cs="Cordia New"/>
          <w:b/>
          <w:bCs/>
          <w:lang w:bidi="th-TH"/>
        </w:rPr>
        <w:t>1st class</w:t>
      </w:r>
      <w:r w:rsidRPr="00995EAC">
        <w:rPr>
          <w:rFonts w:cs="Cordia New"/>
          <w:lang w:bidi="th-TH"/>
        </w:rPr>
        <w:t xml:space="preserve"> had the highest survival rate: 40% (136 survived), while only 15% (80 did not survive).</w:t>
      </w:r>
    </w:p>
    <w:p w14:paraId="7CE014FA" w14:textId="77777777" w:rsidR="00995EAC" w:rsidRDefault="00995EAC" w:rsidP="00995EAC">
      <w:pPr>
        <w:numPr>
          <w:ilvl w:val="1"/>
          <w:numId w:val="13"/>
        </w:numPr>
        <w:rPr>
          <w:rFonts w:cs="Cordia New"/>
          <w:lang w:bidi="th-TH"/>
        </w:rPr>
      </w:pPr>
      <w:r w:rsidRPr="00995EAC">
        <w:rPr>
          <w:rFonts w:cs="Cordia New"/>
          <w:lang w:bidi="th-TH"/>
        </w:rPr>
        <w:t xml:space="preserve">The majority of those who didn’t survive were in </w:t>
      </w:r>
      <w:r w:rsidRPr="00995EAC">
        <w:rPr>
          <w:rFonts w:cs="Cordia New"/>
          <w:b/>
          <w:bCs/>
          <w:lang w:bidi="th-TH"/>
        </w:rPr>
        <w:t>3rd class</w:t>
      </w:r>
      <w:r w:rsidRPr="00995EAC">
        <w:rPr>
          <w:rFonts w:cs="Cordia New"/>
          <w:lang w:bidi="th-TH"/>
        </w:rPr>
        <w:t>: 68% (372), while only 35% (119) in this class survived.</w:t>
      </w:r>
    </w:p>
    <w:p w14:paraId="24DBEA1D" w14:textId="41A89EC7" w:rsidR="008E6379" w:rsidRPr="00995EAC" w:rsidRDefault="00000000" w:rsidP="00995EAC">
      <w:pPr>
        <w:rPr>
          <w:rFonts w:cs="Cordia New"/>
          <w:lang w:bidi="th-TH"/>
        </w:rPr>
      </w:pPr>
      <w:r w:rsidRPr="00995EAC">
        <w:rPr>
          <w:sz w:val="24"/>
          <w:szCs w:val="24"/>
        </w:rPr>
        <w:t>Boxplot 1: Age Distribution by Survival Status</w:t>
      </w:r>
    </w:p>
    <w:p w14:paraId="28BC60C1" w14:textId="62C7133A" w:rsidR="00E052D9" w:rsidRDefault="00995EAC" w:rsidP="00E052D9">
      <w:r>
        <w:tab/>
      </w:r>
      <w:r w:rsidR="00000000">
        <w:t>The first boxplot shows the distribution of age for passengers who survived and those who did not survive. From the plot, we observe the following:</w:t>
      </w:r>
      <w:r w:rsidR="00000000">
        <w:br/>
        <w:t>1. Both survived and non-survived groups have similar median ages, which are centered around the mid-30s.</w:t>
      </w:r>
      <w:r w:rsidR="00000000">
        <w:br/>
        <w:t>2. The interquartile ranges (IQR) for both groups appear to be similar, suggesting comparable age distribution between them.</w:t>
      </w:r>
      <w:r w:rsidR="001237E9" w:rsidRPr="001237E9">
        <w:rPr>
          <w:noProof/>
        </w:rPr>
        <w:t xml:space="preserve"> </w:t>
      </w:r>
      <w:r w:rsidR="00000000">
        <w:br/>
        <w:t>3. There are outliers in both groups, indicated by the red triangles. For the 'Not Survived' group, the upper outliers extend above 80 years. In the 'Survived' group, the outliers also extend above 80 years.</w:t>
      </w:r>
      <w:r w:rsidR="00000000">
        <w:br/>
        <w:t>4. The overall distribution is slightly right-skewed, with a wider spread on the upper end.</w:t>
      </w:r>
      <w:r w:rsidRPr="00995EAC">
        <w:rPr>
          <w:noProof/>
        </w:rPr>
        <w:t xml:space="preserve"> </w:t>
      </w:r>
    </w:p>
    <w:p w14:paraId="6C7C429A" w14:textId="37D66A7F" w:rsidR="00995EAC" w:rsidRDefault="00995EAC" w:rsidP="00995EAC">
      <w:pPr>
        <w:pStyle w:val="1"/>
      </w:pPr>
      <w:r>
        <w:rPr>
          <w:noProof/>
        </w:rPr>
        <w:drawing>
          <wp:anchor distT="0" distB="0" distL="114300" distR="114300" simplePos="0" relativeHeight="251662336" behindDoc="0" locked="0" layoutInCell="1" allowOverlap="1" wp14:anchorId="06528E89" wp14:editId="6A2186FE">
            <wp:simplePos x="0" y="0"/>
            <wp:positionH relativeFrom="column">
              <wp:posOffset>652409</wp:posOffset>
            </wp:positionH>
            <wp:positionV relativeFrom="paragraph">
              <wp:posOffset>8315</wp:posOffset>
            </wp:positionV>
            <wp:extent cx="4175125" cy="3131185"/>
            <wp:effectExtent l="0" t="0" r="0" b="0"/>
            <wp:wrapSquare wrapText="bothSides"/>
            <wp:docPr id="54808501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5017" name="รูปภาพ 548085017"/>
                    <pic:cNvPicPr/>
                  </pic:nvPicPr>
                  <pic:blipFill>
                    <a:blip r:embed="rId15"/>
                    <a:stretch>
                      <a:fillRect/>
                    </a:stretch>
                  </pic:blipFill>
                  <pic:spPr>
                    <a:xfrm>
                      <a:off x="0" y="0"/>
                      <a:ext cx="4175125" cy="3131185"/>
                    </a:xfrm>
                    <a:prstGeom prst="rect">
                      <a:avLst/>
                    </a:prstGeom>
                  </pic:spPr>
                </pic:pic>
              </a:graphicData>
            </a:graphic>
            <wp14:sizeRelH relativeFrom="margin">
              <wp14:pctWidth>0</wp14:pctWidth>
            </wp14:sizeRelH>
            <wp14:sizeRelV relativeFrom="margin">
              <wp14:pctHeight>0</wp14:pctHeight>
            </wp14:sizeRelV>
          </wp:anchor>
        </w:drawing>
      </w:r>
    </w:p>
    <w:p w14:paraId="75E64DCC" w14:textId="63983579" w:rsidR="00995EAC" w:rsidRDefault="00995EAC" w:rsidP="00995EAC">
      <w:pPr>
        <w:pStyle w:val="1"/>
      </w:pPr>
    </w:p>
    <w:p w14:paraId="7ACBEA42" w14:textId="739DFCCA" w:rsidR="00995EAC" w:rsidRDefault="00995EAC" w:rsidP="00995EAC">
      <w:pPr>
        <w:pStyle w:val="1"/>
      </w:pPr>
    </w:p>
    <w:p w14:paraId="62F6F198" w14:textId="08037B75" w:rsidR="00995EAC" w:rsidRDefault="00995EAC" w:rsidP="00995EAC">
      <w:pPr>
        <w:pStyle w:val="1"/>
      </w:pPr>
    </w:p>
    <w:p w14:paraId="14E1B9AD" w14:textId="73BAFE94" w:rsidR="00995EAC" w:rsidRDefault="00995EAC" w:rsidP="00995EAC">
      <w:pPr>
        <w:pStyle w:val="1"/>
      </w:pPr>
    </w:p>
    <w:p w14:paraId="44A26EFB" w14:textId="285AA099" w:rsidR="00995EAC" w:rsidRDefault="00995EAC" w:rsidP="00995EAC">
      <w:pPr>
        <w:pStyle w:val="1"/>
      </w:pPr>
    </w:p>
    <w:p w14:paraId="6D46E1D6" w14:textId="5352C979" w:rsidR="00917071" w:rsidRPr="00917071" w:rsidRDefault="00995EAC" w:rsidP="00917071">
      <w:pPr>
        <w:pStyle w:val="1"/>
        <w:rPr>
          <w:rFonts w:asciiTheme="minorHAnsi" w:hAnsiTheme="minorHAnsi"/>
          <w:b w:val="0"/>
          <w:bCs w:val="0"/>
          <w:color w:val="auto"/>
        </w:rPr>
      </w:pPr>
      <w:r w:rsidRPr="00995EAC">
        <w:rPr>
          <w:rFonts w:asciiTheme="minorHAnsi" w:hAnsiTheme="minorHAnsi"/>
          <w:b w:val="0"/>
          <w:bCs w:val="0"/>
          <w:color w:val="auto"/>
        </w:rPr>
        <w:t>Boxplot 2: Fare Distribution by Survival Status</w:t>
      </w:r>
    </w:p>
    <w:p w14:paraId="1321409C" w14:textId="2DB25826" w:rsidR="00917071" w:rsidRPr="00917071" w:rsidRDefault="00995EAC" w:rsidP="00995EAC">
      <w:pPr>
        <w:rPr>
          <w:sz w:val="10"/>
          <w:szCs w:val="10"/>
        </w:rPr>
      </w:pPr>
      <w:r>
        <w:tab/>
      </w:r>
    </w:p>
    <w:p w14:paraId="5ADD294C" w14:textId="78F78AFA" w:rsidR="00995EAC" w:rsidRDefault="00917071" w:rsidP="00995EAC">
      <w:r>
        <w:tab/>
      </w:r>
      <w:r w:rsidR="00995EAC">
        <w:t>The second boxplot presents the distribution of fare paid by passengers who survived and those who did not survive. Key insights include:</w:t>
      </w:r>
      <w:r w:rsidR="00995EAC">
        <w:br/>
        <w:t>1. The median fare for passengers who survived is significantly higher than that of passengers who did not survive.</w:t>
      </w:r>
      <w:r w:rsidR="00995EAC">
        <w:br/>
        <w:t>2. The fare distribution for those who survived has a much larger interquartile range, indicating a higher fare variability among survivors.</w:t>
      </w:r>
      <w:r w:rsidR="00995EAC">
        <w:br/>
        <w:t>3. There are many outliers in both groups, as shown by the orange triangles. These outliers represent passengers who paid substantially higher fares.</w:t>
      </w:r>
      <w:r w:rsidR="00995EAC">
        <w:br/>
        <w:t>4. The majority of 'Not Survived' passengers paid relatively lower fares compared to the survivors.</w:t>
      </w:r>
    </w:p>
    <w:p w14:paraId="718623F2" w14:textId="4B9B91D4" w:rsidR="00995EAC" w:rsidRDefault="00917071" w:rsidP="00995EAC">
      <w:r>
        <w:rPr>
          <w:noProof/>
        </w:rPr>
        <w:drawing>
          <wp:anchor distT="0" distB="0" distL="114300" distR="114300" simplePos="0" relativeHeight="251674624" behindDoc="0" locked="0" layoutInCell="1" allowOverlap="1" wp14:anchorId="421DE4DD" wp14:editId="0B2B8126">
            <wp:simplePos x="0" y="0"/>
            <wp:positionH relativeFrom="column">
              <wp:posOffset>658244</wp:posOffset>
            </wp:positionH>
            <wp:positionV relativeFrom="paragraph">
              <wp:posOffset>10328</wp:posOffset>
            </wp:positionV>
            <wp:extent cx="4175598" cy="3132000"/>
            <wp:effectExtent l="0" t="0" r="0" b="0"/>
            <wp:wrapSquare wrapText="bothSides"/>
            <wp:docPr id="479672275"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72275" name="รูปภาพ 479672275"/>
                    <pic:cNvPicPr/>
                  </pic:nvPicPr>
                  <pic:blipFill>
                    <a:blip r:embed="rId16"/>
                    <a:stretch>
                      <a:fillRect/>
                    </a:stretch>
                  </pic:blipFill>
                  <pic:spPr>
                    <a:xfrm>
                      <a:off x="0" y="0"/>
                      <a:ext cx="4175598" cy="3132000"/>
                    </a:xfrm>
                    <a:prstGeom prst="rect">
                      <a:avLst/>
                    </a:prstGeom>
                  </pic:spPr>
                </pic:pic>
              </a:graphicData>
            </a:graphic>
            <wp14:sizeRelH relativeFrom="margin">
              <wp14:pctWidth>0</wp14:pctWidth>
            </wp14:sizeRelH>
            <wp14:sizeRelV relativeFrom="margin">
              <wp14:pctHeight>0</wp14:pctHeight>
            </wp14:sizeRelV>
          </wp:anchor>
        </w:drawing>
      </w:r>
    </w:p>
    <w:p w14:paraId="544B32DF" w14:textId="20743ADA" w:rsidR="00995EAC" w:rsidRDefault="00995EAC"/>
    <w:sectPr w:rsidR="00995EAC" w:rsidSect="00DD47DF">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B138CA"/>
    <w:multiLevelType w:val="hybridMultilevel"/>
    <w:tmpl w:val="F496B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504FC"/>
    <w:multiLevelType w:val="multilevel"/>
    <w:tmpl w:val="E31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2FE8"/>
    <w:multiLevelType w:val="multilevel"/>
    <w:tmpl w:val="2E8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B67EF"/>
    <w:multiLevelType w:val="multilevel"/>
    <w:tmpl w:val="16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F391F"/>
    <w:multiLevelType w:val="hybridMultilevel"/>
    <w:tmpl w:val="CC12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24200"/>
    <w:multiLevelType w:val="multilevel"/>
    <w:tmpl w:val="753870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400A8D"/>
    <w:multiLevelType w:val="multilevel"/>
    <w:tmpl w:val="F050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47A29"/>
    <w:multiLevelType w:val="multilevel"/>
    <w:tmpl w:val="7A7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84225"/>
    <w:multiLevelType w:val="hybridMultilevel"/>
    <w:tmpl w:val="A13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22ADF"/>
    <w:multiLevelType w:val="multilevel"/>
    <w:tmpl w:val="DF1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B536F"/>
    <w:multiLevelType w:val="hybridMultilevel"/>
    <w:tmpl w:val="E99C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60DA4"/>
    <w:multiLevelType w:val="hybridMultilevel"/>
    <w:tmpl w:val="DE422A74"/>
    <w:lvl w:ilvl="0" w:tplc="87D8CEAE">
      <w:start w:val="1"/>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841F64"/>
    <w:multiLevelType w:val="multilevel"/>
    <w:tmpl w:val="070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070D9"/>
    <w:multiLevelType w:val="hybridMultilevel"/>
    <w:tmpl w:val="66F2D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3D0D69"/>
    <w:multiLevelType w:val="hybridMultilevel"/>
    <w:tmpl w:val="B5ECC2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860B4"/>
    <w:multiLevelType w:val="multilevel"/>
    <w:tmpl w:val="642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90368"/>
    <w:multiLevelType w:val="multilevel"/>
    <w:tmpl w:val="DE1A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82015"/>
    <w:multiLevelType w:val="hybridMultilevel"/>
    <w:tmpl w:val="739A3E4E"/>
    <w:lvl w:ilvl="0" w:tplc="87D8CEAE">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738158">
    <w:abstractNumId w:val="8"/>
  </w:num>
  <w:num w:numId="2" w16cid:durableId="977102693">
    <w:abstractNumId w:val="6"/>
  </w:num>
  <w:num w:numId="3" w16cid:durableId="1340696565">
    <w:abstractNumId w:val="5"/>
  </w:num>
  <w:num w:numId="4" w16cid:durableId="1961765582">
    <w:abstractNumId w:val="4"/>
  </w:num>
  <w:num w:numId="5" w16cid:durableId="13389155">
    <w:abstractNumId w:val="7"/>
  </w:num>
  <w:num w:numId="6" w16cid:durableId="1947883803">
    <w:abstractNumId w:val="3"/>
  </w:num>
  <w:num w:numId="7" w16cid:durableId="736585253">
    <w:abstractNumId w:val="2"/>
  </w:num>
  <w:num w:numId="8" w16cid:durableId="962689974">
    <w:abstractNumId w:val="1"/>
  </w:num>
  <w:num w:numId="9" w16cid:durableId="37171094">
    <w:abstractNumId w:val="0"/>
  </w:num>
  <w:num w:numId="10" w16cid:durableId="536354569">
    <w:abstractNumId w:val="23"/>
  </w:num>
  <w:num w:numId="11" w16cid:durableId="658848382">
    <w:abstractNumId w:val="26"/>
  </w:num>
  <w:num w:numId="12" w16cid:durableId="1998879540">
    <w:abstractNumId w:val="20"/>
  </w:num>
  <w:num w:numId="13" w16cid:durableId="1527913395">
    <w:abstractNumId w:val="22"/>
  </w:num>
  <w:num w:numId="14" w16cid:durableId="681248032">
    <w:abstractNumId w:val="17"/>
  </w:num>
  <w:num w:numId="15" w16cid:durableId="1087076302">
    <w:abstractNumId w:val="9"/>
  </w:num>
  <w:num w:numId="16" w16cid:durableId="1380519986">
    <w:abstractNumId w:val="19"/>
  </w:num>
  <w:num w:numId="17" w16cid:durableId="362173764">
    <w:abstractNumId w:val="13"/>
  </w:num>
  <w:num w:numId="18" w16cid:durableId="1839080287">
    <w:abstractNumId w:val="18"/>
  </w:num>
  <w:num w:numId="19" w16cid:durableId="1337924690">
    <w:abstractNumId w:val="12"/>
  </w:num>
  <w:num w:numId="20" w16cid:durableId="397477095">
    <w:abstractNumId w:val="14"/>
  </w:num>
  <w:num w:numId="21" w16cid:durableId="548298139">
    <w:abstractNumId w:val="15"/>
  </w:num>
  <w:num w:numId="22" w16cid:durableId="2119985963">
    <w:abstractNumId w:val="11"/>
  </w:num>
  <w:num w:numId="23" w16cid:durableId="1410884416">
    <w:abstractNumId w:val="16"/>
  </w:num>
  <w:num w:numId="24" w16cid:durableId="55714006">
    <w:abstractNumId w:val="25"/>
  </w:num>
  <w:num w:numId="25" w16cid:durableId="250553366">
    <w:abstractNumId w:val="21"/>
  </w:num>
  <w:num w:numId="26" w16cid:durableId="182671504">
    <w:abstractNumId w:val="10"/>
  </w:num>
  <w:num w:numId="27" w16cid:durableId="3526079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23E"/>
    <w:rsid w:val="001237E9"/>
    <w:rsid w:val="0015074B"/>
    <w:rsid w:val="00280F14"/>
    <w:rsid w:val="0029639D"/>
    <w:rsid w:val="00326F90"/>
    <w:rsid w:val="00342005"/>
    <w:rsid w:val="003A48E9"/>
    <w:rsid w:val="008E6379"/>
    <w:rsid w:val="00917071"/>
    <w:rsid w:val="00995EAC"/>
    <w:rsid w:val="00AA1D8D"/>
    <w:rsid w:val="00B47730"/>
    <w:rsid w:val="00CB0664"/>
    <w:rsid w:val="00D201B1"/>
    <w:rsid w:val="00DD47DF"/>
    <w:rsid w:val="00E052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FBBC3"/>
  <w14:defaultImageDpi w14:val="300"/>
  <w15:docId w15:val="{2DBD8CD6-E760-4CBB-A3CF-DBD9606E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หัวกระดาษ อักขระ"/>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ท้ายกระดาษ อักขระ"/>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หัวเรื่อง 1 อักขระ"/>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หัวเรื่อง 2 อักขระ"/>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หัวเรื่อง 3 อักขระ"/>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ชื่อเรื่อง อักขระ"/>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ชื่อเรื่องรอง อักขระ"/>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เนื้อความ อักขระ"/>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เนื้อความ 2 อักขระ"/>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เนื้อความ 3 อักขระ"/>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ข้อความแมโคร อักขระ"/>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คำอ้างอิง อักขระ"/>
    <w:basedOn w:val="a2"/>
    <w:link w:val="af5"/>
    <w:uiPriority w:val="29"/>
    <w:rsid w:val="00FC693F"/>
    <w:rPr>
      <w:i/>
      <w:iCs/>
      <w:color w:val="000000" w:themeColor="text1"/>
    </w:rPr>
  </w:style>
  <w:style w:type="character" w:customStyle="1" w:styleId="40">
    <w:name w:val="หัวเรื่อง 4 อักขระ"/>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หัวเรื่อง 5 อักขระ"/>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หัวเรื่อง 6 อักขระ"/>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หัวเรื่อง 7 อักขระ"/>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หัวเรื่อง 8 อักขระ"/>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หัวเรื่อง 9 อักขระ"/>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ทำให้คำอ้างอิงเป็นสีเข้มขึ้น อักขระ"/>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
    <w:name w:val="HTML Code"/>
    <w:basedOn w:val="a2"/>
    <w:uiPriority w:val="99"/>
    <w:semiHidden/>
    <w:unhideWhenUsed/>
    <w:rsid w:val="00DD47DF"/>
    <w:rPr>
      <w:rFonts w:ascii="Courier New" w:eastAsia="Times New Roman" w:hAnsi="Courier New" w:cs="Courier New"/>
      <w:sz w:val="20"/>
      <w:szCs w:val="20"/>
    </w:rPr>
  </w:style>
  <w:style w:type="paragraph" w:styleId="affa">
    <w:name w:val="Normal (Web)"/>
    <w:basedOn w:val="a1"/>
    <w:uiPriority w:val="99"/>
    <w:semiHidden/>
    <w:unhideWhenUsed/>
    <w:rsid w:val="00DD4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5209">
      <w:bodyDiv w:val="1"/>
      <w:marLeft w:val="0"/>
      <w:marRight w:val="0"/>
      <w:marTop w:val="0"/>
      <w:marBottom w:val="0"/>
      <w:divBdr>
        <w:top w:val="none" w:sz="0" w:space="0" w:color="auto"/>
        <w:left w:val="none" w:sz="0" w:space="0" w:color="auto"/>
        <w:bottom w:val="none" w:sz="0" w:space="0" w:color="auto"/>
        <w:right w:val="none" w:sz="0" w:space="0" w:color="auto"/>
      </w:divBdr>
    </w:div>
    <w:div w:id="33772365">
      <w:bodyDiv w:val="1"/>
      <w:marLeft w:val="0"/>
      <w:marRight w:val="0"/>
      <w:marTop w:val="0"/>
      <w:marBottom w:val="0"/>
      <w:divBdr>
        <w:top w:val="none" w:sz="0" w:space="0" w:color="auto"/>
        <w:left w:val="none" w:sz="0" w:space="0" w:color="auto"/>
        <w:bottom w:val="none" w:sz="0" w:space="0" w:color="auto"/>
        <w:right w:val="none" w:sz="0" w:space="0" w:color="auto"/>
      </w:divBdr>
    </w:div>
    <w:div w:id="330110771">
      <w:bodyDiv w:val="1"/>
      <w:marLeft w:val="0"/>
      <w:marRight w:val="0"/>
      <w:marTop w:val="0"/>
      <w:marBottom w:val="0"/>
      <w:divBdr>
        <w:top w:val="none" w:sz="0" w:space="0" w:color="auto"/>
        <w:left w:val="none" w:sz="0" w:space="0" w:color="auto"/>
        <w:bottom w:val="none" w:sz="0" w:space="0" w:color="auto"/>
        <w:right w:val="none" w:sz="0" w:space="0" w:color="auto"/>
      </w:divBdr>
    </w:div>
    <w:div w:id="564490030">
      <w:bodyDiv w:val="1"/>
      <w:marLeft w:val="0"/>
      <w:marRight w:val="0"/>
      <w:marTop w:val="0"/>
      <w:marBottom w:val="0"/>
      <w:divBdr>
        <w:top w:val="none" w:sz="0" w:space="0" w:color="auto"/>
        <w:left w:val="none" w:sz="0" w:space="0" w:color="auto"/>
        <w:bottom w:val="none" w:sz="0" w:space="0" w:color="auto"/>
        <w:right w:val="none" w:sz="0" w:space="0" w:color="auto"/>
      </w:divBdr>
    </w:div>
    <w:div w:id="585269111">
      <w:bodyDiv w:val="1"/>
      <w:marLeft w:val="0"/>
      <w:marRight w:val="0"/>
      <w:marTop w:val="0"/>
      <w:marBottom w:val="0"/>
      <w:divBdr>
        <w:top w:val="none" w:sz="0" w:space="0" w:color="auto"/>
        <w:left w:val="none" w:sz="0" w:space="0" w:color="auto"/>
        <w:bottom w:val="none" w:sz="0" w:space="0" w:color="auto"/>
        <w:right w:val="none" w:sz="0" w:space="0" w:color="auto"/>
      </w:divBdr>
    </w:div>
    <w:div w:id="650867102">
      <w:bodyDiv w:val="1"/>
      <w:marLeft w:val="0"/>
      <w:marRight w:val="0"/>
      <w:marTop w:val="0"/>
      <w:marBottom w:val="0"/>
      <w:divBdr>
        <w:top w:val="none" w:sz="0" w:space="0" w:color="auto"/>
        <w:left w:val="none" w:sz="0" w:space="0" w:color="auto"/>
        <w:bottom w:val="none" w:sz="0" w:space="0" w:color="auto"/>
        <w:right w:val="none" w:sz="0" w:space="0" w:color="auto"/>
      </w:divBdr>
    </w:div>
    <w:div w:id="978455719">
      <w:bodyDiv w:val="1"/>
      <w:marLeft w:val="0"/>
      <w:marRight w:val="0"/>
      <w:marTop w:val="0"/>
      <w:marBottom w:val="0"/>
      <w:divBdr>
        <w:top w:val="none" w:sz="0" w:space="0" w:color="auto"/>
        <w:left w:val="none" w:sz="0" w:space="0" w:color="auto"/>
        <w:bottom w:val="none" w:sz="0" w:space="0" w:color="auto"/>
        <w:right w:val="none" w:sz="0" w:space="0" w:color="auto"/>
      </w:divBdr>
    </w:div>
    <w:div w:id="1040473273">
      <w:bodyDiv w:val="1"/>
      <w:marLeft w:val="0"/>
      <w:marRight w:val="0"/>
      <w:marTop w:val="0"/>
      <w:marBottom w:val="0"/>
      <w:divBdr>
        <w:top w:val="none" w:sz="0" w:space="0" w:color="auto"/>
        <w:left w:val="none" w:sz="0" w:space="0" w:color="auto"/>
        <w:bottom w:val="none" w:sz="0" w:space="0" w:color="auto"/>
        <w:right w:val="none" w:sz="0" w:space="0" w:color="auto"/>
      </w:divBdr>
    </w:div>
    <w:div w:id="1195070730">
      <w:bodyDiv w:val="1"/>
      <w:marLeft w:val="0"/>
      <w:marRight w:val="0"/>
      <w:marTop w:val="0"/>
      <w:marBottom w:val="0"/>
      <w:divBdr>
        <w:top w:val="none" w:sz="0" w:space="0" w:color="auto"/>
        <w:left w:val="none" w:sz="0" w:space="0" w:color="auto"/>
        <w:bottom w:val="none" w:sz="0" w:space="0" w:color="auto"/>
        <w:right w:val="none" w:sz="0" w:space="0" w:color="auto"/>
      </w:divBdr>
    </w:div>
    <w:div w:id="1572764843">
      <w:bodyDiv w:val="1"/>
      <w:marLeft w:val="0"/>
      <w:marRight w:val="0"/>
      <w:marTop w:val="0"/>
      <w:marBottom w:val="0"/>
      <w:divBdr>
        <w:top w:val="none" w:sz="0" w:space="0" w:color="auto"/>
        <w:left w:val="none" w:sz="0" w:space="0" w:color="auto"/>
        <w:bottom w:val="none" w:sz="0" w:space="0" w:color="auto"/>
        <w:right w:val="none" w:sz="0" w:space="0" w:color="auto"/>
      </w:divBdr>
    </w:div>
    <w:div w:id="1575623962">
      <w:bodyDiv w:val="1"/>
      <w:marLeft w:val="0"/>
      <w:marRight w:val="0"/>
      <w:marTop w:val="0"/>
      <w:marBottom w:val="0"/>
      <w:divBdr>
        <w:top w:val="none" w:sz="0" w:space="0" w:color="auto"/>
        <w:left w:val="none" w:sz="0" w:space="0" w:color="auto"/>
        <w:bottom w:val="none" w:sz="0" w:space="0" w:color="auto"/>
        <w:right w:val="none" w:sz="0" w:space="0" w:color="auto"/>
      </w:divBdr>
    </w:div>
    <w:div w:id="2128623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898</Words>
  <Characters>5124</Characters>
  <Application>Microsoft Office Word</Application>
  <DocSecurity>0</DocSecurity>
  <Lines>42</Lines>
  <Paragraphs>12</Paragraphs>
  <ScaleCrop>false</ScaleCrop>
  <HeadingPairs>
    <vt:vector size="6" baseType="variant">
      <vt:variant>
        <vt:lpstr>ชื่อเรื่อง</vt:lpstr>
      </vt:variant>
      <vt:variant>
        <vt:i4>1</vt:i4>
      </vt:variant>
      <vt:variant>
        <vt:lpstr>หัวเรื่อง</vt:lpstr>
      </vt:variant>
      <vt:variant>
        <vt:i4>8</vt:i4>
      </vt:variant>
      <vt:variant>
        <vt:lpstr>Title</vt:lpstr>
      </vt:variant>
      <vt:variant>
        <vt:i4>1</vt:i4>
      </vt:variant>
    </vt:vector>
  </HeadingPairs>
  <TitlesOfParts>
    <vt:vector size="10" baseType="lpstr">
      <vt:lpstr/>
      <vt:lpstr>/</vt:lpstr>
      <vt:lpstr/>
      <vt:lpstr/>
      <vt:lpstr/>
      <vt:lpstr/>
      <vt:lpstr/>
      <vt:lpstr/>
      <vt:lpstr>Boxplot 2: Fare Distribution by Survival Status</vt:lpstr>
      <vt:lpstr/>
    </vt:vector>
  </TitlesOfParts>
  <Manager/>
  <Company/>
  <LinksUpToDate>false</LinksUpToDate>
  <CharactersWithSpaces>6010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Niramai Arkhom</cp:lastModifiedBy>
  <cp:revision>2</cp:revision>
  <cp:lastPrinted>2024-10-14T04:39:00Z</cp:lastPrinted>
  <dcterms:created xsi:type="dcterms:W3CDTF">2024-10-14T04:39:00Z</dcterms:created>
  <dcterms:modified xsi:type="dcterms:W3CDTF">2024-10-14T04:39:00Z</dcterms:modified>
  <cp:category/>
</cp:coreProperties>
</file>