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F348" w14:textId="77777777" w:rsidR="00BD0079" w:rsidRDefault="00000000">
      <w:pPr>
        <w:jc w:val="center"/>
      </w:pPr>
      <w:r>
        <w:rPr>
          <w:b/>
          <w:bCs/>
        </w:rPr>
        <w:t>МІНІСТЕРСТВО ОСВІТИ І НАУКИ УКРАЇНИ</w:t>
      </w:r>
    </w:p>
    <w:p w14:paraId="4FA70871" w14:textId="77777777" w:rsidR="00BD0079" w:rsidRDefault="00000000">
      <w:pPr>
        <w:spacing w:after="200"/>
        <w:jc w:val="center"/>
      </w:pPr>
      <w:r>
        <w:rPr>
          <w:b/>
          <w:bCs/>
        </w:rPr>
        <w:t>НАЦІОНАЛЬНИЙ УНІВЕРСИТЕТ "ЛЬВІВСЬКА ПОЛІТЕХНІКА"</w:t>
      </w:r>
    </w:p>
    <w:p w14:paraId="55FBB77C" w14:textId="77777777" w:rsidR="00BD0079" w:rsidRDefault="00000000">
      <w:pPr>
        <w:jc w:val="right"/>
      </w:pPr>
      <w:r>
        <w:t xml:space="preserve">Інститут </w:t>
      </w:r>
      <w:r>
        <w:rPr>
          <w:b/>
          <w:bCs/>
        </w:rPr>
        <w:t>ІКНІ</w:t>
      </w:r>
    </w:p>
    <w:p w14:paraId="34BAE11F" w14:textId="77777777" w:rsidR="00BD0079" w:rsidRDefault="00000000">
      <w:pPr>
        <w:spacing w:after="200"/>
        <w:jc w:val="right"/>
      </w:pPr>
      <w:r>
        <w:t xml:space="preserve">Кафедра </w:t>
      </w:r>
      <w:r>
        <w:rPr>
          <w:b/>
          <w:bCs/>
        </w:rPr>
        <w:t>СШІ</w:t>
      </w:r>
    </w:p>
    <w:p w14:paraId="005B2A46" w14:textId="77777777" w:rsidR="00BD007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31975D2" wp14:editId="22C9ADD1">
            <wp:extent cx="3143250" cy="1743075"/>
            <wp:effectExtent l="0" t="0" r="0" b="0"/>
            <wp:docPr id="1" name="logo" descr="Логотип НУ Львівська політехніка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61E6" w14:textId="77777777" w:rsidR="00BD0079" w:rsidRDefault="00000000">
      <w:pPr>
        <w:jc w:val="center"/>
      </w:pPr>
      <w:r>
        <w:rPr>
          <w:b/>
          <w:bCs/>
          <w:sz w:val="32"/>
          <w:szCs w:val="32"/>
        </w:rPr>
        <w:t>ЗВІТ</w:t>
      </w:r>
    </w:p>
    <w:p w14:paraId="4CC57D50" w14:textId="77777777" w:rsidR="00BD0079" w:rsidRDefault="00000000">
      <w:pPr>
        <w:spacing w:after="300"/>
        <w:jc w:val="center"/>
      </w:pPr>
      <w:r>
        <w:t>до лабораторної роботи № 2</w:t>
      </w:r>
    </w:p>
    <w:p w14:paraId="4F65363C" w14:textId="77777777" w:rsidR="00BD0079" w:rsidRDefault="00000000">
      <w:pPr>
        <w:jc w:val="center"/>
      </w:pPr>
      <w:r>
        <w:rPr>
          <w:b/>
          <w:bCs/>
        </w:rPr>
        <w:t xml:space="preserve">з дисципліни: </w:t>
      </w:r>
      <w:r>
        <w:t>“Інтелектуальний аналіз та візуалізація даних”</w:t>
      </w:r>
    </w:p>
    <w:p w14:paraId="78DE8345" w14:textId="77777777" w:rsidR="00BD0079" w:rsidRDefault="00000000">
      <w:pPr>
        <w:spacing w:after="600"/>
        <w:jc w:val="center"/>
      </w:pPr>
      <w:r>
        <w:rPr>
          <w:b/>
          <w:bCs/>
        </w:rPr>
        <w:t xml:space="preserve">на тему: </w:t>
      </w:r>
      <w:r>
        <w:t>“Оптимізаційна задача та аналіз чутливості”</w:t>
      </w:r>
    </w:p>
    <w:p w14:paraId="337A63E9" w14:textId="77777777" w:rsidR="00F14FE7" w:rsidRDefault="00F14FE7">
      <w:pPr>
        <w:spacing w:after="600"/>
        <w:jc w:val="center"/>
      </w:pPr>
    </w:p>
    <w:p w14:paraId="363C0729" w14:textId="77777777" w:rsidR="00F14FE7" w:rsidRDefault="00F14FE7">
      <w:pPr>
        <w:spacing w:after="600"/>
        <w:jc w:val="center"/>
      </w:pPr>
    </w:p>
    <w:p w14:paraId="0B5EE85A" w14:textId="77777777" w:rsidR="00BD0079" w:rsidRDefault="00000000">
      <w:pPr>
        <w:spacing w:before="200"/>
        <w:jc w:val="right"/>
      </w:pPr>
      <w:r>
        <w:rPr>
          <w:b/>
          <w:bCs/>
        </w:rPr>
        <w:t>Лектор:</w:t>
      </w:r>
    </w:p>
    <w:p w14:paraId="530488F4" w14:textId="77777777" w:rsidR="00BD0079" w:rsidRDefault="00000000">
      <w:pPr>
        <w:jc w:val="right"/>
      </w:pPr>
      <w:r>
        <w:t>Виклюк Я.І</w:t>
      </w:r>
    </w:p>
    <w:p w14:paraId="7006E4AF" w14:textId="77777777" w:rsidR="00BD0079" w:rsidRDefault="00000000">
      <w:pPr>
        <w:spacing w:before="200"/>
        <w:jc w:val="right"/>
      </w:pPr>
      <w:r>
        <w:rPr>
          <w:b/>
          <w:bCs/>
        </w:rPr>
        <w:t>Виконав:</w:t>
      </w:r>
    </w:p>
    <w:p w14:paraId="53800AEE" w14:textId="77777777" w:rsidR="00BD0079" w:rsidRDefault="00000000">
      <w:pPr>
        <w:jc w:val="right"/>
      </w:pPr>
      <w:r>
        <w:t>ст. гр. ШІ-31</w:t>
      </w:r>
    </w:p>
    <w:p w14:paraId="723021F4" w14:textId="77777777" w:rsidR="00BD0079" w:rsidRDefault="00000000">
      <w:pPr>
        <w:jc w:val="right"/>
      </w:pPr>
      <w:r>
        <w:t>Корнілов А. С.</w:t>
      </w:r>
    </w:p>
    <w:p w14:paraId="3B937125" w14:textId="77777777" w:rsidR="00BD0079" w:rsidRDefault="00000000">
      <w:pPr>
        <w:spacing w:before="200"/>
        <w:jc w:val="right"/>
      </w:pPr>
      <w:r>
        <w:rPr>
          <w:b/>
          <w:bCs/>
        </w:rPr>
        <w:t>Прийняла:</w:t>
      </w:r>
    </w:p>
    <w:p w14:paraId="22687AAD" w14:textId="77777777" w:rsidR="00BD0079" w:rsidRDefault="00000000">
      <w:pPr>
        <w:jc w:val="right"/>
      </w:pPr>
      <w:r>
        <w:t>Торська Р.В.</w:t>
      </w:r>
    </w:p>
    <w:p w14:paraId="1D36F759" w14:textId="12E99752" w:rsidR="00BD0079" w:rsidRDefault="00BD0079">
      <w:pPr>
        <w:jc w:val="right"/>
      </w:pPr>
    </w:p>
    <w:p w14:paraId="60BBC328" w14:textId="77777777" w:rsidR="00BD0079" w:rsidRDefault="00BD0079">
      <w:pPr>
        <w:spacing w:after="700"/>
        <w:jc w:val="center"/>
      </w:pPr>
    </w:p>
    <w:p w14:paraId="62D33A2C" w14:textId="77777777" w:rsidR="00F14FE7" w:rsidRDefault="00F14FE7">
      <w:pPr>
        <w:spacing w:after="700"/>
        <w:jc w:val="center"/>
      </w:pPr>
    </w:p>
    <w:p w14:paraId="1E3ACDB8" w14:textId="77777777" w:rsidR="00BD0079" w:rsidRDefault="00000000">
      <w:pPr>
        <w:spacing w:before="600"/>
        <w:jc w:val="center"/>
      </w:pPr>
      <w:r>
        <w:t>Львів – 2026</w:t>
      </w:r>
    </w:p>
    <w:p w14:paraId="50F2CCCE" w14:textId="77777777" w:rsidR="00BD0079" w:rsidRDefault="00BD0079">
      <w:pPr>
        <w:pageBreakBefore/>
      </w:pPr>
    </w:p>
    <w:p w14:paraId="0DA7E730" w14:textId="77777777" w:rsidR="00BD0079" w:rsidRDefault="00000000">
      <w:pPr>
        <w:spacing w:line="360" w:lineRule="auto"/>
        <w:jc w:val="both"/>
      </w:pPr>
      <w:r>
        <w:rPr>
          <w:b/>
          <w:bCs/>
        </w:rPr>
        <w:t>Тема роботи:</w:t>
      </w:r>
      <w:r>
        <w:t xml:space="preserve"> оптимізаційна задача та аналіз чутливості.</w:t>
      </w:r>
    </w:p>
    <w:p w14:paraId="7D5CC293" w14:textId="77777777" w:rsidR="00BD0079" w:rsidRDefault="00000000">
      <w:pPr>
        <w:spacing w:line="360" w:lineRule="auto"/>
        <w:jc w:val="both"/>
      </w:pPr>
      <w:r>
        <w:rPr>
          <w:b/>
          <w:bCs/>
        </w:rPr>
        <w:t>Мета роботи:</w:t>
      </w:r>
      <w:r>
        <w:t xml:space="preserve"> побудувати оптимізаційну модель у двох середовищах (Excel Solver і Python), прочитати звіт про стійкість та ухвалити на його основі господарське рішення; перевірити на транспортній задачі, де проходить межа застосовності цієї методики.</w:t>
      </w:r>
    </w:p>
    <w:p w14:paraId="6AA16CB3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t>РЕЗУЛЬТАТИ</w:t>
      </w:r>
    </w:p>
    <w:p w14:paraId="4DD3ED10" w14:textId="77777777" w:rsidR="00BD0079" w:rsidRDefault="00000000">
      <w:pPr>
        <w:spacing w:line="360" w:lineRule="auto"/>
        <w:jc w:val="both"/>
      </w:pPr>
      <w:r>
        <w:t>Параметри варіанта № 10: підприємство «Longer Boats» виготовляє яхти (одиниця плану — шт./місяць). Прибуток з одиниці та витрати ресурсів: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1000"/>
        <w:gridCol w:w="1200"/>
        <w:gridCol w:w="1200"/>
        <w:gridCol w:w="1954"/>
      </w:tblGrid>
      <w:tr w:rsidR="00BD0079" w14:paraId="77E307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A5714" w14:textId="77777777" w:rsidR="00BD0079" w:rsidRDefault="00000000">
            <w:r>
              <w:rPr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B730F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Sting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9C34A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Ray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5DA9B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Breaker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0355E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Marlin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C0E72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Запас</w:t>
            </w:r>
          </w:p>
        </w:tc>
      </w:tr>
      <w:tr w:rsidR="00BD0079" w14:paraId="6DDEDB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81CEC" w14:textId="77777777" w:rsidR="00BD0079" w:rsidRDefault="00000000">
            <w:r>
              <w:rPr>
                <w:sz w:val="24"/>
                <w:szCs w:val="24"/>
              </w:rPr>
              <w:t>Склопластик, м²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A6B10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A4324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E9F82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A197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0B364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905</w:t>
            </w:r>
          </w:p>
        </w:tc>
      </w:tr>
      <w:tr w:rsidR="00BD0079" w14:paraId="7C6106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CCFA8" w14:textId="77777777" w:rsidR="00BD0079" w:rsidRDefault="00000000">
            <w:r>
              <w:rPr>
                <w:sz w:val="24"/>
                <w:szCs w:val="24"/>
              </w:rPr>
              <w:t>Столярний цех, год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7317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2002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D4C36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17E3F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50D6E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344</w:t>
            </w:r>
          </w:p>
        </w:tc>
      </w:tr>
      <w:tr w:rsidR="00BD0079" w14:paraId="3BEFFD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3CDBA" w14:textId="77777777" w:rsidR="00BD0079" w:rsidRDefault="00000000">
            <w:r>
              <w:rPr>
                <w:sz w:val="24"/>
                <w:szCs w:val="24"/>
              </w:rPr>
              <w:t>Фарбувальний цех, год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81662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FA830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3F33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613D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3116B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866</w:t>
            </w:r>
          </w:p>
        </w:tc>
      </w:tr>
      <w:tr w:rsidR="00BD0079" w14:paraId="214F18F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18ABD" w14:textId="77777777" w:rsidR="00BD0079" w:rsidRDefault="00000000">
            <w:r>
              <w:rPr>
                <w:sz w:val="24"/>
                <w:szCs w:val="24"/>
              </w:rPr>
              <w:t>Такелаж, компл.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415C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45812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39BA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6BFC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880B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1390</w:t>
            </w:r>
          </w:p>
        </w:tc>
      </w:tr>
      <w:tr w:rsidR="00BD0079" w14:paraId="1823CE5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D9AD0" w14:textId="77777777" w:rsidR="00BD0079" w:rsidRDefault="00000000">
            <w:r>
              <w:rPr>
                <w:sz w:val="24"/>
                <w:szCs w:val="24"/>
              </w:rPr>
              <w:t>Ділянка добудови, год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90AA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ABADB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F25A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40CB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8F09F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355</w:t>
            </w:r>
          </w:p>
        </w:tc>
      </w:tr>
      <w:tr w:rsidR="00BD0079" w14:paraId="0CCBD4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EC900" w14:textId="77777777" w:rsidR="00BD0079" w:rsidRDefault="00000000">
            <w:r>
              <w:rPr>
                <w:b/>
                <w:bCs/>
                <w:sz w:val="24"/>
                <w:szCs w:val="24"/>
              </w:rPr>
              <w:t>Прибуток, грн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1DB1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EF63F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99026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BE3A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9ACEC" w14:textId="77777777" w:rsidR="00BD0079" w:rsidRDefault="00BD0079">
            <w:pPr>
              <w:jc w:val="center"/>
            </w:pPr>
          </w:p>
        </w:tc>
      </w:tr>
    </w:tbl>
    <w:p w14:paraId="02A2C774" w14:textId="77777777" w:rsidR="00BD0079" w:rsidRDefault="00BD0079">
      <w:pPr>
        <w:spacing w:after="120"/>
      </w:pPr>
    </w:p>
    <w:p w14:paraId="39CA6809" w14:textId="77777777" w:rsidR="00BD0079" w:rsidRDefault="00000000">
      <w:pPr>
        <w:spacing w:line="360" w:lineRule="auto"/>
        <w:jc w:val="both"/>
      </w:pPr>
      <w:r>
        <w:t>Пропозиція постачальника: склопластик, 5,3 грн за м², до 78 м².</w:t>
      </w:r>
    </w:p>
    <w:p w14:paraId="2505F245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t>ЧАСТИНА 1. Виробнича задача</w:t>
      </w:r>
    </w:p>
    <w:p w14:paraId="702C191B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t>Етап 1. Формалізація</w:t>
      </w:r>
    </w:p>
    <w:p w14:paraId="66CC0B0E" w14:textId="77777777" w:rsidR="00BD0079" w:rsidRDefault="00000000">
      <w:pPr>
        <w:spacing w:line="360" w:lineRule="auto"/>
        <w:jc w:val="both"/>
      </w:pPr>
      <w:r>
        <w:rPr>
          <w:b/>
          <w:bCs/>
        </w:rPr>
        <w:t>Змінні рішення:</w:t>
      </w:r>
      <w:r>
        <w:t xml:space="preserve"> x1, x2, x3, x4 — місячний випуск яхт Sting, Ray, Breaker, Marlin (шт.).</w:t>
      </w:r>
    </w:p>
    <w:p w14:paraId="3CD107CE" w14:textId="77777777" w:rsidR="00BD0079" w:rsidRDefault="00000000">
      <w:pPr>
        <w:spacing w:line="360" w:lineRule="auto"/>
        <w:jc w:val="both"/>
      </w:pPr>
      <w:r>
        <w:rPr>
          <w:b/>
          <w:bCs/>
        </w:rPr>
        <w:t>Цільова функція (прибуток, грн):</w:t>
      </w:r>
      <w:r>
        <w:t xml:space="preserve"> F = 20·x1 + 29·x2 + 37·x3 + 63·x4 → max.</w:t>
      </w:r>
    </w:p>
    <w:p w14:paraId="3A253D02" w14:textId="77777777" w:rsidR="00BD0079" w:rsidRDefault="00000000">
      <w:pPr>
        <w:spacing w:line="360" w:lineRule="auto"/>
        <w:jc w:val="both"/>
      </w:pPr>
      <w:r>
        <w:rPr>
          <w:b/>
          <w:bCs/>
        </w:rPr>
        <w:t>Обмеження:</w:t>
      </w:r>
    </w:p>
    <w:p w14:paraId="41A24108" w14:textId="77777777" w:rsidR="00BD0079" w:rsidRDefault="00000000">
      <w:pPr>
        <w:spacing w:line="360" w:lineRule="auto"/>
      </w:pPr>
      <w:r>
        <w:t>4·x1 + 0·x2 + 4·x3 + 3·x4 ≤ 905   (склопластик)</w:t>
      </w:r>
    </w:p>
    <w:p w14:paraId="08A59871" w14:textId="77777777" w:rsidR="00BD0079" w:rsidRDefault="00000000">
      <w:pPr>
        <w:spacing w:line="360" w:lineRule="auto"/>
      </w:pPr>
      <w:r>
        <w:t>0·x1 + 6·x2 + 0·x3 + 6·x4 ≤ 344   (столярний цех)</w:t>
      </w:r>
    </w:p>
    <w:p w14:paraId="53D5D3EF" w14:textId="77777777" w:rsidR="00BD0079" w:rsidRDefault="00000000">
      <w:pPr>
        <w:spacing w:line="360" w:lineRule="auto"/>
      </w:pPr>
      <w:r>
        <w:t>5·x1 + 5·x2 + 3·x3 + 5·x4 ≤ 866   (фарбувальний цех)</w:t>
      </w:r>
    </w:p>
    <w:p w14:paraId="4D304A18" w14:textId="77777777" w:rsidR="00BD0079" w:rsidRDefault="00000000">
      <w:pPr>
        <w:spacing w:line="360" w:lineRule="auto"/>
      </w:pPr>
      <w:r>
        <w:t>6·x1 + 2·x2 + 3·x3 + 3·x4 ≤ 1390   (такелаж)</w:t>
      </w:r>
    </w:p>
    <w:p w14:paraId="5097657E" w14:textId="77777777" w:rsidR="00BD0079" w:rsidRDefault="00000000">
      <w:pPr>
        <w:spacing w:line="360" w:lineRule="auto"/>
      </w:pPr>
      <w:r>
        <w:t>3·x1 + 0·x2 + 0·x3 + 4·x4 ≤ 355   (ділянка добудови)</w:t>
      </w:r>
    </w:p>
    <w:p w14:paraId="5B1D6664" w14:textId="77777777" w:rsidR="00BD0079" w:rsidRDefault="00000000">
      <w:pPr>
        <w:spacing w:line="360" w:lineRule="auto"/>
        <w:jc w:val="both"/>
      </w:pPr>
      <w:r>
        <w:rPr>
          <w:b/>
          <w:bCs/>
        </w:rPr>
        <w:t>Невід'ємність:</w:t>
      </w:r>
      <w:r>
        <w:t xml:space="preserve"> x1, x2, x3, x4 ≥ 0.</w:t>
      </w:r>
    </w:p>
    <w:p w14:paraId="11EDFF72" w14:textId="77777777" w:rsidR="00BD0079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Чому запас ресурсу — параметр, а не змінна?</w:t>
      </w:r>
      <w:r>
        <w:t xml:space="preserve"> Запас задано ззовні: підприємство не обирає його в ході планування, а лише розподіляє наявне. Якби ресурс можна було докупити в будь-якій кількості, у модель додалася б нова змінна y_i ≥ 0 — обсяг докупівлі: вона входила б в і-те обмеження зі знаком «+» (Σ a_ij·x_j ≤ b_i + y_i), а з цільової функції віднімалася б вартість p_i·y_i. Запас перестав би бути «жорсткою» межею.</w:t>
      </w:r>
    </w:p>
    <w:p w14:paraId="726D6837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t>Етап 2. Розв’язання в Excel</w:t>
      </w:r>
    </w:p>
    <w:p w14:paraId="6A4401D6" w14:textId="77777777" w:rsidR="00BD0079" w:rsidRDefault="00000000">
      <w:pPr>
        <w:spacing w:line="360" w:lineRule="auto"/>
        <w:ind w:firstLine="709"/>
        <w:jc w:val="both"/>
      </w:pPr>
      <w:r>
        <w:t>На аркуші модель розділено на блоки: змінні рішення (B2:E2), прибуток з одиниці (B3:E3), цільова клітинка B4, витрати ресурсів G6:G10 (формули) і запаси F6:F10 (вхідні дані без формул). Налаштування Solver: ціль — B4, максимум; змінні — B2:E2; обмеження — G6:G10 ≤ F6:F10; «Вважати невід’ємними»; метод — «Симплекс-метод для лінійних задач». Створено звіти про результати, стійкість і ліміти.</w:t>
      </w:r>
    </w:p>
    <w:p w14:paraId="0A0F50A7" w14:textId="753FE183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2EBB48EA" wp14:editId="61E90941">
            <wp:extent cx="3924848" cy="1924319"/>
            <wp:effectExtent l="0" t="0" r="0" b="0"/>
            <wp:docPr id="83756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69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8CC8" w14:textId="1CC93A7B" w:rsidR="00BD0079" w:rsidRDefault="00F14FE7" w:rsidP="00F14FE7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1564FDF" wp14:editId="17791FE4">
            <wp:extent cx="5314950" cy="5610225"/>
            <wp:effectExtent l="0" t="0" r="0" b="9525"/>
            <wp:docPr id="84523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D3D9" w14:textId="05146576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7A8507A7" wp14:editId="5C837CD0">
            <wp:extent cx="5353797" cy="1914792"/>
            <wp:effectExtent l="0" t="0" r="0" b="9525"/>
            <wp:docPr id="89966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5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133D" w14:textId="77777777" w:rsidR="00BD0079" w:rsidRDefault="00000000">
      <w:pPr>
        <w:spacing w:line="360" w:lineRule="auto"/>
        <w:ind w:firstLine="709"/>
        <w:jc w:val="both"/>
      </w:pPr>
      <w:r>
        <w:t xml:space="preserve">Результат: план (Sting, Ray, Breaker, Marlin) = (0; 0; 183,25; 57,33), прибуток </w:t>
      </w:r>
      <w:r>
        <w:rPr>
          <w:b/>
          <w:bCs/>
        </w:rPr>
        <w:t>10 392,25 грн</w:t>
      </w:r>
      <w:r>
        <w:t>.</w:t>
      </w:r>
    </w:p>
    <w:p w14:paraId="4B10B1BF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lastRenderedPageBreak/>
        <w:t>Етап 3. Розв’язання в Python</w:t>
      </w:r>
    </w:p>
    <w:p w14:paraId="5A7FDB21" w14:textId="77777777" w:rsidR="00BD0079" w:rsidRDefault="00000000">
      <w:pPr>
        <w:spacing w:line="360" w:lineRule="auto"/>
        <w:ind w:firstLine="709"/>
        <w:jc w:val="both"/>
      </w:pPr>
      <w:r>
        <w:t>Ту саму модель побудовано за допомогою scipy.optimize.linprog (метод highs). Оскільки linprog мінімізує, передано -c, а прибуток узято як -res.fun.</w:t>
      </w:r>
    </w:p>
    <w:p w14:paraId="1F82D34F" w14:textId="328B9583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2FF39397" wp14:editId="2E71C8E5">
            <wp:extent cx="5934903" cy="3943900"/>
            <wp:effectExtent l="0" t="0" r="8890" b="0"/>
            <wp:docPr id="45080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04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3212" w14:textId="77777777" w:rsidR="00BD0079" w:rsidRDefault="00000000">
      <w:pPr>
        <w:spacing w:line="360" w:lineRule="auto"/>
        <w:ind w:firstLine="709"/>
        <w:jc w:val="both"/>
      </w:pPr>
      <w:r>
        <w:t>Python дав план (0; 0; 183,25; 57,33) і прибуток 10 392,25 — збіг з Excel підтверджено блоком assert.</w:t>
      </w:r>
    </w:p>
    <w:p w14:paraId="581ADB77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lastRenderedPageBreak/>
        <w:t>Етап 4. Читання звіту про стійкість</w:t>
      </w:r>
    </w:p>
    <w:p w14:paraId="083D7BA6" w14:textId="28182CE3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427ED954" wp14:editId="16F2D14E">
            <wp:extent cx="5939790" cy="3399790"/>
            <wp:effectExtent l="0" t="0" r="3810" b="0"/>
            <wp:docPr id="86103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3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4B06" w14:textId="77777777" w:rsidR="00BD0079" w:rsidRDefault="00000000">
      <w:pPr>
        <w:spacing w:line="360" w:lineRule="auto"/>
        <w:jc w:val="both"/>
      </w:pPr>
      <w:r>
        <w:rPr>
          <w:b/>
          <w:bCs/>
        </w:rPr>
        <w:t>Блок «Обмеження»: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1250"/>
        <w:gridCol w:w="1250"/>
        <w:gridCol w:w="1650"/>
        <w:gridCol w:w="1604"/>
      </w:tblGrid>
      <w:tr w:rsidR="00BD0079" w14:paraId="693FA9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3F61B" w14:textId="77777777" w:rsidR="00BD0079" w:rsidRDefault="00000000">
            <w:r>
              <w:rPr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523E2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Кінцеве значення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E3FD0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Тіньова ціна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2D692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Права частина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E7EE0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Допустиме збільшення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61711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Допустиме зменшення</w:t>
            </w:r>
          </w:p>
        </w:tc>
      </w:tr>
      <w:tr w:rsidR="00BD0079" w14:paraId="580642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17037" w14:textId="77777777" w:rsidR="00BD0079" w:rsidRDefault="00000000">
            <w:r>
              <w:rPr>
                <w:sz w:val="24"/>
                <w:szCs w:val="24"/>
              </w:rPr>
              <w:t>Склопластик, м²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AD2E9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905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A01D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9,25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4B293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905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390C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39,44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651A0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733</w:t>
            </w:r>
          </w:p>
        </w:tc>
      </w:tr>
      <w:tr w:rsidR="00BD0079" w14:paraId="6009BBA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092D2" w14:textId="77777777" w:rsidR="00BD0079" w:rsidRDefault="00000000">
            <w:r>
              <w:rPr>
                <w:sz w:val="24"/>
                <w:szCs w:val="24"/>
              </w:rPr>
              <w:t>Столярний цех, год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D2F9E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344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8BC7B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5,875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3A3CF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344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00FF7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64,55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E179C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344</w:t>
            </w:r>
          </w:p>
        </w:tc>
      </w:tr>
      <w:tr w:rsidR="00BD0079" w14:paraId="08C4B93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0F93D" w14:textId="77777777" w:rsidR="00BD0079" w:rsidRDefault="00000000">
            <w:r>
              <w:rPr>
                <w:sz w:val="24"/>
                <w:szCs w:val="24"/>
              </w:rPr>
              <w:t>Фарбувальний цех, год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697DD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836,42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CD91F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239F3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866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6084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∞ (1E+30)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76B8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29,58</w:t>
            </w:r>
          </w:p>
        </w:tc>
      </w:tr>
      <w:tr w:rsidR="00BD0079" w14:paraId="74AAB4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023C08" w14:textId="77777777" w:rsidR="00BD0079" w:rsidRDefault="00000000">
            <w:r>
              <w:rPr>
                <w:sz w:val="24"/>
                <w:szCs w:val="24"/>
              </w:rPr>
              <w:t>Такелаж, компл.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602EE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721,75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B406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25E06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1390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DE54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∞ (1E+30)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160C7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668,25</w:t>
            </w:r>
          </w:p>
        </w:tc>
      </w:tr>
      <w:tr w:rsidR="00BD0079" w14:paraId="54F6A3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A7FBF" w14:textId="77777777" w:rsidR="00BD0079" w:rsidRDefault="00000000">
            <w:r>
              <w:rPr>
                <w:sz w:val="24"/>
                <w:szCs w:val="24"/>
              </w:rPr>
              <w:t>Ділянка добудови, год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39209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229,33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64054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EC74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355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FFD2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∞ (1E+30)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FC5DD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125,67</w:t>
            </w:r>
          </w:p>
        </w:tc>
      </w:tr>
    </w:tbl>
    <w:p w14:paraId="14E854E8" w14:textId="77777777" w:rsidR="00BD0079" w:rsidRDefault="00BD0079">
      <w:pPr>
        <w:spacing w:after="120"/>
      </w:pPr>
    </w:p>
    <w:p w14:paraId="300E069F" w14:textId="77777777" w:rsidR="00BD0079" w:rsidRDefault="00000000">
      <w:pPr>
        <w:spacing w:line="360" w:lineRule="auto"/>
        <w:jc w:val="both"/>
      </w:pPr>
      <w:r>
        <w:rPr>
          <w:b/>
          <w:bCs/>
        </w:rPr>
        <w:t>Дефіцитні ресурси:</w:t>
      </w:r>
      <w:r>
        <w:t xml:space="preserve"> склопластик (9,25 грн за м²) і столярний цех (5,875 грн за годину): їх використано повністю, а тіньова ціна додатна — кожна додаткова одиниця збільшує прибуток. </w:t>
      </w:r>
      <w:r>
        <w:rPr>
          <w:b/>
          <w:bCs/>
        </w:rPr>
        <w:t>Надлишкові:</w:t>
      </w:r>
      <w:r>
        <w:t xml:space="preserve"> фарбувальний цех (невикористано 29,58), такелаж (668,25) і ділянка добудови (125,67); їхня тіньова ціна нульова, бо додатковий запас нічого не дасть — наявний і так не вичерпується.</w:t>
      </w:r>
    </w:p>
    <w:p w14:paraId="2520E066" w14:textId="77777777" w:rsidR="00BD0079" w:rsidRDefault="00000000">
      <w:pPr>
        <w:spacing w:line="360" w:lineRule="auto"/>
        <w:jc w:val="both"/>
      </w:pPr>
      <w:r>
        <w:rPr>
          <w:b/>
          <w:bCs/>
        </w:rPr>
        <w:t>Блок «Змінні»: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654"/>
        <w:gridCol w:w="1600"/>
        <w:gridCol w:w="1600"/>
      </w:tblGrid>
      <w:tr w:rsidR="00BD0079" w14:paraId="4AF2D4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D6C56" w14:textId="77777777" w:rsidR="00BD0079" w:rsidRDefault="00000000">
            <w:r>
              <w:rPr>
                <w:b/>
                <w:bCs/>
                <w:sz w:val="24"/>
                <w:szCs w:val="24"/>
              </w:rPr>
              <w:t>Виріб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223CB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Кінцеве значення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3E2A9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Зведена вартість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B44EA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Цільовий коефіцієнт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F7E7A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Допустиме збільшення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3F460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Допустиме зменшення</w:t>
            </w:r>
          </w:p>
        </w:tc>
      </w:tr>
      <w:tr w:rsidR="00BD0079" w14:paraId="151808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05274" w14:textId="77777777" w:rsidR="00BD0079" w:rsidRDefault="00000000">
            <w:r>
              <w:rPr>
                <w:sz w:val="24"/>
                <w:szCs w:val="24"/>
              </w:rPr>
              <w:t>Sting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C826B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26757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−17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3502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75A1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78D1DD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∞ (1E+30)</w:t>
            </w:r>
          </w:p>
        </w:tc>
      </w:tr>
      <w:tr w:rsidR="00BD0079" w14:paraId="07E2BD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A9154" w14:textId="77777777" w:rsidR="00BD0079" w:rsidRDefault="00000000">
            <w:r>
              <w:rPr>
                <w:sz w:val="24"/>
                <w:szCs w:val="24"/>
              </w:rPr>
              <w:t>Ray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62F43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FFED2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−6,25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FA444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DA6B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6,25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15E12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∞ (1E+30)</w:t>
            </w:r>
          </w:p>
        </w:tc>
      </w:tr>
      <w:tr w:rsidR="00BD0079" w14:paraId="22951E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D126B" w14:textId="77777777" w:rsidR="00BD0079" w:rsidRDefault="00000000">
            <w:r>
              <w:rPr>
                <w:sz w:val="24"/>
                <w:szCs w:val="24"/>
              </w:rPr>
              <w:lastRenderedPageBreak/>
              <w:t>Breaker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85E6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183,25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A4C7F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544B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A944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8,33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81AB3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</w:tr>
      <w:tr w:rsidR="00BD0079" w14:paraId="31B7F7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DFC52" w14:textId="77777777" w:rsidR="00BD0079" w:rsidRDefault="00000000">
            <w:r>
              <w:rPr>
                <w:sz w:val="24"/>
                <w:szCs w:val="24"/>
              </w:rPr>
              <w:t>Marlin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5AF2D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57,33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2E45EF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DD3F0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89087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∞ (1E+30)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D6C14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6,25</w:t>
            </w:r>
          </w:p>
        </w:tc>
      </w:tr>
    </w:tbl>
    <w:p w14:paraId="799951D2" w14:textId="77777777" w:rsidR="00BD0079" w:rsidRDefault="00BD0079">
      <w:pPr>
        <w:spacing w:after="120"/>
      </w:pPr>
    </w:p>
    <w:p w14:paraId="09E4D77C" w14:textId="77777777" w:rsidR="00BD0079" w:rsidRDefault="00000000">
      <w:pPr>
        <w:spacing w:line="360" w:lineRule="auto"/>
        <w:jc w:val="both"/>
      </w:pPr>
      <w:r>
        <w:t xml:space="preserve">Не виробляються </w:t>
      </w:r>
      <w:r>
        <w:rPr>
          <w:b/>
          <w:bCs/>
        </w:rPr>
        <w:t>два</w:t>
      </w:r>
      <w:r>
        <w:t xml:space="preserve"> вироби: Sting і Ray. Щоб Ray увійшов у план, його прибуток має зрости більш ніж на 6,25 грн (з 29 до понад 35,25); щоб Sting — більш ніж на 17 грн (з 20 до понад 37). Ці числа взято зі стовпців «Зведена вартість» і «Допустиме збільшення»: зведена вартість показує, на скільки прибуток виробу менший за вартість дефіцитних ресурсів, які він «з’їв би» за їхніми тіньовими цінами. Перевірка в Python: при прибутку Ray 35,26 у плані з’являється Ray ≈ 13,15 шт., при прибутку Sting 37,01 — Sting ≈ 14,79 шт.</w:t>
      </w:r>
    </w:p>
    <w:p w14:paraId="2B2B5CA1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t>Етап 5. Перевірка звіту експериментом</w:t>
      </w:r>
    </w:p>
    <w:p w14:paraId="398D6940" w14:textId="77777777" w:rsidR="00BD0079" w:rsidRDefault="00000000">
      <w:pPr>
        <w:spacing w:line="360" w:lineRule="auto"/>
        <w:ind w:firstLine="709"/>
        <w:jc w:val="both"/>
      </w:pPr>
      <w:r>
        <w:rPr>
          <w:b/>
          <w:bCs/>
        </w:rPr>
        <w:t>Завдання 5.1.</w:t>
      </w:r>
      <w:r>
        <w:t xml:space="preserve"> Найдорожчий ресурс за тіньовою ціною — склопластик (9,25). Запас збільшено на 1 м² і задачу розв’язано заново.</w:t>
      </w:r>
    </w:p>
    <w:p w14:paraId="35BE1327" w14:textId="0D93F58D" w:rsidR="00BD0079" w:rsidRDefault="00F14FE7">
      <w:pPr>
        <w:spacing w:after="120"/>
      </w:pPr>
      <w:r w:rsidRPr="00F14FE7">
        <w:drawing>
          <wp:inline distT="0" distB="0" distL="0" distR="0" wp14:anchorId="003FCDAF" wp14:editId="1E1FBF34">
            <wp:extent cx="5939790" cy="3583305"/>
            <wp:effectExtent l="0" t="0" r="3810" b="0"/>
            <wp:docPr id="1885011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1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802B" w14:textId="77777777" w:rsidR="00BD0079" w:rsidRDefault="00000000">
      <w:pPr>
        <w:spacing w:line="360" w:lineRule="auto"/>
        <w:ind w:firstLine="709"/>
        <w:jc w:val="both"/>
      </w:pPr>
      <w:r>
        <w:t>Прибуток зріс з 10 392,25 до 10 401,50, тобто приріст 9,25 грн збігається з тіньовою ціною зі звіту.</w:t>
      </w:r>
    </w:p>
    <w:p w14:paraId="66CECE3B" w14:textId="77777777" w:rsidR="00BD0079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Завдання 5.2.</w:t>
      </w:r>
      <w:r>
        <w:t xml:space="preserve"> Запас склопластику збільшувався від базового з кроком 1 м² (0…79 м²), для кожного значення задачу розв’язано заново; побудовано графіки прибутку та його приросту (нахилу).</w:t>
      </w:r>
    </w:p>
    <w:p w14:paraId="1B74FC69" w14:textId="01DEFEE0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62E47F29" wp14:editId="7FE3C431">
            <wp:extent cx="5939790" cy="4015105"/>
            <wp:effectExtent l="0" t="0" r="3810" b="4445"/>
            <wp:docPr id="144318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81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04AF" w14:textId="77777777" w:rsidR="00BD0079" w:rsidRDefault="00000000">
      <w:pPr>
        <w:spacing w:line="360" w:lineRule="auto"/>
        <w:ind w:firstLine="709"/>
        <w:jc w:val="both"/>
      </w:pPr>
      <w:r>
        <w:t>Нахил дорівнює 9,25 на всій ділянці до 39,44 м², на кроці 39→40 частково спадає (4,11), далі дорівнює нулю — це і є злам графіка. Після +39,44 м² зв’язним стає фарбувальний цех (3·193,11 + 5·57,33 = 866 год): Breaker зростає до 193,11, тіньова ціна склопластику падає до нуля, прибуток виходить на плато 10 757,11 грн. Знайдена межа збігається зі значенням «Допустиме збільшення» зі звіту (39,44 = 355/9).</w:t>
      </w:r>
    </w:p>
    <w:p w14:paraId="1F34A4CA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lastRenderedPageBreak/>
        <w:t>Етап 6. Рішення про закупівлю</w:t>
      </w:r>
    </w:p>
    <w:p w14:paraId="0B7DEA0D" w14:textId="6E91D831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6C1FBEB1" wp14:editId="2449F27D">
            <wp:extent cx="5939790" cy="3933190"/>
            <wp:effectExtent l="0" t="0" r="3810" b="0"/>
            <wp:docPr id="86924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47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9B15" w14:textId="77777777" w:rsidR="00BD0079" w:rsidRDefault="00000000">
      <w:pPr>
        <w:spacing w:line="360" w:lineRule="auto"/>
        <w:ind w:firstLine="709"/>
        <w:jc w:val="both"/>
      </w:pPr>
      <w:r>
        <w:rPr>
          <w:b/>
          <w:bCs/>
        </w:rPr>
        <w:t>1. Брати чи не брати?</w:t>
      </w:r>
      <w:r>
        <w:t xml:space="preserve"> Брати: ціна пропозиції 5,3 грн/м² менша за тіньову ціну 9,25 грн/м², тож кожен м² дає чистий виграш 9,25 − 5,3 = 3,95 грн.</w:t>
      </w:r>
    </w:p>
    <w:p w14:paraId="2BB274D5" w14:textId="77777777" w:rsidR="00BD0079" w:rsidRDefault="00000000">
      <w:pPr>
        <w:spacing w:line="360" w:lineRule="auto"/>
        <w:ind w:firstLine="709"/>
        <w:jc w:val="both"/>
      </w:pPr>
      <w:r>
        <w:rPr>
          <w:b/>
          <w:bCs/>
        </w:rPr>
        <w:t>2. Скільки брати?</w:t>
      </w:r>
      <w:r>
        <w:t xml:space="preserve"> Не 78 м², а не більше </w:t>
      </w:r>
      <w:r>
        <w:rPr>
          <w:b/>
          <w:bCs/>
        </w:rPr>
        <w:t>39,44 м²</w:t>
      </w:r>
      <w:r>
        <w:t xml:space="preserve"> (≈ 39). Далі склопластик перестає бути дефіцитним, тіньова ціна дорівнює 0, і кожен зайвий м² коштує 5,3 грн без віддачі.</w:t>
      </w:r>
    </w:p>
    <w:p w14:paraId="7838E11F" w14:textId="77777777" w:rsidR="00BD0079" w:rsidRDefault="00000000">
      <w:pPr>
        <w:spacing w:line="360" w:lineRule="auto"/>
        <w:ind w:firstLine="709"/>
        <w:jc w:val="both"/>
      </w:pPr>
      <w:r>
        <w:rPr>
          <w:b/>
          <w:bCs/>
        </w:rPr>
        <w:t>3. Скільки заробимо?</w:t>
      </w:r>
      <w:r>
        <w:t xml:space="preserve"> 39,44 · (9,25 − 5,3) = </w:t>
      </w:r>
      <w:r>
        <w:rPr>
          <w:b/>
          <w:bCs/>
        </w:rPr>
        <w:t>155,79 грн</w:t>
      </w:r>
      <w:r>
        <w:t xml:space="preserve"> на місяць. Пряме розв’язання з новим запасом дало приріст прибутку 364,82 грн за витрат 209,03 грн, чистий ефект 155,79 грн — збіг із розрахунком за тіньовою ціною. Для 39 цілих м² виграш ≈ 154,05 грн.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2000"/>
        <w:gridCol w:w="2254"/>
      </w:tblGrid>
      <w:tr w:rsidR="00BD0079" w14:paraId="2CD564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168FC" w14:textId="77777777" w:rsidR="00BD0079" w:rsidRDefault="00000000">
            <w:r>
              <w:rPr>
                <w:b/>
                <w:bCs/>
                <w:sz w:val="24"/>
                <w:szCs w:val="24"/>
              </w:rPr>
              <w:t>Закуплено, м²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555CD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Приріст прибутку, грн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9738A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Витрати, грн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23559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Чистий ефект, грн</w:t>
            </w:r>
          </w:p>
        </w:tc>
      </w:tr>
      <w:tr w:rsidR="00BD0079" w14:paraId="59AB59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7ECC6" w14:textId="77777777" w:rsidR="00BD0079" w:rsidRDefault="00000000">
            <w:r>
              <w:rPr>
                <w:sz w:val="24"/>
                <w:szCs w:val="24"/>
              </w:rPr>
              <w:t>39,44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3291E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364,82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D3EC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209,03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E8B86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+155,79</w:t>
            </w:r>
          </w:p>
        </w:tc>
      </w:tr>
      <w:tr w:rsidR="00BD0079" w14:paraId="516F05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E7B22" w14:textId="77777777" w:rsidR="00BD0079" w:rsidRDefault="00000000">
            <w:r>
              <w:rPr>
                <w:sz w:val="24"/>
                <w:szCs w:val="24"/>
              </w:rPr>
              <w:t>50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6882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364,82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291AB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265,00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B21DD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+99,86</w:t>
            </w:r>
          </w:p>
        </w:tc>
      </w:tr>
      <w:tr w:rsidR="00BD0079" w14:paraId="09ECAB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FA175" w14:textId="77777777" w:rsidR="00BD0079" w:rsidRDefault="00000000">
            <w:r>
              <w:rPr>
                <w:sz w:val="24"/>
                <w:szCs w:val="24"/>
              </w:rPr>
              <w:t>78 (вся пропозиція)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1E09E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364,82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2E272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413,40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5E91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−48,54</w:t>
            </w:r>
          </w:p>
        </w:tc>
      </w:tr>
    </w:tbl>
    <w:p w14:paraId="57865AD0" w14:textId="77777777" w:rsidR="00BD0079" w:rsidRDefault="00BD0079">
      <w:pPr>
        <w:spacing w:after="120"/>
      </w:pPr>
    </w:p>
    <w:p w14:paraId="5856CAE2" w14:textId="77777777" w:rsidR="00BD0079" w:rsidRDefault="00000000">
      <w:pPr>
        <w:spacing w:line="360" w:lineRule="auto"/>
        <w:ind w:firstLine="709"/>
        <w:jc w:val="both"/>
      </w:pPr>
      <w:r>
        <w:t>Понад межу 39,44 м² приріст прибутку не зростає, а витрати зростають: закупівля всієї пропозиції була б збитковою.</w:t>
      </w:r>
    </w:p>
    <w:p w14:paraId="14B21A78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lastRenderedPageBreak/>
        <w:t>Етап 7. Перевірка розв’язку</w:t>
      </w:r>
    </w:p>
    <w:p w14:paraId="26A536BA" w14:textId="3122C132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1D5A56E2" wp14:editId="0F1FF28B">
            <wp:extent cx="5939790" cy="3799840"/>
            <wp:effectExtent l="0" t="0" r="3810" b="0"/>
            <wp:docPr id="81359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9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5709" w14:textId="77777777" w:rsidR="00BD0079" w:rsidRDefault="00000000">
      <w:pPr>
        <w:spacing w:line="360" w:lineRule="auto"/>
        <w:ind w:firstLine="709"/>
        <w:jc w:val="both"/>
      </w:pPr>
      <w:r>
        <w:t xml:space="preserve">Ненульовий випуск мають </w:t>
      </w:r>
      <w:r>
        <w:rPr>
          <w:b/>
          <w:bCs/>
        </w:rPr>
        <w:t>2</w:t>
      </w:r>
      <w:r>
        <w:t xml:space="preserve"> вироби (Breaker, Marlin); зв’язних обмежень також </w:t>
      </w:r>
      <w:r>
        <w:rPr>
          <w:b/>
          <w:bCs/>
        </w:rPr>
        <w:t>2</w:t>
      </w:r>
      <w:r>
        <w:t xml:space="preserve"> (склопластик, столярний цех). Числа збігаються: розв’язок — невироджена вершина. Розбіжність свідчила б про помилку в моделі, виродженість або альтернативні оптимуми.</w:t>
      </w:r>
    </w:p>
    <w:p w14:paraId="1EE4C977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lastRenderedPageBreak/>
        <w:t>Етап 8. Цілочисельність</w:t>
      </w:r>
    </w:p>
    <w:p w14:paraId="1643B594" w14:textId="452ABB83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13686A6F" wp14:editId="47F344D7">
            <wp:extent cx="5939790" cy="4657090"/>
            <wp:effectExtent l="0" t="0" r="3810" b="0"/>
            <wp:docPr id="51174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47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2"/>
        <w:gridCol w:w="3157"/>
        <w:gridCol w:w="1888"/>
        <w:gridCol w:w="1627"/>
      </w:tblGrid>
      <w:tr w:rsidR="00BD0079" w14:paraId="0F145C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9AEAE" w14:textId="77777777" w:rsidR="00BD0079" w:rsidRDefault="00000000">
            <w:r>
              <w:rPr>
                <w:b/>
                <w:bCs/>
                <w:sz w:val="24"/>
                <w:szCs w:val="24"/>
              </w:rPr>
              <w:t>Варіант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F20BB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План (Sting, Ray, Breaker, Marlin)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75F68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Прибуток, грн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3D878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Допустимий?</w:t>
            </w:r>
          </w:p>
        </w:tc>
      </w:tr>
      <w:tr w:rsidR="00BD0079" w14:paraId="2D27F3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012E0" w14:textId="77777777" w:rsidR="00BD0079" w:rsidRDefault="00000000">
            <w:r>
              <w:rPr>
                <w:sz w:val="24"/>
                <w:szCs w:val="24"/>
              </w:rPr>
              <w:t>Без умови цілочисельності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0D9F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0; 0; 183,25; 57,33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5BFBB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10 392,25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91FD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Так</w:t>
            </w:r>
          </w:p>
        </w:tc>
      </w:tr>
      <w:tr w:rsidR="00BD0079" w14:paraId="6F70796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36748" w14:textId="77777777" w:rsidR="00BD0079" w:rsidRDefault="00000000">
            <w:r>
              <w:rPr>
                <w:sz w:val="24"/>
                <w:szCs w:val="24"/>
              </w:rPr>
              <w:t>Округлений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E3AFB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0; 0; 183; 57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9728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10 362,00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C23A7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Так</w:t>
            </w:r>
          </w:p>
        </w:tc>
      </w:tr>
      <w:tr w:rsidR="00BD0079" w14:paraId="7B731E6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D9BE4" w14:textId="77777777" w:rsidR="00BD0079" w:rsidRDefault="00000000">
            <w:r>
              <w:rPr>
                <w:sz w:val="24"/>
                <w:szCs w:val="24"/>
              </w:rPr>
              <w:t>Цілочисельний оптимум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24AF9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0; 2; 185; 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327CB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10 368,00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A81D2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Так</w:t>
            </w:r>
          </w:p>
        </w:tc>
      </w:tr>
    </w:tbl>
    <w:p w14:paraId="0A62D381" w14:textId="77777777" w:rsidR="00BD0079" w:rsidRDefault="00BD0079">
      <w:pPr>
        <w:spacing w:after="120"/>
      </w:pPr>
    </w:p>
    <w:p w14:paraId="0C58AD3F" w14:textId="77777777" w:rsidR="00BD0079" w:rsidRDefault="00000000">
      <w:pPr>
        <w:spacing w:line="360" w:lineRule="auto"/>
        <w:ind w:firstLine="709"/>
        <w:jc w:val="both"/>
      </w:pPr>
      <w:r>
        <w:t xml:space="preserve">Округлений план допустимий, але не оптимальний: він на 6 грн гірший за цілочисельний оптимум, який має іншу структуру (з’являються 2 яхти Ray) і лише на 24,25 грн (0,23 %) поступається неперервному. Результат збігається з другим звітом Excel (прибуток 10 368). </w:t>
      </w:r>
      <w:r>
        <w:rPr>
          <w:b/>
          <w:bCs/>
        </w:rPr>
        <w:t>Висновок:</w:t>
      </w:r>
      <w:r>
        <w:t xml:space="preserve"> округлення прийнятне лише тоді, коли не порушує обмежень, але щоб гарантувати найкращий допустимий план, задачу слід розв’язувати з умовою цілочисельності.</w:t>
      </w:r>
    </w:p>
    <w:p w14:paraId="40FAF1E6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lastRenderedPageBreak/>
        <w:t>ЧАСТИНА 2. Транспортна задача</w:t>
      </w:r>
    </w:p>
    <w:p w14:paraId="761EDE3E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t>Етап 9. Вхідні дані</w:t>
      </w:r>
    </w:p>
    <w:p w14:paraId="1940DAA0" w14:textId="77777777" w:rsidR="00BD0079" w:rsidRDefault="00000000">
      <w:pPr>
        <w:spacing w:line="360" w:lineRule="auto"/>
        <w:jc w:val="both"/>
      </w:pPr>
      <w:r>
        <w:t>Постачальники — перші три літери прізвища «Корнілов» (К, О, Р): Копенгаген, Осло, Роттердам. Споживачі — перші чотири літери імені «Артем» (А, Р, Т, М): Амстердам, Рівне, Таллін, Марсель. Відстані автошляхами, км: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400"/>
        <w:gridCol w:w="1400"/>
        <w:gridCol w:w="1500"/>
        <w:gridCol w:w="1554"/>
      </w:tblGrid>
      <w:tr w:rsidR="00BD0079" w14:paraId="1E7D0E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FE764" w14:textId="77777777" w:rsidR="00BD0079" w:rsidRDefault="00BD0079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CDB2B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Амстердам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0D36A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Рівне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B7EB3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Таллін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84FCC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Марсель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A3CD8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Запас</w:t>
            </w:r>
          </w:p>
        </w:tc>
      </w:tr>
      <w:tr w:rsidR="00BD0079" w14:paraId="073A6C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C4B0B" w14:textId="77777777" w:rsidR="00BD0079" w:rsidRDefault="00000000">
            <w:r>
              <w:rPr>
                <w:sz w:val="24"/>
                <w:szCs w:val="24"/>
              </w:rPr>
              <w:t>Копенгаген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7AF4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790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B045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1355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157A3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1684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BFB9B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1774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7038A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</w:tr>
      <w:tr w:rsidR="00BD0079" w14:paraId="43B843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46B04" w14:textId="77777777" w:rsidR="00BD0079" w:rsidRDefault="00000000">
            <w:r>
              <w:rPr>
                <w:sz w:val="24"/>
                <w:szCs w:val="24"/>
              </w:rPr>
              <w:t>Осло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A5EF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1264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9A31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1889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1704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932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D615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2287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BD85D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</w:tr>
      <w:tr w:rsidR="00BD0079" w14:paraId="08D5D2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24591" w14:textId="77777777" w:rsidR="00BD0079" w:rsidRDefault="00000000">
            <w:r>
              <w:rPr>
                <w:sz w:val="24"/>
                <w:szCs w:val="24"/>
              </w:rPr>
              <w:t>Роттердам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38AC3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F58C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1699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E4A8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2200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EBECB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1165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A34B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</w:tr>
      <w:tr w:rsidR="00BD0079" w14:paraId="320315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D7B00" w14:textId="77777777" w:rsidR="00BD0079" w:rsidRDefault="00000000">
            <w:r>
              <w:rPr>
                <w:b/>
                <w:bCs/>
                <w:sz w:val="24"/>
                <w:szCs w:val="24"/>
              </w:rPr>
              <w:t>Попит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457AF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4C69E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4606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35AC8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EA529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150</w:t>
            </w:r>
          </w:p>
        </w:tc>
      </w:tr>
    </w:tbl>
    <w:p w14:paraId="3B59AFEB" w14:textId="77777777" w:rsidR="00BD0079" w:rsidRDefault="00BD0079">
      <w:pPr>
        <w:spacing w:after="120"/>
      </w:pPr>
    </w:p>
    <w:p w14:paraId="7ABEA27C" w14:textId="77777777" w:rsidR="00BD0079" w:rsidRDefault="00000000">
      <w:pPr>
        <w:spacing w:line="360" w:lineRule="auto"/>
        <w:jc w:val="both"/>
      </w:pPr>
      <w:r>
        <w:t>Сумарний запас (150) дорівнює сумарному попиту (150) — інакше задача з рівностями не мала б розв’язку. Модель: мінімізувати Σ d_ij·x_ij за умов Σ_j x_ij = запас_i, Σ_i x_ij = попит_j, x_ij ≥ 0 (вартість у км·од.).</w:t>
      </w:r>
    </w:p>
    <w:p w14:paraId="7E6C6043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t>Етап 10. Розв’язання транспортної задачі</w:t>
      </w:r>
    </w:p>
    <w:p w14:paraId="1EB5D5DD" w14:textId="77777777" w:rsidR="00BD0079" w:rsidRDefault="00000000">
      <w:pPr>
        <w:spacing w:line="360" w:lineRule="auto"/>
        <w:ind w:firstLine="709"/>
        <w:jc w:val="both"/>
      </w:pPr>
      <w:r>
        <w:t>Задачу розв’язано двічі: scipy.optimize.linprog (HiGHS) і PuLP (CBC).</w:t>
      </w:r>
    </w:p>
    <w:p w14:paraId="43885A3E" w14:textId="50541585" w:rsidR="00BD0079" w:rsidRDefault="00F14FE7" w:rsidP="00F14FE7">
      <w:pPr>
        <w:spacing w:after="120"/>
        <w:jc w:val="center"/>
      </w:pPr>
      <w:r w:rsidRPr="00F14FE7">
        <w:lastRenderedPageBreak/>
        <w:drawing>
          <wp:inline distT="0" distB="0" distL="0" distR="0" wp14:anchorId="44CA80D5" wp14:editId="3163458C">
            <wp:extent cx="5939790" cy="6034405"/>
            <wp:effectExtent l="0" t="0" r="3810" b="4445"/>
            <wp:docPr id="816503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03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F819" w14:textId="76FDB877" w:rsidR="00BD0079" w:rsidRDefault="00F14FE7" w:rsidP="00F14FE7">
      <w:pPr>
        <w:spacing w:after="120"/>
        <w:jc w:val="center"/>
      </w:pPr>
      <w:r w:rsidRPr="00F14FE7">
        <w:lastRenderedPageBreak/>
        <w:drawing>
          <wp:inline distT="0" distB="0" distL="0" distR="0" wp14:anchorId="7E9A93F4" wp14:editId="1C7A5427">
            <wp:extent cx="5939790" cy="5785485"/>
            <wp:effectExtent l="0" t="0" r="3810" b="5715"/>
            <wp:docPr id="321196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96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A130" w14:textId="77777777" w:rsidR="00BD0079" w:rsidRDefault="00000000">
      <w:pPr>
        <w:spacing w:line="360" w:lineRule="auto"/>
        <w:ind w:firstLine="709"/>
        <w:jc w:val="both"/>
      </w:pPr>
      <w:r>
        <w:t xml:space="preserve">Обидва розв’язувачі дали однаковий план і мінімальну вартість </w:t>
      </w:r>
      <w:r>
        <w:rPr>
          <w:b/>
          <w:bCs/>
        </w:rPr>
        <w:t>145 520 км·од.</w:t>
      </w:r>
      <w:r>
        <w:t xml:space="preserve"> (40·1355 + 10·1684 + 40·932 + 30·75 + 30·1165). Тіньові ціни: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2754"/>
      </w:tblGrid>
      <w:tr w:rsidR="00BD0079" w14:paraId="4E012D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37A91" w14:textId="77777777" w:rsidR="00BD0079" w:rsidRDefault="00000000">
            <w:r>
              <w:rPr>
                <w:b/>
                <w:bCs/>
                <w:sz w:val="24"/>
                <w:szCs w:val="24"/>
              </w:rPr>
              <w:t>Обмеження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1D523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HiGHS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A45A1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PuLP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E07E2" w14:textId="77777777" w:rsidR="00BD007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Різниця (HiGHS − PuLP)</w:t>
            </w:r>
          </w:p>
        </w:tc>
      </w:tr>
      <w:tr w:rsidR="00BD0079" w14:paraId="663FDC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D6EDC" w14:textId="77777777" w:rsidR="00BD0079" w:rsidRDefault="00000000">
            <w:r>
              <w:rPr>
                <w:sz w:val="24"/>
                <w:szCs w:val="24"/>
              </w:rPr>
              <w:t>Копенгаген (u)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2AAE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3A74E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752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61C13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−752</w:t>
            </w:r>
          </w:p>
        </w:tc>
      </w:tr>
      <w:tr w:rsidR="00BD0079" w14:paraId="046C55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4F4D6" w14:textId="77777777" w:rsidR="00BD0079" w:rsidRDefault="00000000">
            <w:r>
              <w:rPr>
                <w:sz w:val="24"/>
                <w:szCs w:val="24"/>
              </w:rPr>
              <w:t>Осло (u)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1798D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−752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0FED2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CAE0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−752</w:t>
            </w:r>
          </w:p>
        </w:tc>
      </w:tr>
      <w:tr w:rsidR="00BD0079" w14:paraId="26EA8F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82402" w14:textId="77777777" w:rsidR="00BD0079" w:rsidRDefault="00000000">
            <w:r>
              <w:rPr>
                <w:sz w:val="24"/>
                <w:szCs w:val="24"/>
              </w:rPr>
              <w:t>Роттердам (u)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A373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4442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1096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7F8A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−1021</w:t>
            </w:r>
          </w:p>
        </w:tc>
      </w:tr>
      <w:tr w:rsidR="00BD0079" w14:paraId="072AA3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89A7A" w14:textId="77777777" w:rsidR="00BD0079" w:rsidRDefault="00000000">
            <w:r>
              <w:rPr>
                <w:sz w:val="24"/>
                <w:szCs w:val="24"/>
              </w:rPr>
              <w:t>Амстердам (v)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AF1F5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1059C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0D2FA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BD0079" w14:paraId="6F9F66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C42BB" w14:textId="77777777" w:rsidR="00BD0079" w:rsidRDefault="00000000">
            <w:r>
              <w:rPr>
                <w:sz w:val="24"/>
                <w:szCs w:val="24"/>
              </w:rPr>
              <w:t>Рівне (v)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8A85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1355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E27F6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603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FB780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+752</w:t>
            </w:r>
          </w:p>
        </w:tc>
      </w:tr>
      <w:tr w:rsidR="00BD0079" w14:paraId="66F267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183CF" w14:textId="77777777" w:rsidR="00BD0079" w:rsidRDefault="00000000">
            <w:r>
              <w:rPr>
                <w:sz w:val="24"/>
                <w:szCs w:val="24"/>
              </w:rPr>
              <w:t>Таллін (v)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A7B2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1684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2A684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932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6ABD71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+752</w:t>
            </w:r>
          </w:p>
        </w:tc>
      </w:tr>
      <w:tr w:rsidR="00BD0079" w14:paraId="2417FB6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2BBBB" w14:textId="77777777" w:rsidR="00BD0079" w:rsidRDefault="00000000">
            <w:r>
              <w:rPr>
                <w:sz w:val="24"/>
                <w:szCs w:val="24"/>
              </w:rPr>
              <w:t>Марсель (v)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8FA4E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1090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76876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F66D0" w14:textId="77777777" w:rsidR="00BD0079" w:rsidRDefault="00000000">
            <w:pPr>
              <w:jc w:val="center"/>
            </w:pPr>
            <w:r>
              <w:rPr>
                <w:sz w:val="24"/>
                <w:szCs w:val="24"/>
              </w:rPr>
              <w:t>+1021</w:t>
            </w:r>
          </w:p>
        </w:tc>
      </w:tr>
    </w:tbl>
    <w:p w14:paraId="47155179" w14:textId="77777777" w:rsidR="00BD0079" w:rsidRDefault="00BD0079">
      <w:pPr>
        <w:spacing w:after="120"/>
      </w:pPr>
    </w:p>
    <w:p w14:paraId="17E376BC" w14:textId="77777777" w:rsidR="00BD0079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Відповідь 10.2.</w:t>
      </w:r>
      <w:r>
        <w:t xml:space="preserve"> Вартість однакова, а тіньові ціни — ні. Різниця: −752 для Копенгагена й Осло, +752 для Рівного й Таллін, −1021 для Роттердама, +1021 для Марселя. Зсув «u_i − C, v_j + C» не змінює суму u_i + v_j, яка визначає вартість маршруту, тож оцінки визначені лише з точністю до константи (одне з семи рівнянь зайве). Проте константи тут різні (752 і 1021), а для Амстердама різниця нульова. Це ставить під сумнів набір PuLP: для використаного маршруту Роттердам → Амстердам має бути u + v = 75, а 1096 + 0 = 1096. У HiGHS u_i + v_j = d_ij виконується для всіх п’яти використаних маршрутів, а для решти u_i + v_j ≤ d_ij, тож коректним двоїстим розв’язком є саме він. Чому CBC повернув інші значення, не з’ясовано; ймовірна причина — виродженість (етап 11).</w:t>
      </w:r>
    </w:p>
    <w:p w14:paraId="0C4ED3BB" w14:textId="77777777" w:rsidR="00BD0079" w:rsidRDefault="00000000">
      <w:pPr>
        <w:spacing w:line="360" w:lineRule="auto"/>
        <w:ind w:firstLine="709"/>
        <w:jc w:val="both"/>
      </w:pPr>
      <w:r>
        <w:rPr>
          <w:b/>
          <w:bCs/>
        </w:rPr>
        <w:t>Що це означає для рішень:</w:t>
      </w:r>
      <w:r>
        <w:t xml:space="preserve"> абсолютне значення окремої тіньової ціни тут не можна трактувати як граничну вартість товару в пункті. Змістовні лише різниці u_i − u_k, v_j − v_l та суми u_i + v_j — після перевірки умови u_i + v_j = d_ij для використаних маршрутів. У виробничій задачі тіньові ціни однозначні (9,25 і 5,875 однакові в Excel і Python); саме тут проходить межа застосовності методики.</w:t>
      </w:r>
    </w:p>
    <w:p w14:paraId="471D60B5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t>Етап 11. Перевірка розв’язку і чому вона тут не працює</w:t>
      </w:r>
    </w:p>
    <w:p w14:paraId="1CCE6677" w14:textId="7ECA480B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313AC4D5" wp14:editId="6D3751A6">
            <wp:extent cx="5939790" cy="2417445"/>
            <wp:effectExtent l="0" t="0" r="3810" b="1905"/>
            <wp:docPr id="87344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5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A0E6" w14:textId="77777777" w:rsidR="00BD0079" w:rsidRDefault="00000000">
      <w:pPr>
        <w:spacing w:line="360" w:lineRule="auto"/>
        <w:ind w:firstLine="709"/>
        <w:jc w:val="both"/>
      </w:pPr>
      <w:r>
        <w:t xml:space="preserve">Ненульових перевезень </w:t>
      </w:r>
      <w:r>
        <w:rPr>
          <w:b/>
          <w:bCs/>
        </w:rPr>
        <w:t>5</w:t>
      </w:r>
      <w:r>
        <w:t xml:space="preserve">, зв’язних обмежень </w:t>
      </w:r>
      <w:r>
        <w:rPr>
          <w:b/>
          <w:bCs/>
        </w:rPr>
        <w:t>7 з 7</w:t>
      </w:r>
      <w:r>
        <w:t xml:space="preserve">, розмір базису m + n − 1 = </w:t>
      </w:r>
      <w:r>
        <w:rPr>
          <w:b/>
          <w:bCs/>
        </w:rPr>
        <w:t>6</w:t>
      </w:r>
      <w:r>
        <w:t xml:space="preserve">. Усі обмеження зв’язні завжди, бо це рівності. Рівнянь сім, але ранг матриці дорівнює шести (сума рівнянь постачальників збігається із сумою </w:t>
      </w:r>
      <w:r>
        <w:lastRenderedPageBreak/>
        <w:t xml:space="preserve">рівнянь споживачів), тому базис має 6 змінних. Ненульових лише 5, тобто на одну менше: розв’язок </w:t>
      </w:r>
      <w:r>
        <w:rPr>
          <w:b/>
          <w:bCs/>
        </w:rPr>
        <w:t>вироджений</w:t>
      </w:r>
      <w:r>
        <w:t xml:space="preserve"> — одна базисна змінна дорівнює нулю. Причина: запас Роттердама (60) точно дорівнює сумарному попиту Амстердама й Марселя (30 + 30), тому задача розпадається на дві незалежні частини. Виродженість пояснює й неоднозначність тіньових цін. Тому перевірка «ненульових = зв’язних» з етапу 7 тут не працює.</w:t>
      </w:r>
    </w:p>
    <w:p w14:paraId="18525DD7" w14:textId="77777777" w:rsidR="00BD0079" w:rsidRDefault="00000000">
      <w:pPr>
        <w:spacing w:line="360" w:lineRule="auto"/>
        <w:ind w:firstLine="709"/>
        <w:jc w:val="both"/>
      </w:pPr>
      <w:r>
        <w:rPr>
          <w:b/>
          <w:bCs/>
        </w:rPr>
        <w:t>Візуалізація (завдання 11.2).</w:t>
      </w:r>
    </w:p>
    <w:p w14:paraId="0DD195A7" w14:textId="5D70E630" w:rsidR="00BD0079" w:rsidRDefault="00F14FE7" w:rsidP="00F14FE7">
      <w:pPr>
        <w:spacing w:after="120"/>
        <w:jc w:val="center"/>
      </w:pPr>
      <w:r w:rsidRPr="00F14FE7">
        <w:drawing>
          <wp:inline distT="0" distB="0" distL="0" distR="0" wp14:anchorId="4F3BA796" wp14:editId="35A6EADE">
            <wp:extent cx="5939790" cy="2212340"/>
            <wp:effectExtent l="0" t="0" r="3810" b="0"/>
            <wp:docPr id="4809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F1EC" w14:textId="77777777" w:rsidR="00BD0079" w:rsidRDefault="00000000">
      <w:pPr>
        <w:spacing w:line="360" w:lineRule="auto"/>
        <w:ind w:firstLine="709"/>
        <w:jc w:val="both"/>
      </w:pPr>
      <w:r>
        <w:t>План використовує лише 5 із 12 маршрутів. Роттердам вивозить увесь запас найкоротшим маршрутом на Амстердам (75 км) і на Марсель; Осло везе все в Таллін (932 км — його найближчий пункт); Копенгаген забезпечує Рівне й решту потреби Таллін. Довгі й дорогі маршрути (наприклад, Осло → Марсель, 2287 км) порожні.</w:t>
      </w:r>
    </w:p>
    <w:p w14:paraId="545BC4CC" w14:textId="77777777" w:rsidR="00BD0079" w:rsidRDefault="00000000">
      <w:pPr>
        <w:keepNext/>
        <w:spacing w:before="240" w:after="160" w:line="360" w:lineRule="auto"/>
        <w:jc w:val="center"/>
      </w:pPr>
      <w:r>
        <w:rPr>
          <w:b/>
          <w:bCs/>
        </w:rPr>
        <w:t>ВИСНОВКИ</w:t>
      </w:r>
    </w:p>
    <w:p w14:paraId="5F99ACAF" w14:textId="77777777" w:rsidR="00BD0079" w:rsidRDefault="00000000">
      <w:pPr>
        <w:spacing w:line="360" w:lineRule="auto"/>
        <w:ind w:firstLine="709"/>
        <w:jc w:val="both"/>
      </w:pPr>
      <w:r>
        <w:t>Побудовано й розв’язано виробничу задачу підприємства «Longer Boats» в Excel Solver і Python: обидва середовища дали однаковий план (0; 0; 183,25; 57,33) і прибуток 10 392,25 грн. Звіт про стійкість показав дефіцит склопластику (9,25 грн/м²) та столярного цеху (5,875 грн/год) і надлишок трьох інших ресурсів; вироби Sting і Ray невигідні, поки їх прибуток не зросте на 17 і 6,25 грн відповідно.</w:t>
      </w:r>
    </w:p>
    <w:p w14:paraId="2582A8F7" w14:textId="77777777" w:rsidR="00BD0079" w:rsidRDefault="00000000">
      <w:pPr>
        <w:spacing w:line="360" w:lineRule="auto"/>
        <w:ind w:firstLine="709"/>
        <w:jc w:val="both"/>
      </w:pPr>
      <w:r>
        <w:t xml:space="preserve">Тіньову ціну перевірено експериментом (+1 м² склопластику дає +9,25 грн), межу її чинності знайдено прогоном (39,44 м²). На цій основі ухвалено рішення: пропозицію постачальника (5,3 грн/м²) прийняти, але купувати 39,44 </w:t>
      </w:r>
      <w:r>
        <w:lastRenderedPageBreak/>
        <w:t>м² (≈ 39), а не 78: чистий виграш 155,79 грн/міс, тоді як повна закупівля дала б збиток 48,54 грн. Цілочисельний оптимум (10 368 грн) відрізняється від округленого плану (10 362 грн), тому цілочисельність слід задавати в моделі.</w:t>
      </w:r>
    </w:p>
    <w:p w14:paraId="2098DB15" w14:textId="77777777" w:rsidR="00BD0079" w:rsidRDefault="00000000">
      <w:pPr>
        <w:spacing w:line="360" w:lineRule="auto"/>
        <w:ind w:firstLine="709"/>
        <w:jc w:val="both"/>
      </w:pPr>
      <w:r>
        <w:t>На транспортній задачі методика поводиться інакше: вартість і план збігаються, а тіньові ціни залежать від розв’язувача, бо оцінки визначені з точністю до константи, а розв’язок вироджений (5 ненульових перевезень проти базису з 6). Довіряти тут можна лише різницям і сумам u_i + v_j, перевіривши їх на використаних маршрутах.</w:t>
      </w:r>
    </w:p>
    <w:sectPr w:rsidR="00BD0079">
      <w:headerReference w:type="default" r:id="rId22"/>
      <w:headerReference w:type="first" r:id="rId23"/>
      <w:pgSz w:w="11906" w:h="16838"/>
      <w:pgMar w:top="1134" w:right="851" w:bottom="1134" w:left="1701" w:header="567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3133" w14:textId="77777777" w:rsidR="00691CED" w:rsidRDefault="00691CED">
      <w:r>
        <w:separator/>
      </w:r>
    </w:p>
  </w:endnote>
  <w:endnote w:type="continuationSeparator" w:id="0">
    <w:p w14:paraId="657EC45C" w14:textId="77777777" w:rsidR="00691CED" w:rsidRDefault="00691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C2CD9" w14:textId="77777777" w:rsidR="00691CED" w:rsidRDefault="00691CED">
      <w:r>
        <w:separator/>
      </w:r>
    </w:p>
  </w:footnote>
  <w:footnote w:type="continuationSeparator" w:id="0">
    <w:p w14:paraId="2EA95598" w14:textId="77777777" w:rsidR="00691CED" w:rsidRDefault="00691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1150" w14:textId="77777777" w:rsidR="00BD007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F14FE7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A32DB" w14:textId="77777777" w:rsidR="00BD0079" w:rsidRDefault="00BD00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906A7"/>
    <w:multiLevelType w:val="hybridMultilevel"/>
    <w:tmpl w:val="DD52372E"/>
    <w:lvl w:ilvl="0" w:tplc="3DEE2CDC">
      <w:start w:val="1"/>
      <w:numFmt w:val="bullet"/>
      <w:lvlText w:val="●"/>
      <w:lvlJc w:val="left"/>
      <w:pPr>
        <w:ind w:left="720" w:hanging="360"/>
      </w:pPr>
    </w:lvl>
    <w:lvl w:ilvl="1" w:tplc="438E2A5A">
      <w:start w:val="1"/>
      <w:numFmt w:val="bullet"/>
      <w:lvlText w:val="○"/>
      <w:lvlJc w:val="left"/>
      <w:pPr>
        <w:ind w:left="1440" w:hanging="360"/>
      </w:pPr>
    </w:lvl>
    <w:lvl w:ilvl="2" w:tplc="123007A2">
      <w:start w:val="1"/>
      <w:numFmt w:val="bullet"/>
      <w:lvlText w:val="■"/>
      <w:lvlJc w:val="left"/>
      <w:pPr>
        <w:ind w:left="2160" w:hanging="360"/>
      </w:pPr>
    </w:lvl>
    <w:lvl w:ilvl="3" w:tplc="4EA44890">
      <w:start w:val="1"/>
      <w:numFmt w:val="bullet"/>
      <w:lvlText w:val="●"/>
      <w:lvlJc w:val="left"/>
      <w:pPr>
        <w:ind w:left="2880" w:hanging="360"/>
      </w:pPr>
    </w:lvl>
    <w:lvl w:ilvl="4" w:tplc="235270BE">
      <w:start w:val="1"/>
      <w:numFmt w:val="bullet"/>
      <w:lvlText w:val="○"/>
      <w:lvlJc w:val="left"/>
      <w:pPr>
        <w:ind w:left="3600" w:hanging="360"/>
      </w:pPr>
    </w:lvl>
    <w:lvl w:ilvl="5" w:tplc="B2085652">
      <w:start w:val="1"/>
      <w:numFmt w:val="bullet"/>
      <w:lvlText w:val="■"/>
      <w:lvlJc w:val="left"/>
      <w:pPr>
        <w:ind w:left="4320" w:hanging="360"/>
      </w:pPr>
    </w:lvl>
    <w:lvl w:ilvl="6" w:tplc="113A35BC">
      <w:start w:val="1"/>
      <w:numFmt w:val="bullet"/>
      <w:lvlText w:val="●"/>
      <w:lvlJc w:val="left"/>
      <w:pPr>
        <w:ind w:left="5040" w:hanging="360"/>
      </w:pPr>
    </w:lvl>
    <w:lvl w:ilvl="7" w:tplc="D6784CC2">
      <w:start w:val="1"/>
      <w:numFmt w:val="bullet"/>
      <w:lvlText w:val="●"/>
      <w:lvlJc w:val="left"/>
      <w:pPr>
        <w:ind w:left="5760" w:hanging="360"/>
      </w:pPr>
    </w:lvl>
    <w:lvl w:ilvl="8" w:tplc="062E564A">
      <w:start w:val="1"/>
      <w:numFmt w:val="bullet"/>
      <w:lvlText w:val="●"/>
      <w:lvlJc w:val="left"/>
      <w:pPr>
        <w:ind w:left="6480" w:hanging="360"/>
      </w:pPr>
    </w:lvl>
  </w:abstractNum>
  <w:num w:numId="1" w16cid:durableId="609169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079"/>
    <w:rsid w:val="00691CED"/>
    <w:rsid w:val="007F0903"/>
    <w:rsid w:val="00BD0079"/>
    <w:rsid w:val="00F1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E1FC3"/>
  <w15:docId w15:val="{40E6E44C-63E5-4C44-836C-6FC215FD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7342</Words>
  <Characters>4186</Characters>
  <Application>Microsoft Office Word</Application>
  <DocSecurity>0</DocSecurity>
  <Lines>34</Lines>
  <Paragraphs>23</Paragraphs>
  <ScaleCrop>false</ScaleCrop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Kornilov</cp:lastModifiedBy>
  <cp:revision>2</cp:revision>
  <dcterms:created xsi:type="dcterms:W3CDTF">2026-10-09T09:06:00Z</dcterms:created>
  <dcterms:modified xsi:type="dcterms:W3CDTF">2026-10-09T09:40:00Z</dcterms:modified>
</cp:coreProperties>
</file>