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91D39" w14:textId="77777777" w:rsidR="00B64E19" w:rsidRPr="00D943B5" w:rsidRDefault="00000000">
      <w:pPr>
        <w:spacing w:before="100" w:after="40"/>
        <w:jc w:val="center"/>
        <w:rPr>
          <w:lang w:val="nl-NL"/>
        </w:rPr>
      </w:pPr>
      <w:r w:rsidRPr="00D943B5">
        <w:rPr>
          <w:b/>
          <w:color w:val="1B7F79"/>
          <w:sz w:val="18"/>
          <w:lang w:val="nl-NL"/>
        </w:rPr>
        <w:t>STANDARD OPERATING PROCEDURE</w:t>
      </w:r>
    </w:p>
    <w:p w14:paraId="26A2E7DA" w14:textId="77777777" w:rsidR="00B64E19" w:rsidRPr="00D943B5" w:rsidRDefault="00000000">
      <w:pPr>
        <w:spacing w:after="40"/>
        <w:jc w:val="center"/>
        <w:rPr>
          <w:lang w:val="nl-NL"/>
        </w:rPr>
      </w:pPr>
      <w:r w:rsidRPr="00D943B5">
        <w:rPr>
          <w:b/>
          <w:color w:val="17365D"/>
          <w:sz w:val="42"/>
          <w:lang w:val="nl-NL"/>
        </w:rPr>
        <w:t>Inkoop en voorraadplanning</w:t>
      </w:r>
    </w:p>
    <w:p w14:paraId="52A56F5C" w14:textId="39363CB9" w:rsidR="00B64E19" w:rsidRDefault="00000000">
      <w:pPr>
        <w:spacing w:after="140"/>
        <w:jc w:val="center"/>
      </w:pPr>
      <w:r>
        <w:rPr>
          <w:color w:val="667085"/>
          <w:sz w:val="19"/>
        </w:rPr>
        <w:t xml:space="preserve">SOP-004  •  Inco-Source 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400"/>
        <w:gridCol w:w="3200"/>
        <w:gridCol w:w="1500"/>
        <w:gridCol w:w="3260"/>
      </w:tblGrid>
      <w:tr w:rsidR="00B64E19" w14:paraId="4250EF2E" w14:textId="77777777">
        <w:trPr>
          <w:tblHeader/>
        </w:trPr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ADFC1B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Status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AD6FED" w14:textId="77777777" w:rsidR="00B64E19" w:rsidRDefault="00000000">
            <w:pPr>
              <w:spacing w:after="0" w:line="250" w:lineRule="auto"/>
            </w:pPr>
            <w:r>
              <w:rPr>
                <w:sz w:val="17"/>
              </w:rPr>
              <w:t>Actief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BA1F3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Versie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70D2B9" w14:textId="5E608E0C" w:rsidR="00B64E19" w:rsidRDefault="00D943B5">
            <w:pPr>
              <w:spacing w:after="0" w:line="250" w:lineRule="auto"/>
            </w:pPr>
            <w:r>
              <w:rPr>
                <w:sz w:val="17"/>
              </w:rPr>
              <w:t>1</w:t>
            </w:r>
            <w:r w:rsidR="00000000">
              <w:rPr>
                <w:sz w:val="17"/>
              </w:rPr>
              <w:t>.0</w:t>
            </w:r>
          </w:p>
        </w:tc>
      </w:tr>
      <w:tr w:rsidR="00B64E19" w14:paraId="5F60B3F9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F487BC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Eigenaar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0810D7" w14:textId="77777777" w:rsidR="00B64E19" w:rsidRDefault="00000000">
            <w:pPr>
              <w:spacing w:after="0" w:line="250" w:lineRule="auto"/>
            </w:pPr>
            <w:r>
              <w:rPr>
                <w:sz w:val="17"/>
              </w:rPr>
              <w:t>Jorn / Hidde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ABDE8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Categorie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430CB" w14:textId="77777777" w:rsidR="00B64E19" w:rsidRDefault="00000000">
            <w:pPr>
              <w:spacing w:after="0" w:line="250" w:lineRule="auto"/>
            </w:pPr>
            <w:r>
              <w:rPr>
                <w:sz w:val="17"/>
              </w:rPr>
              <w:t>Inkoop &amp; leveranciers</w:t>
            </w:r>
          </w:p>
        </w:tc>
      </w:tr>
      <w:tr w:rsidR="00B64E19" w14:paraId="194B2EB4" w14:textId="77777777">
        <w:tc>
          <w:tcPr>
            <w:tcW w:w="14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BE53FE9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Ingangsdatum</w:t>
            </w:r>
          </w:p>
        </w:tc>
        <w:tc>
          <w:tcPr>
            <w:tcW w:w="3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D18910" w14:textId="77777777" w:rsidR="00B64E19" w:rsidRDefault="00000000">
            <w:pPr>
              <w:spacing w:after="0" w:line="250" w:lineRule="auto"/>
            </w:pPr>
            <w:r>
              <w:rPr>
                <w:sz w:val="17"/>
              </w:rPr>
              <w:t>21-07-2026</w:t>
            </w:r>
          </w:p>
        </w:tc>
        <w:tc>
          <w:tcPr>
            <w:tcW w:w="1500" w:type="dxa"/>
            <w:shd w:val="clear" w:color="auto" w:fill="F2F4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584063A" w14:textId="77777777" w:rsidR="00B64E19" w:rsidRDefault="00000000">
            <w:pPr>
              <w:spacing w:after="0" w:line="250" w:lineRule="auto"/>
            </w:pPr>
            <w:r>
              <w:rPr>
                <w:b/>
                <w:color w:val="17365D"/>
                <w:sz w:val="17"/>
              </w:rPr>
              <w:t>Beoordeling</w:t>
            </w:r>
          </w:p>
        </w:tc>
        <w:tc>
          <w:tcPr>
            <w:tcW w:w="3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EFA9A0" w14:textId="77777777" w:rsidR="00B64E19" w:rsidRDefault="00000000">
            <w:pPr>
              <w:spacing w:after="0" w:line="250" w:lineRule="auto"/>
            </w:pPr>
            <w:r>
              <w:rPr>
                <w:sz w:val="17"/>
              </w:rPr>
              <w:t>21-07-2027</w:t>
            </w:r>
          </w:p>
        </w:tc>
      </w:tr>
    </w:tbl>
    <w:p w14:paraId="744B5F1E" w14:textId="77777777" w:rsidR="00B64E19" w:rsidRPr="00D943B5" w:rsidRDefault="00000000">
      <w:pPr>
        <w:shd w:val="clear" w:color="auto" w:fill="E8F4F2"/>
        <w:spacing w:before="60" w:after="120" w:line="252" w:lineRule="auto"/>
        <w:ind w:left="144" w:right="144"/>
        <w:rPr>
          <w:lang w:val="nl-NL"/>
        </w:rPr>
      </w:pPr>
      <w:r w:rsidRPr="00D943B5">
        <w:rPr>
          <w:b/>
          <w:color w:val="1B7F79"/>
          <w:sz w:val="18"/>
          <w:lang w:val="nl-NL"/>
        </w:rPr>
        <w:t xml:space="preserve">Hoofdregel  </w:t>
      </w:r>
      <w:r w:rsidRPr="00D943B5">
        <w:rPr>
          <w:sz w:val="18"/>
          <w:lang w:val="nl-NL"/>
        </w:rPr>
        <w:t>Deze SOP start bij kansgestuurde partij, terugkerende klantvraag, replenishmentbehoefte of voorgenomen purchase order. De uitvoering eindigt pas wanneer bevestigde PO, bekende bestemming/ETA en voorbereide inbound of rechtstreekse klantlevering.</w:t>
      </w:r>
    </w:p>
    <w:p w14:paraId="0A8CF6CA" w14:textId="77777777" w:rsidR="00B64E19" w:rsidRPr="00D943B5" w:rsidRDefault="00000000">
      <w:pPr>
        <w:pStyle w:val="Kop2"/>
        <w:rPr>
          <w:lang w:val="nl-NL"/>
        </w:rPr>
      </w:pPr>
      <w:r w:rsidRPr="00D943B5">
        <w:rPr>
          <w:lang w:val="nl-NL"/>
        </w:rPr>
        <w:t>Doel, startpunt en scope</w:t>
      </w:r>
    </w:p>
    <w:p w14:paraId="5CE464A5" w14:textId="77777777" w:rsidR="00B64E19" w:rsidRPr="00D943B5" w:rsidRDefault="00000000">
      <w:pPr>
        <w:spacing w:after="60" w:line="259" w:lineRule="auto"/>
        <w:rPr>
          <w:lang w:val="nl-NL"/>
        </w:rPr>
      </w:pPr>
      <w:r w:rsidRPr="00D943B5">
        <w:rPr>
          <w:b/>
          <w:color w:val="17365D"/>
          <w:sz w:val="19"/>
          <w:lang w:val="nl-NL"/>
        </w:rPr>
        <w:t>Doel:</w:t>
      </w:r>
      <w:r w:rsidRPr="00D943B5">
        <w:rPr>
          <w:sz w:val="19"/>
          <w:lang w:val="nl-NL"/>
        </w:rPr>
        <w:t xml:space="preserve"> Vertaalt klantvraag, voorraadpositie en levertijd naar beheerste inkoop zonder onnodige voorraadopbouw of cashbeslag.</w:t>
      </w:r>
    </w:p>
    <w:p w14:paraId="40F5EFCC" w14:textId="77777777" w:rsidR="00B64E19" w:rsidRPr="00D943B5" w:rsidRDefault="00000000">
      <w:pPr>
        <w:spacing w:after="60" w:line="259" w:lineRule="auto"/>
        <w:rPr>
          <w:lang w:val="nl-NL"/>
        </w:rPr>
      </w:pPr>
      <w:r w:rsidRPr="00D943B5">
        <w:rPr>
          <w:b/>
          <w:color w:val="17365D"/>
          <w:sz w:val="19"/>
          <w:lang w:val="nl-NL"/>
        </w:rPr>
        <w:t>Startpunt:</w:t>
      </w:r>
      <w:r w:rsidRPr="00D943B5">
        <w:rPr>
          <w:sz w:val="19"/>
          <w:lang w:val="nl-NL"/>
        </w:rPr>
        <w:t xml:space="preserve"> Kansgestuurde partij, terugkerende klantvraag, replenishmentbehoefte of voorgenomen purchase order. Eindpunt: Bevestigde PO, bekende bestemming/ETA en voorbereide inbound of rechtstreekse klantlevering.</w:t>
      </w:r>
    </w:p>
    <w:p w14:paraId="35FD477E" w14:textId="77777777" w:rsidR="00B64E19" w:rsidRPr="00D943B5" w:rsidRDefault="00000000">
      <w:pPr>
        <w:spacing w:after="0" w:line="259" w:lineRule="auto"/>
        <w:rPr>
          <w:lang w:val="nl-NL"/>
        </w:rPr>
      </w:pPr>
      <w:r w:rsidRPr="00D943B5">
        <w:rPr>
          <w:b/>
          <w:color w:val="17365D"/>
          <w:sz w:val="19"/>
          <w:lang w:val="nl-NL"/>
        </w:rPr>
        <w:t>Scope:</w:t>
      </w:r>
      <w:r w:rsidRPr="00D943B5">
        <w:rPr>
          <w:sz w:val="19"/>
          <w:lang w:val="nl-NL"/>
        </w:rPr>
        <w:t xml:space="preserve"> Forecast, ordergestuurde inkoop, minimumvoorraad, PO’s, backorders, samples en bestemming van de goederenstroom.</w:t>
      </w:r>
    </w:p>
    <w:p w14:paraId="50AC7335" w14:textId="77777777" w:rsidR="00B64E19" w:rsidRDefault="00000000">
      <w:pPr>
        <w:pStyle w:val="Kop2"/>
      </w:pPr>
      <w:r>
        <w:t>Vereisten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7160"/>
      </w:tblGrid>
      <w:tr w:rsidR="00B64E19" w14:paraId="2BE86027" w14:textId="77777777">
        <w:trPr>
          <w:tblHeader/>
        </w:trPr>
        <w:tc>
          <w:tcPr>
            <w:tcW w:w="22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CC8835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Vereiste</w:t>
            </w:r>
          </w:p>
        </w:tc>
        <w:tc>
          <w:tcPr>
            <w:tcW w:w="71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920575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Minimale invulling</w:t>
            </w:r>
          </w:p>
        </w:tc>
      </w:tr>
      <w:tr w:rsidR="00B64E19" w:rsidRPr="00D943B5" w14:paraId="7E0F5201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D924F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Vrijgave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A2A7E1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Product en leverancier hebben een geldige goedgekeurde of voorwaardelijke status.</w:t>
            </w:r>
          </w:p>
        </w:tc>
      </w:tr>
      <w:tr w:rsidR="00B64E19" w:rsidRPr="00D943B5" w14:paraId="410AA47B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C9E674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Vraag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9AADCE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Klantvraag, kansgestuurde partij of gewenste voorraadpositie is onderbouwd.</w:t>
            </w:r>
          </w:p>
        </w:tc>
      </w:tr>
      <w:tr w:rsidR="00B64E19" w:rsidRPr="00D943B5" w14:paraId="469ADEE0" w14:textId="77777777">
        <w:trPr>
          <w:cantSplit/>
        </w:trPr>
        <w:tc>
          <w:tcPr>
            <w:tcW w:w="22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54EB0F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Voorraadbeeld</w:t>
            </w:r>
          </w:p>
        </w:tc>
        <w:tc>
          <w:tcPr>
            <w:tcW w:w="7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4CA7943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Beschikbare voorraad, reserveringen, open PO’s en verwachte ontvangsten zijn actueel.</w:t>
            </w:r>
          </w:p>
        </w:tc>
      </w:tr>
      <w:tr w:rsidR="00B64E19" w:rsidRPr="00D943B5" w14:paraId="547138E8" w14:textId="77777777">
        <w:trPr>
          <w:cantSplit/>
        </w:trPr>
        <w:tc>
          <w:tcPr>
            <w:tcW w:w="22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65018E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Kosten</w:t>
            </w:r>
          </w:p>
        </w:tc>
        <w:tc>
          <w:tcPr>
            <w:tcW w:w="7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3F977AE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Inkoopprijs, transport, invoer, opslag, werkkapitaal en risico kunnen worden meegewogen.</w:t>
            </w:r>
          </w:p>
        </w:tc>
      </w:tr>
    </w:tbl>
    <w:p w14:paraId="16A10F4D" w14:textId="77777777" w:rsidR="00B64E19" w:rsidRDefault="00000000">
      <w:pPr>
        <w:pStyle w:val="Kop2"/>
      </w:pPr>
      <w:r>
        <w:t>Definities en afkortingen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460"/>
      </w:tblGrid>
      <w:tr w:rsidR="00B64E19" w14:paraId="2B508656" w14:textId="77777777">
        <w:trPr>
          <w:tblHeader/>
        </w:trPr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D4A97B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Begrip</w:t>
            </w:r>
          </w:p>
        </w:tc>
        <w:tc>
          <w:tcPr>
            <w:tcW w:w="746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76A979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Betekenis</w:t>
            </w:r>
          </w:p>
        </w:tc>
      </w:tr>
      <w:tr w:rsidR="00B64E19" w:rsidRPr="00D943B5" w14:paraId="46DB752C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3E62FD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PO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686445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Purchase Order: formele inkooporder aan een leverancier.</w:t>
            </w:r>
          </w:p>
        </w:tc>
      </w:tr>
      <w:tr w:rsidR="00B64E19" w:rsidRPr="00D943B5" w14:paraId="6EEA499F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2AE51C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MOQ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4A451FE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Minimum Order Quantity: minimale bestelhoeveelheid van de leverancier.</w:t>
            </w:r>
          </w:p>
        </w:tc>
      </w:tr>
      <w:tr w:rsidR="00B64E19" w:rsidRPr="00D943B5" w14:paraId="6C13F268" w14:textId="77777777">
        <w:trPr>
          <w:cantSplit/>
        </w:trPr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75C7D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ETA</w:t>
            </w:r>
          </w:p>
        </w:tc>
        <w:tc>
          <w:tcPr>
            <w:tcW w:w="74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43E779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Estimated Time of Arrival: verwachte aankomstdatum/-tijd.</w:t>
            </w:r>
          </w:p>
        </w:tc>
      </w:tr>
      <w:tr w:rsidR="00B64E19" w:rsidRPr="00D943B5" w14:paraId="24C860AB" w14:textId="77777777">
        <w:trPr>
          <w:cantSplit/>
        </w:trPr>
        <w:tc>
          <w:tcPr>
            <w:tcW w:w="19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477DE2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Landed cost</w:t>
            </w:r>
          </w:p>
        </w:tc>
        <w:tc>
          <w:tcPr>
            <w:tcW w:w="74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53BEA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Totale kostprijs inclusief inkoop, transport, invoer en direct toerekenbare logistieke kosten.</w:t>
            </w:r>
          </w:p>
        </w:tc>
      </w:tr>
    </w:tbl>
    <w:p w14:paraId="36313FBC" w14:textId="77777777" w:rsidR="00B64E19" w:rsidRPr="00D943B5" w:rsidRDefault="00000000">
      <w:pPr>
        <w:rPr>
          <w:lang w:val="nl-NL"/>
        </w:rPr>
      </w:pPr>
      <w:r w:rsidRPr="00D943B5">
        <w:rPr>
          <w:lang w:val="nl-NL"/>
        </w:rPr>
        <w:br w:type="page"/>
      </w:r>
    </w:p>
    <w:p w14:paraId="1A66F14E" w14:textId="77777777" w:rsidR="00B64E19" w:rsidRPr="00D943B5" w:rsidRDefault="00000000">
      <w:pPr>
        <w:pStyle w:val="Kop1"/>
        <w:rPr>
          <w:lang w:val="nl-NL"/>
        </w:rPr>
      </w:pPr>
      <w:r w:rsidRPr="00D943B5">
        <w:rPr>
          <w:lang w:val="nl-NL"/>
        </w:rPr>
        <w:lastRenderedPageBreak/>
        <w:t>Processtappen</w:t>
      </w:r>
    </w:p>
    <w:p w14:paraId="7A440749" w14:textId="77777777" w:rsidR="00B64E19" w:rsidRPr="00D943B5" w:rsidRDefault="00000000">
      <w:pPr>
        <w:shd w:val="clear" w:color="auto" w:fill="E8EEF5"/>
        <w:spacing w:before="20" w:after="120"/>
        <w:ind w:left="115" w:right="115"/>
        <w:jc w:val="center"/>
        <w:rPr>
          <w:lang w:val="nl-NL"/>
        </w:rPr>
      </w:pPr>
      <w:r w:rsidRPr="00D943B5">
        <w:rPr>
          <w:b/>
          <w:color w:val="17365D"/>
          <w:sz w:val="17"/>
          <w:lang w:val="nl-NL"/>
        </w:rPr>
        <w:t>Vraag  →  Voorraad  →  Risico  →  Voorstel  →  Locatie  →  PO  →  Bevestiging  →  Opvolging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0"/>
        <w:gridCol w:w="1260"/>
        <w:gridCol w:w="1780"/>
        <w:gridCol w:w="3680"/>
        <w:gridCol w:w="2160"/>
      </w:tblGrid>
      <w:tr w:rsidR="00B64E19" w14:paraId="524E3D6A" w14:textId="77777777">
        <w:trPr>
          <w:tblHeader/>
        </w:trPr>
        <w:tc>
          <w:tcPr>
            <w:tcW w:w="4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D88670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Nr.</w:t>
            </w:r>
          </w:p>
        </w:tc>
        <w:tc>
          <w:tcPr>
            <w:tcW w:w="12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AA4788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Eigenaar</w:t>
            </w:r>
          </w:p>
        </w:tc>
        <w:tc>
          <w:tcPr>
            <w:tcW w:w="17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872C3B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Stap</w:t>
            </w:r>
          </w:p>
        </w:tc>
        <w:tc>
          <w:tcPr>
            <w:tcW w:w="368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AB8CF23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Uitvoering</w:t>
            </w:r>
          </w:p>
        </w:tc>
        <w:tc>
          <w:tcPr>
            <w:tcW w:w="21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EF6DA5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Vrijgave / output</w:t>
            </w:r>
          </w:p>
        </w:tc>
      </w:tr>
      <w:tr w:rsidR="00B64E19" w14:paraId="19BE8A12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96E99F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1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E8D31A2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9B5E886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Beoordeel vraag en voorraad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A619E5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Controleer beschikbare/geblokkeerde voorraad, open klantorders, open PO’s, backorders, verwachte vraag en levertijd.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3C4F63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Actuele netto behoefte.</w:t>
            </w:r>
          </w:p>
        </w:tc>
      </w:tr>
      <w:tr w:rsidR="00B64E19" w14:paraId="1397A235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C386D1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2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7D533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5AADC3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Bepaal voorraadstrategie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C9006F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Gebruik vaste voorraad alleen voor aantoonbare hardlopers of kritieke artikelen; koop overige artikelen primair ordergestuurd in.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228010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Onderbouwde voorraadkeuze.</w:t>
            </w:r>
          </w:p>
        </w:tc>
      </w:tr>
      <w:tr w:rsidR="00B64E19" w14:paraId="14448151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368E2A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3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F8C2F7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5C522E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Maak inkoopvoorstel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C95705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Bereken aantal, prijs, marge, MOQ, cash-impact, opslagbehoefte, incourantrisico en gewenste datum.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1C5061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Go/no-go voorstel met risico’s.</w:t>
            </w:r>
          </w:p>
        </w:tc>
      </w:tr>
      <w:tr w:rsidR="00B64E19" w14:paraId="1F336587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21BF71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4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BA22AC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D10B68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Kies bestemming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AF7656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Kies directe klantlevering, Amstelveen of warehousepartner/3PL volgens SOP-007.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35BAE1C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Bestemming vóór transportinstructie vastgelegd.</w:t>
            </w:r>
          </w:p>
        </w:tc>
      </w:tr>
      <w:tr w:rsidR="00B64E19" w14:paraId="39D7F6A9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AC18A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5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6F8847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Tweede controle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CBC7AA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Controleer uitzondering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B77D42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Controleer afwijkende prijs, grote voorraadwaarde, nieuwe leverancier, onzekere afzet of lange lead time.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4CFECE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Tweede akkoord waar vereist.</w:t>
            </w:r>
          </w:p>
        </w:tc>
      </w:tr>
      <w:tr w:rsidR="00B64E19" w:rsidRPr="00D943B5" w14:paraId="0B0C269E" w14:textId="77777777">
        <w:trPr>
          <w:cantSplit/>
        </w:trPr>
        <w:tc>
          <w:tcPr>
            <w:tcW w:w="4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1E725C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6</w:t>
            </w:r>
          </w:p>
        </w:tc>
        <w:tc>
          <w:tcPr>
            <w:tcW w:w="12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415F969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0DD748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Plaats en bevestig PO</w:t>
            </w:r>
          </w:p>
        </w:tc>
        <w:tc>
          <w:tcPr>
            <w:tcW w:w="368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8D074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Leg artikel, aantal, prijs, valuta, leverdatum, incoterm, bestemming en documenten vast; vergelijk orderbevestiging regel voor regel.</w:t>
            </w:r>
          </w:p>
        </w:tc>
        <w:tc>
          <w:tcPr>
            <w:tcW w:w="21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D31D02D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Bevestigde PO zonder onopgeloste afwijking.</w:t>
            </w:r>
          </w:p>
        </w:tc>
      </w:tr>
      <w:tr w:rsidR="00B64E19" w:rsidRPr="00D943B5" w14:paraId="28E631B1" w14:textId="77777777">
        <w:trPr>
          <w:cantSplit/>
        </w:trPr>
        <w:tc>
          <w:tcPr>
            <w:tcW w:w="4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322DD3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7</w:t>
            </w:r>
          </w:p>
        </w:tc>
        <w:tc>
          <w:tcPr>
            <w:tcW w:w="12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C14DADB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Uitvoerder</w:t>
            </w:r>
          </w:p>
        </w:tc>
        <w:tc>
          <w:tcPr>
            <w:tcW w:w="1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71CF048" w14:textId="77777777" w:rsidR="00B64E19" w:rsidRDefault="00000000">
            <w:pPr>
              <w:spacing w:after="0" w:line="250" w:lineRule="auto"/>
            </w:pPr>
            <w:r>
              <w:rPr>
                <w:sz w:val="16"/>
              </w:rPr>
              <w:t>Volg tot inbound</w:t>
            </w:r>
          </w:p>
        </w:tc>
        <w:tc>
          <w:tcPr>
            <w:tcW w:w="36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3AC324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Bewaak ETA, documenten en klantafspraak; start SOP-005 en sluit PO pas na ontvangst of bevestigde directe levering.</w:t>
            </w:r>
          </w:p>
        </w:tc>
        <w:tc>
          <w:tcPr>
            <w:tcW w:w="21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5CEC69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Zichtbare ETA en correcte afsluiting.</w:t>
            </w:r>
          </w:p>
        </w:tc>
      </w:tr>
    </w:tbl>
    <w:p w14:paraId="220D19F6" w14:textId="77777777" w:rsidR="00B64E19" w:rsidRDefault="00000000">
      <w:pPr>
        <w:pStyle w:val="Kop2"/>
      </w:pPr>
      <w:r>
        <w:t>Belangrijkste beslisregels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B64E19" w14:paraId="640F0978" w14:textId="77777777">
        <w:trPr>
          <w:tblHeader/>
        </w:trPr>
        <w:tc>
          <w:tcPr>
            <w:tcW w:w="240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A9B0DB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Besluit</w:t>
            </w:r>
          </w:p>
        </w:tc>
        <w:tc>
          <w:tcPr>
            <w:tcW w:w="696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F2AE21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Wanneer toepassen</w:t>
            </w:r>
          </w:p>
        </w:tc>
      </w:tr>
      <w:tr w:rsidR="00B64E19" w:rsidRPr="00D943B5" w14:paraId="4609D96C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FEB267F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Kansgestuurde handel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0B12C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Eerst concrete afzet valideren; daarna alleen verkoopbare hoeveelheid plus bewuste buffer inkopen.</w:t>
            </w:r>
          </w:p>
        </w:tc>
      </w:tr>
      <w:tr w:rsidR="00B64E19" w:rsidRPr="00D943B5" w14:paraId="6CBBD97C" w14:textId="77777777">
        <w:trPr>
          <w:cantSplit/>
        </w:trPr>
        <w:tc>
          <w:tcPr>
            <w:tcW w:w="24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2E6E891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Herhaalhandel</w:t>
            </w:r>
          </w:p>
        </w:tc>
        <w:tc>
          <w:tcPr>
            <w:tcW w:w="69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74BE77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Vooruit inkopen binnen onderbouwde afzet-, marge-, cash- en voorraadlimiet.</w:t>
            </w:r>
          </w:p>
        </w:tc>
      </w:tr>
      <w:tr w:rsidR="00B64E19" w:rsidRPr="00D943B5" w14:paraId="3277F3E0" w14:textId="77777777">
        <w:trPr>
          <w:cantSplit/>
        </w:trPr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935D5C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Niet inkopen</w:t>
            </w:r>
          </w:p>
        </w:tc>
        <w:tc>
          <w:tcPr>
            <w:tcW w:w="69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71813E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Afzet, marge, documentatie, cashbeslag of logistieke uitvoering is onvoldoende beheerst.</w:t>
            </w:r>
          </w:p>
        </w:tc>
      </w:tr>
    </w:tbl>
    <w:p w14:paraId="3ED3B5BC" w14:textId="77777777" w:rsidR="00B64E19" w:rsidRPr="00D943B5" w:rsidRDefault="00000000">
      <w:pPr>
        <w:rPr>
          <w:lang w:val="nl-NL"/>
        </w:rPr>
      </w:pPr>
      <w:r w:rsidRPr="00D943B5">
        <w:rPr>
          <w:lang w:val="nl-NL"/>
        </w:rPr>
        <w:br w:type="page"/>
      </w:r>
    </w:p>
    <w:p w14:paraId="5AEFD393" w14:textId="77777777" w:rsidR="00B64E19" w:rsidRDefault="00000000">
      <w:pPr>
        <w:pStyle w:val="Kop1"/>
      </w:pPr>
      <w:r>
        <w:lastRenderedPageBreak/>
        <w:t>Verplichte controle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820"/>
        <w:gridCol w:w="8540"/>
      </w:tblGrid>
      <w:tr w:rsidR="00B64E19" w14:paraId="59C478F1" w14:textId="77777777">
        <w:trPr>
          <w:tblHeader/>
        </w:trPr>
        <w:tc>
          <w:tcPr>
            <w:tcW w:w="82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9485EB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w="8540" w:type="dxa"/>
            <w:shd w:val="clear" w:color="auto" w:fill="1B7F7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E26835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7"/>
              </w:rPr>
              <w:t>Controlepunt</w:t>
            </w:r>
          </w:p>
        </w:tc>
      </w:tr>
      <w:tr w:rsidR="00B64E19" w:rsidRPr="00D943B5" w14:paraId="07AD844F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09E86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2AE66E0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Vraag, voorraad, open klantorders en open PO’s zijn samen beoordeeld.</w:t>
            </w:r>
          </w:p>
        </w:tc>
      </w:tr>
      <w:tr w:rsidR="00B64E19" w:rsidRPr="00D943B5" w14:paraId="67B6EFAF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97184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448BE0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Marge, MOQ, cashbeslag en incourantrisico zijn acceptabel.</w:t>
            </w:r>
          </w:p>
        </w:tc>
      </w:tr>
      <w:tr w:rsidR="00B64E19" w:rsidRPr="00D943B5" w14:paraId="53D2A5A0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015E835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7A3F14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Leverancier en product zijn vrijgegeven.</w:t>
            </w:r>
          </w:p>
        </w:tc>
      </w:tr>
      <w:tr w:rsidR="00B64E19" w:rsidRPr="00D943B5" w14:paraId="0D13034D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328D047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FCB15DF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Bestemming en logistieke route zijn gekozen.</w:t>
            </w:r>
          </w:p>
        </w:tc>
      </w:tr>
      <w:tr w:rsidR="00B64E19" w:rsidRPr="00D943B5" w14:paraId="15F3288C" w14:textId="77777777">
        <w:trPr>
          <w:cantSplit/>
        </w:trPr>
        <w:tc>
          <w:tcPr>
            <w:tcW w:w="82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25B0B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1B8612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PO bevat prijs, valuta, datum, incoterm en vereiste documenten.</w:t>
            </w:r>
          </w:p>
        </w:tc>
      </w:tr>
      <w:tr w:rsidR="00B64E19" w:rsidRPr="00D943B5" w14:paraId="6289973C" w14:textId="77777777">
        <w:trPr>
          <w:cantSplit/>
        </w:trPr>
        <w:tc>
          <w:tcPr>
            <w:tcW w:w="82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674BB1" w14:textId="77777777" w:rsidR="00B64E19" w:rsidRDefault="00000000">
            <w:pPr>
              <w:spacing w:after="0" w:line="250" w:lineRule="auto"/>
            </w:pPr>
            <w:r>
              <w:rPr>
                <w:b/>
                <w:sz w:val="17"/>
              </w:rPr>
              <w:t>☐</w:t>
            </w:r>
          </w:p>
        </w:tc>
        <w:tc>
          <w:tcPr>
            <w:tcW w:w="854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CF8E0F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7"/>
                <w:lang w:val="nl-NL"/>
              </w:rPr>
              <w:t>Orderbevestiging is met de PO vergeleken.</w:t>
            </w:r>
          </w:p>
        </w:tc>
      </w:tr>
    </w:tbl>
    <w:p w14:paraId="537BC511" w14:textId="77777777" w:rsidR="00B64E19" w:rsidRDefault="00000000">
      <w:pPr>
        <w:pStyle w:val="Kop2"/>
      </w:pPr>
      <w:r>
        <w:t>Uitzonderingen en directe acties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860"/>
      </w:tblGrid>
      <w:tr w:rsidR="00B64E19" w14:paraId="26D522AB" w14:textId="77777777">
        <w:trPr>
          <w:tblHeader/>
        </w:trPr>
        <w:tc>
          <w:tcPr>
            <w:tcW w:w="250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440912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Uitzondering</w:t>
            </w:r>
          </w:p>
        </w:tc>
        <w:tc>
          <w:tcPr>
            <w:tcW w:w="6860" w:type="dxa"/>
            <w:shd w:val="clear" w:color="auto" w:fill="2E74B5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1CE6F6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6"/>
              </w:rPr>
              <w:t>Verplichte reactie</w:t>
            </w:r>
          </w:p>
        </w:tc>
      </w:tr>
      <w:tr w:rsidR="00B64E19" w:rsidRPr="00D943B5" w14:paraId="4CAB9029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99FAF8B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Spoed-PO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1E54E4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Controles versnellen maar niet overslaan; reden en risico vastleggen.</w:t>
            </w:r>
          </w:p>
        </w:tc>
      </w:tr>
      <w:tr w:rsidR="00B64E19" w:rsidRPr="00D943B5" w14:paraId="4B0CD34B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C64CDC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Onzekere vraag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7F7735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Kleine testorder of concrete klantbevestiging gaat vóór voorraadopbouw.</w:t>
            </w:r>
          </w:p>
        </w:tc>
      </w:tr>
      <w:tr w:rsidR="00B64E19" w:rsidRPr="00D943B5" w14:paraId="63DCB097" w14:textId="77777777">
        <w:trPr>
          <w:cantSplit/>
        </w:trPr>
        <w:tc>
          <w:tcPr>
            <w:tcW w:w="2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12B013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MOQ boven behoefte</w:t>
            </w:r>
          </w:p>
        </w:tc>
        <w:tc>
          <w:tcPr>
            <w:tcW w:w="686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99BD9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Alleen accepteren na expliciete afzet-, cash- en opslagafweging.</w:t>
            </w:r>
          </w:p>
        </w:tc>
      </w:tr>
      <w:tr w:rsidR="00B64E19" w:rsidRPr="00D943B5" w14:paraId="668F37DE" w14:textId="77777777">
        <w:trPr>
          <w:cantSplit/>
        </w:trPr>
        <w:tc>
          <w:tcPr>
            <w:tcW w:w="250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46F8C1D" w14:textId="77777777" w:rsidR="00B64E19" w:rsidRDefault="00000000">
            <w:pPr>
              <w:spacing w:after="0" w:line="250" w:lineRule="auto"/>
            </w:pPr>
            <w:r>
              <w:rPr>
                <w:b/>
                <w:sz w:val="16"/>
              </w:rPr>
              <w:t>Afwijkende bevestiging</w:t>
            </w:r>
          </w:p>
        </w:tc>
        <w:tc>
          <w:tcPr>
            <w:tcW w:w="6860" w:type="dxa"/>
            <w:shd w:val="clear" w:color="auto" w:fill="F8FAF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5F06A8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6"/>
                <w:lang w:val="nl-NL"/>
              </w:rPr>
              <w:t>Niet stilzwijgend accepteren; verschil oplossen en schriftelijk vastleggen.</w:t>
            </w:r>
          </w:p>
        </w:tc>
      </w:tr>
    </w:tbl>
    <w:p w14:paraId="1F5F1B83" w14:textId="77777777" w:rsidR="00B64E19" w:rsidRPr="00D943B5" w:rsidRDefault="00000000">
      <w:pPr>
        <w:pStyle w:val="Kop2"/>
        <w:rPr>
          <w:lang w:val="nl-NL"/>
        </w:rPr>
      </w:pPr>
      <w:r w:rsidRPr="00D943B5">
        <w:rPr>
          <w:lang w:val="nl-NL"/>
        </w:rPr>
        <w:t>Dossier, KPI’s en samenhang</w:t>
      </w:r>
    </w:p>
    <w:p w14:paraId="1EAF3E98" w14:textId="77777777" w:rsidR="00B64E19" w:rsidRPr="00D943B5" w:rsidRDefault="00000000">
      <w:pPr>
        <w:spacing w:after="40" w:line="259" w:lineRule="auto"/>
        <w:rPr>
          <w:lang w:val="nl-NL"/>
        </w:rPr>
      </w:pPr>
      <w:r w:rsidRPr="00D943B5">
        <w:rPr>
          <w:b/>
          <w:color w:val="17365D"/>
          <w:sz w:val="17"/>
          <w:lang w:val="nl-NL"/>
        </w:rPr>
        <w:t>Verplicht dossier:</w:t>
      </w:r>
      <w:r w:rsidRPr="00D943B5">
        <w:rPr>
          <w:sz w:val="17"/>
          <w:lang w:val="nl-NL"/>
        </w:rPr>
        <w:t xml:space="preserve"> Inkoopvoorstel/go-no-go, PO, orderbevestiging, bestemming, ETA, klantafspraak en eventuele uitzonderingsgoedkeuring.</w:t>
      </w:r>
    </w:p>
    <w:p w14:paraId="44010411" w14:textId="77777777" w:rsidR="00B64E19" w:rsidRPr="00D943B5" w:rsidRDefault="00000000">
      <w:pPr>
        <w:spacing w:after="40" w:line="259" w:lineRule="auto"/>
        <w:rPr>
          <w:lang w:val="nl-NL"/>
        </w:rPr>
      </w:pPr>
      <w:r w:rsidRPr="00D943B5">
        <w:rPr>
          <w:b/>
          <w:color w:val="17365D"/>
          <w:sz w:val="17"/>
          <w:lang w:val="nl-NL"/>
        </w:rPr>
        <w:t>KPI-sturing:</w:t>
      </w:r>
      <w:r w:rsidRPr="00D943B5">
        <w:rPr>
          <w:sz w:val="17"/>
          <w:lang w:val="nl-NL"/>
        </w:rPr>
        <w:t xml:space="preserve"> Voorraadwaarde; incourante voorraad; backorders; PO’s volgens bevestigde datum; afwijkingen tussen PO en bevestiging.</w:t>
      </w:r>
    </w:p>
    <w:p w14:paraId="7605D883" w14:textId="77777777" w:rsidR="00B64E19" w:rsidRPr="00D943B5" w:rsidRDefault="00000000">
      <w:pPr>
        <w:spacing w:after="40" w:line="259" w:lineRule="auto"/>
        <w:rPr>
          <w:lang w:val="nl-NL"/>
        </w:rPr>
      </w:pPr>
      <w:r w:rsidRPr="00D943B5">
        <w:rPr>
          <w:b/>
          <w:color w:val="17365D"/>
          <w:sz w:val="17"/>
          <w:lang w:val="nl-NL"/>
        </w:rPr>
        <w:t>Gerelateerde SOP’s:</w:t>
      </w:r>
      <w:r w:rsidRPr="00D943B5">
        <w:rPr>
          <w:sz w:val="17"/>
          <w:lang w:val="nl-NL"/>
        </w:rPr>
        <w:t xml:space="preserve"> SOP-002, SOP-003, SOP-005, SOP-007 en SOP-009.</w:t>
      </w:r>
    </w:p>
    <w:p w14:paraId="59501FB6" w14:textId="77777777" w:rsidR="00B64E19" w:rsidRPr="00D943B5" w:rsidRDefault="00000000">
      <w:pPr>
        <w:pStyle w:val="Kop2"/>
        <w:rPr>
          <w:lang w:val="nl-NL"/>
        </w:rPr>
      </w:pPr>
      <w:r w:rsidRPr="00D943B5">
        <w:rPr>
          <w:lang w:val="nl-NL"/>
        </w:rPr>
        <w:t>Beheer en revisie</w:t>
      </w:r>
    </w:p>
    <w:p w14:paraId="71DD6859" w14:textId="77777777" w:rsidR="00B64E19" w:rsidRPr="00D943B5" w:rsidRDefault="00000000">
      <w:pPr>
        <w:spacing w:after="60" w:line="259" w:lineRule="auto"/>
        <w:rPr>
          <w:lang w:val="nl-NL"/>
        </w:rPr>
      </w:pPr>
      <w:r w:rsidRPr="00D943B5">
        <w:rPr>
          <w:b/>
          <w:color w:val="17365D"/>
          <w:sz w:val="17"/>
          <w:lang w:val="nl-NL"/>
        </w:rPr>
        <w:t>Beheer:</w:t>
      </w:r>
      <w:r w:rsidRPr="00D943B5">
        <w:rPr>
          <w:sz w:val="17"/>
          <w:lang w:val="nl-NL"/>
        </w:rPr>
        <w:t xml:space="preserve"> Jorn en Hidde zijn gezamenlijk proceseigenaar. Deze SOP wordt minimaal jaarlijks en direct na een belangrijke proces-, partner-, systeem- of wettelijke wijziging beoordeeld. Alleen de actuele, goedgekeurde versie in de Operations Hub is geldig.</w:t>
      </w:r>
    </w:p>
    <w:tbl>
      <w:tblPr>
        <w:tblW w:w="9360" w:type="dxa"/>
        <w:tblInd w:w="11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780"/>
        <w:gridCol w:w="1280"/>
        <w:gridCol w:w="3900"/>
        <w:gridCol w:w="1900"/>
        <w:gridCol w:w="1500"/>
      </w:tblGrid>
      <w:tr w:rsidR="00B64E19" w14:paraId="7B3C5BE6" w14:textId="77777777">
        <w:trPr>
          <w:tblHeader/>
        </w:trPr>
        <w:tc>
          <w:tcPr>
            <w:tcW w:w="7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F9195D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Versie</w:t>
            </w:r>
          </w:p>
        </w:tc>
        <w:tc>
          <w:tcPr>
            <w:tcW w:w="128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EE884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Datum</w:t>
            </w:r>
          </w:p>
        </w:tc>
        <w:tc>
          <w:tcPr>
            <w:tcW w:w="3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E3AE0B9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Wijziging</w:t>
            </w:r>
          </w:p>
        </w:tc>
        <w:tc>
          <w:tcPr>
            <w:tcW w:w="19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CC1211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Opsteller</w:t>
            </w:r>
          </w:p>
        </w:tc>
        <w:tc>
          <w:tcPr>
            <w:tcW w:w="1500" w:type="dxa"/>
            <w:shd w:val="clear" w:color="auto" w:fill="17365D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DDEF91" w14:textId="77777777" w:rsidR="00B64E19" w:rsidRDefault="00000000">
            <w:pPr>
              <w:spacing w:after="0" w:line="250" w:lineRule="auto"/>
            </w:pPr>
            <w:r>
              <w:rPr>
                <w:b/>
                <w:color w:val="FFFFFF"/>
                <w:sz w:val="15"/>
              </w:rPr>
              <w:t>Goedkeuring</w:t>
            </w:r>
          </w:p>
        </w:tc>
      </w:tr>
      <w:tr w:rsidR="00B64E19" w14:paraId="417BC36F" w14:textId="77777777">
        <w:trPr>
          <w:cantSplit/>
        </w:trPr>
        <w:tc>
          <w:tcPr>
            <w:tcW w:w="7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9E78AB" w14:textId="77777777" w:rsidR="00B64E19" w:rsidRDefault="00000000">
            <w:pPr>
              <w:spacing w:after="0" w:line="250" w:lineRule="auto"/>
            </w:pPr>
            <w:r>
              <w:rPr>
                <w:b/>
                <w:sz w:val="15"/>
              </w:rPr>
              <w:t>3.0</w:t>
            </w:r>
          </w:p>
        </w:tc>
        <w:tc>
          <w:tcPr>
            <w:tcW w:w="128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882A8A" w14:textId="77777777" w:rsidR="00B64E19" w:rsidRDefault="00000000">
            <w:pPr>
              <w:spacing w:after="0" w:line="250" w:lineRule="auto"/>
            </w:pPr>
            <w:r>
              <w:rPr>
                <w:sz w:val="15"/>
              </w:rPr>
              <w:t>21-07-2026</w:t>
            </w:r>
          </w:p>
        </w:tc>
        <w:tc>
          <w:tcPr>
            <w:tcW w:w="3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D4B19E" w14:textId="77777777" w:rsidR="00B64E19" w:rsidRPr="00D943B5" w:rsidRDefault="00000000">
            <w:pPr>
              <w:spacing w:after="0" w:line="250" w:lineRule="auto"/>
              <w:rPr>
                <w:lang w:val="nl-NL"/>
              </w:rPr>
            </w:pPr>
            <w:r w:rsidRPr="00D943B5">
              <w:rPr>
                <w:sz w:val="15"/>
                <w:lang w:val="nl-NL"/>
              </w:rPr>
              <w:t>Inkoopbesluit, cash-/voorraadrisico, locatiekeuze en PO-vrijgave geïntegreerd in één uitvoerbare flow.</w:t>
            </w:r>
          </w:p>
        </w:tc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7AEF12A" w14:textId="77777777" w:rsidR="00B64E19" w:rsidRDefault="00000000">
            <w:pPr>
              <w:spacing w:after="0" w:line="250" w:lineRule="auto"/>
            </w:pPr>
            <w:r>
              <w:rPr>
                <w:sz w:val="15"/>
              </w:rPr>
              <w:t>Inco-Source – Operations</w:t>
            </w:r>
          </w:p>
        </w:tc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6687FC" w14:textId="77777777" w:rsidR="00B64E19" w:rsidRDefault="00000000">
            <w:pPr>
              <w:spacing w:after="0" w:line="250" w:lineRule="auto"/>
            </w:pPr>
            <w:r>
              <w:rPr>
                <w:sz w:val="15"/>
              </w:rPr>
              <w:t>Jorn / Hidde</w:t>
            </w:r>
          </w:p>
        </w:tc>
      </w:tr>
    </w:tbl>
    <w:p w14:paraId="440560F3" w14:textId="77777777" w:rsidR="00F24D30" w:rsidRDefault="00F24D30"/>
    <w:sectPr w:rsidR="00F24D30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979" w:right="1181" w:bottom="979" w:left="1181" w:header="475" w:footer="4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989125" w14:textId="77777777" w:rsidR="00F24D30" w:rsidRDefault="00F24D30">
      <w:pPr>
        <w:spacing w:after="0" w:line="240" w:lineRule="auto"/>
      </w:pPr>
      <w:r>
        <w:separator/>
      </w:r>
    </w:p>
  </w:endnote>
  <w:endnote w:type="continuationSeparator" w:id="0">
    <w:p w14:paraId="11C9BD4C" w14:textId="77777777" w:rsidR="00F24D30" w:rsidRDefault="00F24D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9DCEB" w14:textId="77777777" w:rsidR="00D943B5" w:rsidRDefault="00D943B5">
    <w:pPr>
      <w:pStyle w:val="Voetteks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8CE5EE" w14:textId="77777777" w:rsidR="00B64E19" w:rsidRDefault="00000000">
    <w:pPr>
      <w:pStyle w:val="Voettekst"/>
      <w:jc w:val="right"/>
    </w:pPr>
    <w:r>
      <w:rPr>
        <w:color w:val="667085"/>
        <w:sz w:val="16"/>
      </w:rPr>
      <w:t xml:space="preserve">SOP-004  •  Versie 3.0  •  Pagina </w:t>
    </w:r>
    <w:r>
      <w:fldChar w:fldCharType="begin"/>
    </w:r>
    <w:r>
      <w:instrText>PAGE</w:instrText>
    </w:r>
    <w:r>
      <w:fldChar w:fldCharType="separate"/>
    </w:r>
    <w:r w:rsidR="00D943B5">
      <w:rPr>
        <w:noProof/>
      </w:rPr>
      <w:t>1</w:t>
    </w:r>
    <w:r>
      <w:fldChar w:fldCharType="end"/>
    </w:r>
    <w:r>
      <w:rPr>
        <w:color w:val="667085"/>
        <w:sz w:val="16"/>
      </w:rPr>
      <w:t xml:space="preserve"> van </w:t>
    </w:r>
    <w:r>
      <w:fldChar w:fldCharType="begin"/>
    </w:r>
    <w:r>
      <w:instrText>NUMPAGES</w:instrText>
    </w:r>
    <w:r>
      <w:fldChar w:fldCharType="separate"/>
    </w:r>
    <w:r w:rsidR="00D943B5">
      <w:rPr>
        <w:noProof/>
      </w:rP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F9CFD" w14:textId="77777777" w:rsidR="00D943B5" w:rsidRDefault="00D943B5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F77A7C" w14:textId="77777777" w:rsidR="00F24D30" w:rsidRDefault="00F24D30">
      <w:pPr>
        <w:spacing w:after="0" w:line="240" w:lineRule="auto"/>
      </w:pPr>
      <w:r>
        <w:separator/>
      </w:r>
    </w:p>
  </w:footnote>
  <w:footnote w:type="continuationSeparator" w:id="0">
    <w:p w14:paraId="46429446" w14:textId="77777777" w:rsidR="00F24D30" w:rsidRDefault="00F24D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55D27" w14:textId="77777777" w:rsidR="00D943B5" w:rsidRDefault="00D943B5">
    <w:pPr>
      <w:pStyle w:val="Kopteks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293D22" w14:textId="549EA9C4" w:rsidR="00B64E19" w:rsidRDefault="00D943B5">
    <w:pPr>
      <w:pStyle w:val="Koptekst"/>
    </w:pPr>
    <w:r w:rsidRPr="00D943B5">
      <w:rPr>
        <w:b/>
        <w:color w:val="667085"/>
        <w:sz w:val="16"/>
      </w:rPr>
      <w:t xml:space="preserve">INCO-SOURCE  |  </w:t>
    </w:r>
    <w:r w:rsidR="00000000">
      <w:rPr>
        <w:b/>
        <w:color w:val="667085"/>
        <w:sz w:val="16"/>
      </w:rPr>
      <w:t>SOP-004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E5A0D" w14:textId="77777777" w:rsidR="00D943B5" w:rsidRDefault="00D943B5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86246534">
    <w:abstractNumId w:val="8"/>
  </w:num>
  <w:num w:numId="2" w16cid:durableId="2012755713">
    <w:abstractNumId w:val="6"/>
  </w:num>
  <w:num w:numId="3" w16cid:durableId="753668754">
    <w:abstractNumId w:val="5"/>
  </w:num>
  <w:num w:numId="4" w16cid:durableId="685012323">
    <w:abstractNumId w:val="4"/>
  </w:num>
  <w:num w:numId="5" w16cid:durableId="132062280">
    <w:abstractNumId w:val="7"/>
  </w:num>
  <w:num w:numId="6" w16cid:durableId="1624001182">
    <w:abstractNumId w:val="3"/>
  </w:num>
  <w:num w:numId="7" w16cid:durableId="1502237123">
    <w:abstractNumId w:val="2"/>
  </w:num>
  <w:num w:numId="8" w16cid:durableId="69079679">
    <w:abstractNumId w:val="1"/>
  </w:num>
  <w:num w:numId="9" w16cid:durableId="113379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07B06"/>
    <w:rsid w:val="00B47730"/>
    <w:rsid w:val="00B64E19"/>
    <w:rsid w:val="00CB0664"/>
    <w:rsid w:val="00D943B5"/>
    <w:rsid w:val="00F24D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,"/>
  <w14:docId w14:val="0CE09745"/>
  <w14:defaultImageDpi w14:val="300"/>
  <w15:docId w15:val="{1247466A-1015-4FEC-941F-27DEA9934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  <w:pPr>
      <w:spacing w:after="100" w:line="278" w:lineRule="auto"/>
    </w:pPr>
    <w:rPr>
      <w:rFonts w:ascii="Calibri" w:hAnsi="Calibri"/>
      <w:color w:val="1F2937"/>
      <w:sz w:val="21"/>
    </w:rPr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/>
      <w:b/>
      <w:bCs/>
      <w:color w:val="2E74B5"/>
      <w:sz w:val="31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/>
      <w:b/>
      <w:bCs/>
      <w:color w:val="2E74B5"/>
      <w:sz w:val="25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100" w:after="40"/>
      <w:outlineLvl w:val="2"/>
    </w:pPr>
    <w:rPr>
      <w:rFonts w:asciiTheme="majorHAnsi" w:eastAsiaTheme="majorEastAsia" w:hAnsiTheme="majorHAnsi" w:cstheme="majorBidi"/>
      <w:b/>
      <w:bCs/>
      <w:color w:val="1F4D78"/>
      <w:sz w:val="23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793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SOP-004 Inkoop en voorraadplanning</dc:title>
  <dc:subject>Inco-Source Standard Operating Procedure</dc:subject>
  <dc:creator>Inco-Source</dc:creator>
  <cp:keywords>Inco-Source, SOP, operations, logistiek</cp:keywords>
  <dc:description>generated by python-docx</dc:description>
  <cp:lastModifiedBy>Erik s</cp:lastModifiedBy>
  <cp:revision>2</cp:revision>
  <dcterms:created xsi:type="dcterms:W3CDTF">2013-12-23T23:15:00Z</dcterms:created>
  <dcterms:modified xsi:type="dcterms:W3CDTF">2026-07-21T19:32:00Z</dcterms:modified>
  <cp:category/>
</cp:coreProperties>
</file>