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C2B2" w14:textId="77777777" w:rsidR="002B0EC0" w:rsidRPr="003E3741" w:rsidRDefault="00000000">
      <w:pPr>
        <w:spacing w:before="100" w:after="40"/>
        <w:jc w:val="center"/>
        <w:rPr>
          <w:lang w:val="nl-NL"/>
        </w:rPr>
      </w:pPr>
      <w:r w:rsidRPr="003E3741">
        <w:rPr>
          <w:b/>
          <w:color w:val="1B7F79"/>
          <w:sz w:val="18"/>
          <w:lang w:val="nl-NL"/>
        </w:rPr>
        <w:t>STANDARD OPERATING PROCEDURE</w:t>
      </w:r>
    </w:p>
    <w:p w14:paraId="549B08AB" w14:textId="77777777" w:rsidR="002B0EC0" w:rsidRPr="003E3741" w:rsidRDefault="00000000">
      <w:pPr>
        <w:spacing w:after="40"/>
        <w:jc w:val="center"/>
        <w:rPr>
          <w:lang w:val="nl-NL"/>
        </w:rPr>
      </w:pPr>
      <w:r w:rsidRPr="003E3741">
        <w:rPr>
          <w:b/>
          <w:color w:val="17365D"/>
          <w:sz w:val="37"/>
          <w:lang w:val="nl-NL"/>
        </w:rPr>
        <w:t>Keuze intern magazijn, 3PL en transfers</w:t>
      </w:r>
    </w:p>
    <w:p w14:paraId="5AA87870" w14:textId="58573E11" w:rsidR="002B0EC0" w:rsidRDefault="00000000">
      <w:pPr>
        <w:spacing w:after="140"/>
        <w:jc w:val="center"/>
      </w:pPr>
      <w:r>
        <w:rPr>
          <w:color w:val="667085"/>
          <w:sz w:val="19"/>
        </w:rPr>
        <w:t xml:space="preserve">SOP-007  •  Inco-Source </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3200"/>
        <w:gridCol w:w="1500"/>
        <w:gridCol w:w="3260"/>
      </w:tblGrid>
      <w:tr w:rsidR="002B0EC0" w14:paraId="5639B5AE" w14:textId="77777777">
        <w:trPr>
          <w:tblHeader/>
        </w:trPr>
        <w:tc>
          <w:tcPr>
            <w:tcW w:w="1400" w:type="dxa"/>
            <w:shd w:val="clear" w:color="auto" w:fill="F2F4F7"/>
            <w:tcMar>
              <w:top w:w="70" w:type="dxa"/>
              <w:left w:w="110" w:type="dxa"/>
              <w:bottom w:w="70" w:type="dxa"/>
              <w:right w:w="110" w:type="dxa"/>
            </w:tcMar>
            <w:vAlign w:val="center"/>
          </w:tcPr>
          <w:p w14:paraId="0C21453F" w14:textId="77777777" w:rsidR="002B0EC0" w:rsidRDefault="00000000">
            <w:pPr>
              <w:spacing w:after="0" w:line="250" w:lineRule="auto"/>
            </w:pPr>
            <w:r>
              <w:rPr>
                <w:b/>
                <w:color w:val="17365D"/>
                <w:sz w:val="17"/>
              </w:rPr>
              <w:t>Status</w:t>
            </w:r>
          </w:p>
        </w:tc>
        <w:tc>
          <w:tcPr>
            <w:tcW w:w="3200" w:type="dxa"/>
            <w:tcMar>
              <w:top w:w="70" w:type="dxa"/>
              <w:left w:w="110" w:type="dxa"/>
              <w:bottom w:w="70" w:type="dxa"/>
              <w:right w:w="110" w:type="dxa"/>
            </w:tcMar>
            <w:vAlign w:val="center"/>
          </w:tcPr>
          <w:p w14:paraId="736A2C38" w14:textId="77777777" w:rsidR="002B0EC0" w:rsidRDefault="00000000">
            <w:pPr>
              <w:spacing w:after="0" w:line="250" w:lineRule="auto"/>
            </w:pPr>
            <w:r>
              <w:rPr>
                <w:sz w:val="17"/>
              </w:rPr>
              <w:t>Actief</w:t>
            </w:r>
          </w:p>
        </w:tc>
        <w:tc>
          <w:tcPr>
            <w:tcW w:w="1500" w:type="dxa"/>
            <w:shd w:val="clear" w:color="auto" w:fill="F2F4F7"/>
            <w:tcMar>
              <w:top w:w="70" w:type="dxa"/>
              <w:left w:w="110" w:type="dxa"/>
              <w:bottom w:w="70" w:type="dxa"/>
              <w:right w:w="110" w:type="dxa"/>
            </w:tcMar>
            <w:vAlign w:val="center"/>
          </w:tcPr>
          <w:p w14:paraId="4B2F523C" w14:textId="77777777" w:rsidR="002B0EC0" w:rsidRDefault="00000000">
            <w:pPr>
              <w:spacing w:after="0" w:line="250" w:lineRule="auto"/>
            </w:pPr>
            <w:r>
              <w:rPr>
                <w:b/>
                <w:color w:val="17365D"/>
                <w:sz w:val="17"/>
              </w:rPr>
              <w:t>Versie</w:t>
            </w:r>
          </w:p>
        </w:tc>
        <w:tc>
          <w:tcPr>
            <w:tcW w:w="3260" w:type="dxa"/>
            <w:tcMar>
              <w:top w:w="70" w:type="dxa"/>
              <w:left w:w="110" w:type="dxa"/>
              <w:bottom w:w="70" w:type="dxa"/>
              <w:right w:w="110" w:type="dxa"/>
            </w:tcMar>
            <w:vAlign w:val="center"/>
          </w:tcPr>
          <w:p w14:paraId="7172A53B" w14:textId="435F20F9" w:rsidR="002B0EC0" w:rsidRDefault="003E3741">
            <w:pPr>
              <w:spacing w:after="0" w:line="250" w:lineRule="auto"/>
            </w:pPr>
            <w:r>
              <w:rPr>
                <w:sz w:val="17"/>
              </w:rPr>
              <w:t>1</w:t>
            </w:r>
            <w:r w:rsidR="00000000">
              <w:rPr>
                <w:sz w:val="17"/>
              </w:rPr>
              <w:t>.0</w:t>
            </w:r>
          </w:p>
        </w:tc>
      </w:tr>
      <w:tr w:rsidR="002B0EC0" w14:paraId="3EBACB19" w14:textId="77777777">
        <w:tc>
          <w:tcPr>
            <w:tcW w:w="1400" w:type="dxa"/>
            <w:shd w:val="clear" w:color="auto" w:fill="F2F4F7"/>
            <w:tcMar>
              <w:top w:w="70" w:type="dxa"/>
              <w:left w:w="110" w:type="dxa"/>
              <w:bottom w:w="70" w:type="dxa"/>
              <w:right w:w="110" w:type="dxa"/>
            </w:tcMar>
            <w:vAlign w:val="center"/>
          </w:tcPr>
          <w:p w14:paraId="7EFBA7C1" w14:textId="77777777" w:rsidR="002B0EC0" w:rsidRDefault="00000000">
            <w:pPr>
              <w:spacing w:after="0" w:line="250" w:lineRule="auto"/>
            </w:pPr>
            <w:r>
              <w:rPr>
                <w:b/>
                <w:color w:val="17365D"/>
                <w:sz w:val="17"/>
              </w:rPr>
              <w:t>Eigenaar</w:t>
            </w:r>
          </w:p>
        </w:tc>
        <w:tc>
          <w:tcPr>
            <w:tcW w:w="3200" w:type="dxa"/>
            <w:tcMar>
              <w:top w:w="70" w:type="dxa"/>
              <w:left w:w="110" w:type="dxa"/>
              <w:bottom w:w="70" w:type="dxa"/>
              <w:right w:w="110" w:type="dxa"/>
            </w:tcMar>
            <w:vAlign w:val="center"/>
          </w:tcPr>
          <w:p w14:paraId="175F8543" w14:textId="77777777" w:rsidR="002B0EC0" w:rsidRDefault="00000000">
            <w:pPr>
              <w:spacing w:after="0" w:line="250" w:lineRule="auto"/>
            </w:pPr>
            <w:r>
              <w:rPr>
                <w:sz w:val="17"/>
              </w:rPr>
              <w:t>Jorn / Hidde</w:t>
            </w:r>
          </w:p>
        </w:tc>
        <w:tc>
          <w:tcPr>
            <w:tcW w:w="1500" w:type="dxa"/>
            <w:shd w:val="clear" w:color="auto" w:fill="F2F4F7"/>
            <w:tcMar>
              <w:top w:w="70" w:type="dxa"/>
              <w:left w:w="110" w:type="dxa"/>
              <w:bottom w:w="70" w:type="dxa"/>
              <w:right w:w="110" w:type="dxa"/>
            </w:tcMar>
            <w:vAlign w:val="center"/>
          </w:tcPr>
          <w:p w14:paraId="46880F6A" w14:textId="77777777" w:rsidR="002B0EC0" w:rsidRDefault="00000000">
            <w:pPr>
              <w:spacing w:after="0" w:line="250" w:lineRule="auto"/>
            </w:pPr>
            <w:r>
              <w:rPr>
                <w:b/>
                <w:color w:val="17365D"/>
                <w:sz w:val="17"/>
              </w:rPr>
              <w:t>Categorie</w:t>
            </w:r>
          </w:p>
        </w:tc>
        <w:tc>
          <w:tcPr>
            <w:tcW w:w="3260" w:type="dxa"/>
            <w:tcMar>
              <w:top w:w="70" w:type="dxa"/>
              <w:left w:w="110" w:type="dxa"/>
              <w:bottom w:w="70" w:type="dxa"/>
              <w:right w:w="110" w:type="dxa"/>
            </w:tcMar>
            <w:vAlign w:val="center"/>
          </w:tcPr>
          <w:p w14:paraId="6CC43890" w14:textId="77777777" w:rsidR="002B0EC0" w:rsidRDefault="00000000">
            <w:pPr>
              <w:spacing w:after="0" w:line="250" w:lineRule="auto"/>
            </w:pPr>
            <w:r>
              <w:rPr>
                <w:sz w:val="17"/>
              </w:rPr>
              <w:t>Logistiek &amp; fulfilment</w:t>
            </w:r>
          </w:p>
        </w:tc>
      </w:tr>
      <w:tr w:rsidR="002B0EC0" w14:paraId="604A394E" w14:textId="77777777">
        <w:tc>
          <w:tcPr>
            <w:tcW w:w="1400" w:type="dxa"/>
            <w:shd w:val="clear" w:color="auto" w:fill="F2F4F7"/>
            <w:tcMar>
              <w:top w:w="70" w:type="dxa"/>
              <w:left w:w="110" w:type="dxa"/>
              <w:bottom w:w="70" w:type="dxa"/>
              <w:right w:w="110" w:type="dxa"/>
            </w:tcMar>
            <w:vAlign w:val="center"/>
          </w:tcPr>
          <w:p w14:paraId="1F0E4F62" w14:textId="77777777" w:rsidR="002B0EC0" w:rsidRDefault="00000000">
            <w:pPr>
              <w:spacing w:after="0" w:line="250" w:lineRule="auto"/>
            </w:pPr>
            <w:r>
              <w:rPr>
                <w:b/>
                <w:color w:val="17365D"/>
                <w:sz w:val="17"/>
              </w:rPr>
              <w:t>Ingangsdatum</w:t>
            </w:r>
          </w:p>
        </w:tc>
        <w:tc>
          <w:tcPr>
            <w:tcW w:w="3200" w:type="dxa"/>
            <w:tcMar>
              <w:top w:w="70" w:type="dxa"/>
              <w:left w:w="110" w:type="dxa"/>
              <w:bottom w:w="70" w:type="dxa"/>
              <w:right w:w="110" w:type="dxa"/>
            </w:tcMar>
            <w:vAlign w:val="center"/>
          </w:tcPr>
          <w:p w14:paraId="03081927" w14:textId="77777777" w:rsidR="002B0EC0" w:rsidRDefault="00000000">
            <w:pPr>
              <w:spacing w:after="0" w:line="250" w:lineRule="auto"/>
            </w:pPr>
            <w:r>
              <w:rPr>
                <w:sz w:val="17"/>
              </w:rPr>
              <w:t>21-07-2026</w:t>
            </w:r>
          </w:p>
        </w:tc>
        <w:tc>
          <w:tcPr>
            <w:tcW w:w="1500" w:type="dxa"/>
            <w:shd w:val="clear" w:color="auto" w:fill="F2F4F7"/>
            <w:tcMar>
              <w:top w:w="70" w:type="dxa"/>
              <w:left w:w="110" w:type="dxa"/>
              <w:bottom w:w="70" w:type="dxa"/>
              <w:right w:w="110" w:type="dxa"/>
            </w:tcMar>
            <w:vAlign w:val="center"/>
          </w:tcPr>
          <w:p w14:paraId="68B9A9A2" w14:textId="77777777" w:rsidR="002B0EC0" w:rsidRDefault="00000000">
            <w:pPr>
              <w:spacing w:after="0" w:line="250" w:lineRule="auto"/>
            </w:pPr>
            <w:r>
              <w:rPr>
                <w:b/>
                <w:color w:val="17365D"/>
                <w:sz w:val="17"/>
              </w:rPr>
              <w:t>Beoordeling</w:t>
            </w:r>
          </w:p>
        </w:tc>
        <w:tc>
          <w:tcPr>
            <w:tcW w:w="3260" w:type="dxa"/>
            <w:tcMar>
              <w:top w:w="70" w:type="dxa"/>
              <w:left w:w="110" w:type="dxa"/>
              <w:bottom w:w="70" w:type="dxa"/>
              <w:right w:w="110" w:type="dxa"/>
            </w:tcMar>
            <w:vAlign w:val="center"/>
          </w:tcPr>
          <w:p w14:paraId="35AD9C19" w14:textId="77777777" w:rsidR="002B0EC0" w:rsidRDefault="00000000">
            <w:pPr>
              <w:spacing w:after="0" w:line="250" w:lineRule="auto"/>
            </w:pPr>
            <w:r>
              <w:rPr>
                <w:sz w:val="17"/>
              </w:rPr>
              <w:t>21-07-2027</w:t>
            </w:r>
          </w:p>
        </w:tc>
      </w:tr>
    </w:tbl>
    <w:p w14:paraId="1A855774" w14:textId="77777777" w:rsidR="002B0EC0" w:rsidRPr="003E3741" w:rsidRDefault="00000000">
      <w:pPr>
        <w:shd w:val="clear" w:color="auto" w:fill="E8F4F2"/>
        <w:spacing w:before="60" w:after="120" w:line="252" w:lineRule="auto"/>
        <w:ind w:left="144" w:right="144"/>
        <w:rPr>
          <w:lang w:val="nl-NL"/>
        </w:rPr>
      </w:pPr>
      <w:r w:rsidRPr="003E3741">
        <w:rPr>
          <w:b/>
          <w:color w:val="1B7F79"/>
          <w:sz w:val="18"/>
          <w:lang w:val="nl-NL"/>
        </w:rPr>
        <w:t xml:space="preserve">Hoofdregel  </w:t>
      </w:r>
      <w:r w:rsidRPr="003E3741">
        <w:rPr>
          <w:sz w:val="18"/>
          <w:lang w:val="nl-NL"/>
        </w:rPr>
        <w:t>Deze SOP start bij nieuwe inbound, opslagvraag, transfer, retour, spoedorder of order waarbij interne uitvoering wordt overwogen. De uitvoering eindigt pas wanneer locatiekeuze is vastgelegd of transfer is aan bron én bestemming volledig bevestigd en afgeboekt.</w:t>
      </w:r>
    </w:p>
    <w:p w14:paraId="0878C91F" w14:textId="77777777" w:rsidR="002B0EC0" w:rsidRPr="003E3741" w:rsidRDefault="00000000">
      <w:pPr>
        <w:pStyle w:val="Kop2"/>
        <w:rPr>
          <w:lang w:val="nl-NL"/>
        </w:rPr>
      </w:pPr>
      <w:r w:rsidRPr="003E3741">
        <w:rPr>
          <w:lang w:val="nl-NL"/>
        </w:rPr>
        <w:t>Doel, startpunt en scope</w:t>
      </w:r>
    </w:p>
    <w:p w14:paraId="1CC864C8" w14:textId="77777777" w:rsidR="002B0EC0" w:rsidRPr="003E3741" w:rsidRDefault="00000000">
      <w:pPr>
        <w:spacing w:after="60" w:line="259" w:lineRule="auto"/>
        <w:rPr>
          <w:lang w:val="nl-NL"/>
        </w:rPr>
      </w:pPr>
      <w:r w:rsidRPr="003E3741">
        <w:rPr>
          <w:b/>
          <w:color w:val="17365D"/>
          <w:sz w:val="19"/>
          <w:lang w:val="nl-NL"/>
        </w:rPr>
        <w:t>Doel:</w:t>
      </w:r>
      <w:r w:rsidRPr="003E3741">
        <w:rPr>
          <w:sz w:val="19"/>
          <w:lang w:val="nl-NL"/>
        </w:rPr>
        <w:t xml:space="preserve"> Maakt per goederenstroom een bewuste keuze tussen Amstelveen, warehousepartner/3PL of directe levering en beheerst transfers tussen locaties.</w:t>
      </w:r>
    </w:p>
    <w:p w14:paraId="4ECF212D" w14:textId="77777777" w:rsidR="002B0EC0" w:rsidRPr="003E3741" w:rsidRDefault="00000000">
      <w:pPr>
        <w:spacing w:after="60" w:line="259" w:lineRule="auto"/>
        <w:rPr>
          <w:lang w:val="nl-NL"/>
        </w:rPr>
      </w:pPr>
      <w:r w:rsidRPr="003E3741">
        <w:rPr>
          <w:b/>
          <w:color w:val="17365D"/>
          <w:sz w:val="19"/>
          <w:lang w:val="nl-NL"/>
        </w:rPr>
        <w:t>Startpunt:</w:t>
      </w:r>
      <w:r w:rsidRPr="003E3741">
        <w:rPr>
          <w:sz w:val="19"/>
          <w:lang w:val="nl-NL"/>
        </w:rPr>
        <w:t xml:space="preserve"> Nieuwe inbound, opslagvraag, transfer, retour, spoedorder of order waarbij interne uitvoering wordt overwogen. Eindpunt: Locatiekeuze is vastgelegd of transfer is aan bron én bestemming volledig bevestigd en afgeboekt.</w:t>
      </w:r>
    </w:p>
    <w:p w14:paraId="7B3890FD" w14:textId="77777777" w:rsidR="002B0EC0" w:rsidRPr="003E3741" w:rsidRDefault="00000000">
      <w:pPr>
        <w:spacing w:after="0" w:line="259" w:lineRule="auto"/>
        <w:rPr>
          <w:lang w:val="nl-NL"/>
        </w:rPr>
      </w:pPr>
      <w:r w:rsidRPr="003E3741">
        <w:rPr>
          <w:b/>
          <w:color w:val="17365D"/>
          <w:sz w:val="19"/>
          <w:lang w:val="nl-NL"/>
        </w:rPr>
        <w:t>Scope:</w:t>
      </w:r>
      <w:r w:rsidRPr="003E3741">
        <w:rPr>
          <w:sz w:val="19"/>
          <w:lang w:val="nl-NL"/>
        </w:rPr>
        <w:t xml:space="preserve"> Inbound, opslag, orderfulfilment, samples, retouren, spoedorders en transfers tussen alle gebruikte locaties.</w:t>
      </w:r>
    </w:p>
    <w:p w14:paraId="441F2B5A" w14:textId="77777777" w:rsidR="002B0EC0" w:rsidRDefault="00000000">
      <w:pPr>
        <w:pStyle w:val="Kop2"/>
      </w:pPr>
      <w:r>
        <w:t>Vereisten</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2B0EC0" w14:paraId="24EA2228" w14:textId="77777777">
        <w:trPr>
          <w:tblHeader/>
        </w:trPr>
        <w:tc>
          <w:tcPr>
            <w:tcW w:w="2200" w:type="dxa"/>
            <w:shd w:val="clear" w:color="auto" w:fill="1B7F79"/>
            <w:tcMar>
              <w:top w:w="70" w:type="dxa"/>
              <w:left w:w="110" w:type="dxa"/>
              <w:bottom w:w="70" w:type="dxa"/>
              <w:right w:w="110" w:type="dxa"/>
            </w:tcMar>
            <w:vAlign w:val="center"/>
          </w:tcPr>
          <w:p w14:paraId="7ACEF5D5" w14:textId="77777777" w:rsidR="002B0EC0" w:rsidRDefault="00000000">
            <w:pPr>
              <w:spacing w:after="0" w:line="250" w:lineRule="auto"/>
            </w:pPr>
            <w:r>
              <w:rPr>
                <w:b/>
                <w:color w:val="FFFFFF"/>
                <w:sz w:val="15"/>
              </w:rPr>
              <w:t>Vereiste</w:t>
            </w:r>
          </w:p>
        </w:tc>
        <w:tc>
          <w:tcPr>
            <w:tcW w:w="7160" w:type="dxa"/>
            <w:shd w:val="clear" w:color="auto" w:fill="1B7F79"/>
            <w:tcMar>
              <w:top w:w="70" w:type="dxa"/>
              <w:left w:w="110" w:type="dxa"/>
              <w:bottom w:w="70" w:type="dxa"/>
              <w:right w:w="110" w:type="dxa"/>
            </w:tcMar>
            <w:vAlign w:val="center"/>
          </w:tcPr>
          <w:p w14:paraId="70B9D9EC" w14:textId="77777777" w:rsidR="002B0EC0" w:rsidRDefault="00000000">
            <w:pPr>
              <w:spacing w:after="0" w:line="250" w:lineRule="auto"/>
            </w:pPr>
            <w:r>
              <w:rPr>
                <w:b/>
                <w:color w:val="FFFFFF"/>
                <w:sz w:val="15"/>
              </w:rPr>
              <w:t>Minimale invulling</w:t>
            </w:r>
          </w:p>
        </w:tc>
      </w:tr>
      <w:tr w:rsidR="002B0EC0" w:rsidRPr="003E3741" w14:paraId="4DDBF6C2" w14:textId="77777777">
        <w:trPr>
          <w:cantSplit/>
        </w:trPr>
        <w:tc>
          <w:tcPr>
            <w:tcW w:w="2200" w:type="dxa"/>
            <w:tcMar>
              <w:top w:w="70" w:type="dxa"/>
              <w:left w:w="110" w:type="dxa"/>
              <w:bottom w:w="70" w:type="dxa"/>
              <w:right w:w="110" w:type="dxa"/>
            </w:tcMar>
            <w:vAlign w:val="center"/>
          </w:tcPr>
          <w:p w14:paraId="452D0FE7" w14:textId="77777777" w:rsidR="002B0EC0" w:rsidRDefault="00000000">
            <w:pPr>
              <w:spacing w:after="0" w:line="250" w:lineRule="auto"/>
            </w:pPr>
            <w:r>
              <w:rPr>
                <w:b/>
                <w:sz w:val="15"/>
              </w:rPr>
              <w:t>Stroomprofiel</w:t>
            </w:r>
          </w:p>
        </w:tc>
        <w:tc>
          <w:tcPr>
            <w:tcW w:w="7160" w:type="dxa"/>
            <w:tcMar>
              <w:top w:w="70" w:type="dxa"/>
              <w:left w:w="110" w:type="dxa"/>
              <w:bottom w:w="70" w:type="dxa"/>
              <w:right w:w="110" w:type="dxa"/>
            </w:tcMar>
            <w:vAlign w:val="center"/>
          </w:tcPr>
          <w:p w14:paraId="6CC7F3AC" w14:textId="77777777" w:rsidR="002B0EC0" w:rsidRPr="003E3741" w:rsidRDefault="00000000">
            <w:pPr>
              <w:spacing w:after="0" w:line="250" w:lineRule="auto"/>
              <w:rPr>
                <w:lang w:val="nl-NL"/>
              </w:rPr>
            </w:pPr>
            <w:r w:rsidRPr="003E3741">
              <w:rPr>
                <w:sz w:val="15"/>
                <w:lang w:val="nl-NL"/>
              </w:rPr>
              <w:t>Volume, verblijfsduur, handelingen, urgentie en servicebehoefte zijn bekend.</w:t>
            </w:r>
          </w:p>
        </w:tc>
      </w:tr>
      <w:tr w:rsidR="002B0EC0" w:rsidRPr="003E3741" w14:paraId="4B498BE2" w14:textId="77777777">
        <w:trPr>
          <w:cantSplit/>
        </w:trPr>
        <w:tc>
          <w:tcPr>
            <w:tcW w:w="2200" w:type="dxa"/>
            <w:shd w:val="clear" w:color="auto" w:fill="F8FAFC"/>
            <w:tcMar>
              <w:top w:w="70" w:type="dxa"/>
              <w:left w:w="110" w:type="dxa"/>
              <w:bottom w:w="70" w:type="dxa"/>
              <w:right w:w="110" w:type="dxa"/>
            </w:tcMar>
            <w:vAlign w:val="center"/>
          </w:tcPr>
          <w:p w14:paraId="0A965243" w14:textId="77777777" w:rsidR="002B0EC0" w:rsidRDefault="00000000">
            <w:pPr>
              <w:spacing w:after="0" w:line="250" w:lineRule="auto"/>
            </w:pPr>
            <w:r>
              <w:rPr>
                <w:b/>
                <w:sz w:val="15"/>
              </w:rPr>
              <w:t>Actuele positie</w:t>
            </w:r>
          </w:p>
        </w:tc>
        <w:tc>
          <w:tcPr>
            <w:tcW w:w="7160" w:type="dxa"/>
            <w:shd w:val="clear" w:color="auto" w:fill="F8FAFC"/>
            <w:tcMar>
              <w:top w:w="70" w:type="dxa"/>
              <w:left w:w="110" w:type="dxa"/>
              <w:bottom w:w="70" w:type="dxa"/>
              <w:right w:w="110" w:type="dxa"/>
            </w:tcMar>
            <w:vAlign w:val="center"/>
          </w:tcPr>
          <w:p w14:paraId="43DE8964" w14:textId="77777777" w:rsidR="002B0EC0" w:rsidRPr="003E3741" w:rsidRDefault="00000000">
            <w:pPr>
              <w:spacing w:after="0" w:line="250" w:lineRule="auto"/>
              <w:rPr>
                <w:lang w:val="nl-NL"/>
              </w:rPr>
            </w:pPr>
            <w:r w:rsidRPr="003E3741">
              <w:rPr>
                <w:sz w:val="15"/>
                <w:lang w:val="nl-NL"/>
              </w:rPr>
              <w:t>Voorraad, reserveringen en beschikbare capaciteit per locatie zijn gecontroleerd.</w:t>
            </w:r>
          </w:p>
        </w:tc>
      </w:tr>
      <w:tr w:rsidR="002B0EC0" w:rsidRPr="003E3741" w14:paraId="1777F214" w14:textId="77777777">
        <w:trPr>
          <w:cantSplit/>
        </w:trPr>
        <w:tc>
          <w:tcPr>
            <w:tcW w:w="2200" w:type="dxa"/>
            <w:tcMar>
              <w:top w:w="70" w:type="dxa"/>
              <w:left w:w="110" w:type="dxa"/>
              <w:bottom w:w="70" w:type="dxa"/>
              <w:right w:w="110" w:type="dxa"/>
            </w:tcMar>
            <w:vAlign w:val="center"/>
          </w:tcPr>
          <w:p w14:paraId="5F882CAC" w14:textId="77777777" w:rsidR="002B0EC0" w:rsidRDefault="00000000">
            <w:pPr>
              <w:spacing w:after="0" w:line="250" w:lineRule="auto"/>
            </w:pPr>
            <w:r>
              <w:rPr>
                <w:b/>
                <w:sz w:val="15"/>
              </w:rPr>
              <w:t>Vergelijking</w:t>
            </w:r>
          </w:p>
        </w:tc>
        <w:tc>
          <w:tcPr>
            <w:tcW w:w="7160" w:type="dxa"/>
            <w:tcMar>
              <w:top w:w="70" w:type="dxa"/>
              <w:left w:w="110" w:type="dxa"/>
              <w:bottom w:w="70" w:type="dxa"/>
              <w:right w:w="110" w:type="dxa"/>
            </w:tcMar>
            <w:vAlign w:val="center"/>
          </w:tcPr>
          <w:p w14:paraId="0626BEF2" w14:textId="77777777" w:rsidR="002B0EC0" w:rsidRPr="003E3741" w:rsidRDefault="00000000">
            <w:pPr>
              <w:spacing w:after="0" w:line="250" w:lineRule="auto"/>
              <w:rPr>
                <w:lang w:val="nl-NL"/>
              </w:rPr>
            </w:pPr>
            <w:r w:rsidRPr="003E3741">
              <w:rPr>
                <w:sz w:val="15"/>
                <w:lang w:val="nl-NL"/>
              </w:rPr>
              <w:t>Totale kosten, doorlooptijd, foutkans en beheerslast kunnen worden vergeleken.</w:t>
            </w:r>
          </w:p>
        </w:tc>
      </w:tr>
      <w:tr w:rsidR="002B0EC0" w:rsidRPr="003E3741" w14:paraId="20E40016" w14:textId="77777777">
        <w:trPr>
          <w:cantSplit/>
        </w:trPr>
        <w:tc>
          <w:tcPr>
            <w:tcW w:w="2200" w:type="dxa"/>
            <w:shd w:val="clear" w:color="auto" w:fill="F8FAFC"/>
            <w:tcMar>
              <w:top w:w="70" w:type="dxa"/>
              <w:left w:w="110" w:type="dxa"/>
              <w:bottom w:w="70" w:type="dxa"/>
              <w:right w:w="110" w:type="dxa"/>
            </w:tcMar>
            <w:vAlign w:val="center"/>
          </w:tcPr>
          <w:p w14:paraId="6F8EAA87" w14:textId="77777777" w:rsidR="002B0EC0" w:rsidRDefault="00000000">
            <w:pPr>
              <w:spacing w:after="0" w:line="250" w:lineRule="auto"/>
            </w:pPr>
            <w:r>
              <w:rPr>
                <w:b/>
                <w:sz w:val="15"/>
              </w:rPr>
              <w:t>Transferbasis</w:t>
            </w:r>
          </w:p>
        </w:tc>
        <w:tc>
          <w:tcPr>
            <w:tcW w:w="7160" w:type="dxa"/>
            <w:shd w:val="clear" w:color="auto" w:fill="F8FAFC"/>
            <w:tcMar>
              <w:top w:w="70" w:type="dxa"/>
              <w:left w:w="110" w:type="dxa"/>
              <w:bottom w:w="70" w:type="dxa"/>
              <w:right w:w="110" w:type="dxa"/>
            </w:tcMar>
            <w:vAlign w:val="center"/>
          </w:tcPr>
          <w:p w14:paraId="4F30DEE6" w14:textId="77777777" w:rsidR="002B0EC0" w:rsidRPr="003E3741" w:rsidRDefault="00000000">
            <w:pPr>
              <w:spacing w:after="0" w:line="250" w:lineRule="auto"/>
              <w:rPr>
                <w:lang w:val="nl-NL"/>
              </w:rPr>
            </w:pPr>
            <w:r w:rsidRPr="003E3741">
              <w:rPr>
                <w:sz w:val="15"/>
                <w:lang w:val="nl-NL"/>
              </w:rPr>
              <w:t>Bron, bestemming, artikel, aantal, status en ontvangstbevestiging kunnen worden vastgelegd.</w:t>
            </w:r>
          </w:p>
        </w:tc>
      </w:tr>
    </w:tbl>
    <w:p w14:paraId="65E4205C" w14:textId="77777777" w:rsidR="002B0EC0" w:rsidRDefault="00000000">
      <w:pPr>
        <w:pStyle w:val="Kop2"/>
      </w:pPr>
      <w:r>
        <w:t>Definities en afkortingen</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00"/>
        <w:gridCol w:w="7460"/>
      </w:tblGrid>
      <w:tr w:rsidR="002B0EC0" w14:paraId="4AFC81F5" w14:textId="77777777">
        <w:trPr>
          <w:tblHeader/>
        </w:trPr>
        <w:tc>
          <w:tcPr>
            <w:tcW w:w="1900" w:type="dxa"/>
            <w:shd w:val="clear" w:color="auto" w:fill="17365D"/>
            <w:tcMar>
              <w:top w:w="70" w:type="dxa"/>
              <w:left w:w="110" w:type="dxa"/>
              <w:bottom w:w="70" w:type="dxa"/>
              <w:right w:w="110" w:type="dxa"/>
            </w:tcMar>
            <w:vAlign w:val="center"/>
          </w:tcPr>
          <w:p w14:paraId="7BBA577D" w14:textId="77777777" w:rsidR="002B0EC0" w:rsidRDefault="00000000">
            <w:pPr>
              <w:spacing w:after="0" w:line="250" w:lineRule="auto"/>
            </w:pPr>
            <w:r>
              <w:rPr>
                <w:b/>
                <w:color w:val="FFFFFF"/>
                <w:sz w:val="15"/>
              </w:rPr>
              <w:t>Begrip</w:t>
            </w:r>
          </w:p>
        </w:tc>
        <w:tc>
          <w:tcPr>
            <w:tcW w:w="7460" w:type="dxa"/>
            <w:shd w:val="clear" w:color="auto" w:fill="17365D"/>
            <w:tcMar>
              <w:top w:w="70" w:type="dxa"/>
              <w:left w:w="110" w:type="dxa"/>
              <w:bottom w:w="70" w:type="dxa"/>
              <w:right w:w="110" w:type="dxa"/>
            </w:tcMar>
            <w:vAlign w:val="center"/>
          </w:tcPr>
          <w:p w14:paraId="36BB5018" w14:textId="77777777" w:rsidR="002B0EC0" w:rsidRDefault="00000000">
            <w:pPr>
              <w:spacing w:after="0" w:line="250" w:lineRule="auto"/>
            </w:pPr>
            <w:r>
              <w:rPr>
                <w:b/>
                <w:color w:val="FFFFFF"/>
                <w:sz w:val="15"/>
              </w:rPr>
              <w:t>Betekenis</w:t>
            </w:r>
          </w:p>
        </w:tc>
      </w:tr>
      <w:tr w:rsidR="002B0EC0" w:rsidRPr="003E3741" w14:paraId="4895FEC5" w14:textId="77777777">
        <w:trPr>
          <w:cantSplit/>
        </w:trPr>
        <w:tc>
          <w:tcPr>
            <w:tcW w:w="1900" w:type="dxa"/>
            <w:tcMar>
              <w:top w:w="70" w:type="dxa"/>
              <w:left w:w="110" w:type="dxa"/>
              <w:bottom w:w="70" w:type="dxa"/>
              <w:right w:w="110" w:type="dxa"/>
            </w:tcMar>
            <w:vAlign w:val="center"/>
          </w:tcPr>
          <w:p w14:paraId="54127AA8" w14:textId="77777777" w:rsidR="002B0EC0" w:rsidRDefault="00000000">
            <w:pPr>
              <w:spacing w:after="0" w:line="250" w:lineRule="auto"/>
            </w:pPr>
            <w:r>
              <w:rPr>
                <w:b/>
                <w:sz w:val="15"/>
              </w:rPr>
              <w:t>3PL</w:t>
            </w:r>
          </w:p>
        </w:tc>
        <w:tc>
          <w:tcPr>
            <w:tcW w:w="7460" w:type="dxa"/>
            <w:tcMar>
              <w:top w:w="70" w:type="dxa"/>
              <w:left w:w="110" w:type="dxa"/>
              <w:bottom w:w="70" w:type="dxa"/>
              <w:right w:w="110" w:type="dxa"/>
            </w:tcMar>
            <w:vAlign w:val="center"/>
          </w:tcPr>
          <w:p w14:paraId="63F85306" w14:textId="77777777" w:rsidR="002B0EC0" w:rsidRPr="003E3741" w:rsidRDefault="00000000">
            <w:pPr>
              <w:spacing w:after="0" w:line="250" w:lineRule="auto"/>
              <w:rPr>
                <w:lang w:val="nl-NL"/>
              </w:rPr>
            </w:pPr>
            <w:r w:rsidRPr="003E3741">
              <w:rPr>
                <w:sz w:val="15"/>
                <w:lang w:val="nl-NL"/>
              </w:rPr>
              <w:t>Third-Party Logistics provider: externe partij voor opslag en/of logistieke uitvoering.</w:t>
            </w:r>
          </w:p>
        </w:tc>
      </w:tr>
      <w:tr w:rsidR="002B0EC0" w:rsidRPr="003E3741" w14:paraId="1834F6FA" w14:textId="77777777">
        <w:trPr>
          <w:cantSplit/>
        </w:trPr>
        <w:tc>
          <w:tcPr>
            <w:tcW w:w="1900" w:type="dxa"/>
            <w:shd w:val="clear" w:color="auto" w:fill="F8FAFC"/>
            <w:tcMar>
              <w:top w:w="70" w:type="dxa"/>
              <w:left w:w="110" w:type="dxa"/>
              <w:bottom w:w="70" w:type="dxa"/>
              <w:right w:w="110" w:type="dxa"/>
            </w:tcMar>
            <w:vAlign w:val="center"/>
          </w:tcPr>
          <w:p w14:paraId="3D5BB37E" w14:textId="77777777" w:rsidR="002B0EC0" w:rsidRDefault="00000000">
            <w:pPr>
              <w:spacing w:after="0" w:line="250" w:lineRule="auto"/>
            </w:pPr>
            <w:r>
              <w:rPr>
                <w:b/>
                <w:sz w:val="15"/>
              </w:rPr>
              <w:t>Transfer</w:t>
            </w:r>
          </w:p>
        </w:tc>
        <w:tc>
          <w:tcPr>
            <w:tcW w:w="7460" w:type="dxa"/>
            <w:shd w:val="clear" w:color="auto" w:fill="F8FAFC"/>
            <w:tcMar>
              <w:top w:w="70" w:type="dxa"/>
              <w:left w:w="110" w:type="dxa"/>
              <w:bottom w:w="70" w:type="dxa"/>
              <w:right w:w="110" w:type="dxa"/>
            </w:tcMar>
            <w:vAlign w:val="center"/>
          </w:tcPr>
          <w:p w14:paraId="0201C025" w14:textId="77777777" w:rsidR="002B0EC0" w:rsidRPr="003E3741" w:rsidRDefault="00000000">
            <w:pPr>
              <w:spacing w:after="0" w:line="250" w:lineRule="auto"/>
              <w:rPr>
                <w:lang w:val="nl-NL"/>
              </w:rPr>
            </w:pPr>
            <w:r w:rsidRPr="003E3741">
              <w:rPr>
                <w:sz w:val="15"/>
                <w:lang w:val="nl-NL"/>
              </w:rPr>
              <w:t>Beheerste verplaatsing van voorraad tussen twee locaties of voorraadhouders.</w:t>
            </w:r>
          </w:p>
        </w:tc>
      </w:tr>
      <w:tr w:rsidR="002B0EC0" w:rsidRPr="003E3741" w14:paraId="7BE810FE" w14:textId="77777777">
        <w:trPr>
          <w:cantSplit/>
        </w:trPr>
        <w:tc>
          <w:tcPr>
            <w:tcW w:w="1900" w:type="dxa"/>
            <w:tcMar>
              <w:top w:w="70" w:type="dxa"/>
              <w:left w:w="110" w:type="dxa"/>
              <w:bottom w:w="70" w:type="dxa"/>
              <w:right w:w="110" w:type="dxa"/>
            </w:tcMar>
            <w:vAlign w:val="center"/>
          </w:tcPr>
          <w:p w14:paraId="42F39CC1" w14:textId="77777777" w:rsidR="002B0EC0" w:rsidRDefault="00000000">
            <w:pPr>
              <w:spacing w:after="0" w:line="250" w:lineRule="auto"/>
            </w:pPr>
            <w:r>
              <w:rPr>
                <w:b/>
                <w:sz w:val="15"/>
              </w:rPr>
              <w:t>Voorraad onderweg</w:t>
            </w:r>
          </w:p>
        </w:tc>
        <w:tc>
          <w:tcPr>
            <w:tcW w:w="7460" w:type="dxa"/>
            <w:tcMar>
              <w:top w:w="70" w:type="dxa"/>
              <w:left w:w="110" w:type="dxa"/>
              <w:bottom w:w="70" w:type="dxa"/>
              <w:right w:w="110" w:type="dxa"/>
            </w:tcMar>
            <w:vAlign w:val="center"/>
          </w:tcPr>
          <w:p w14:paraId="16D170FB" w14:textId="77777777" w:rsidR="002B0EC0" w:rsidRPr="003E3741" w:rsidRDefault="00000000">
            <w:pPr>
              <w:spacing w:after="0" w:line="250" w:lineRule="auto"/>
              <w:rPr>
                <w:lang w:val="nl-NL"/>
              </w:rPr>
            </w:pPr>
            <w:r w:rsidRPr="003E3741">
              <w:rPr>
                <w:sz w:val="15"/>
                <w:lang w:val="nl-NL"/>
              </w:rPr>
              <w:t>Voorraad die bij de bron is verzonden maar nog niet door de bestemming is ontvangen.</w:t>
            </w:r>
          </w:p>
        </w:tc>
      </w:tr>
      <w:tr w:rsidR="002B0EC0" w:rsidRPr="003E3741" w14:paraId="4880931B" w14:textId="77777777">
        <w:trPr>
          <w:cantSplit/>
        </w:trPr>
        <w:tc>
          <w:tcPr>
            <w:tcW w:w="1900" w:type="dxa"/>
            <w:shd w:val="clear" w:color="auto" w:fill="F8FAFC"/>
            <w:tcMar>
              <w:top w:w="70" w:type="dxa"/>
              <w:left w:w="110" w:type="dxa"/>
              <w:bottom w:w="70" w:type="dxa"/>
              <w:right w:w="110" w:type="dxa"/>
            </w:tcMar>
            <w:vAlign w:val="center"/>
          </w:tcPr>
          <w:p w14:paraId="10E0C8E0" w14:textId="77777777" w:rsidR="002B0EC0" w:rsidRDefault="00000000">
            <w:pPr>
              <w:spacing w:after="0" w:line="250" w:lineRule="auto"/>
            </w:pPr>
            <w:r>
              <w:rPr>
                <w:b/>
                <w:sz w:val="15"/>
              </w:rPr>
              <w:t>Cut-off</w:t>
            </w:r>
          </w:p>
        </w:tc>
        <w:tc>
          <w:tcPr>
            <w:tcW w:w="7460" w:type="dxa"/>
            <w:shd w:val="clear" w:color="auto" w:fill="F8FAFC"/>
            <w:tcMar>
              <w:top w:w="70" w:type="dxa"/>
              <w:left w:w="110" w:type="dxa"/>
              <w:bottom w:w="70" w:type="dxa"/>
              <w:right w:w="110" w:type="dxa"/>
            </w:tcMar>
            <w:vAlign w:val="center"/>
          </w:tcPr>
          <w:p w14:paraId="1A8702BB" w14:textId="77777777" w:rsidR="002B0EC0" w:rsidRPr="003E3741" w:rsidRDefault="00000000">
            <w:pPr>
              <w:spacing w:after="0" w:line="250" w:lineRule="auto"/>
              <w:rPr>
                <w:lang w:val="nl-NL"/>
              </w:rPr>
            </w:pPr>
            <w:r w:rsidRPr="003E3741">
              <w:rPr>
                <w:sz w:val="15"/>
                <w:lang w:val="nl-NL"/>
              </w:rPr>
              <w:t>Uiterste tijdstip waarop een opdracht moet zijn ontvangen voor uitvoering binnen een afgesproken termijn.</w:t>
            </w:r>
          </w:p>
        </w:tc>
      </w:tr>
    </w:tbl>
    <w:p w14:paraId="07983E1E" w14:textId="77777777" w:rsidR="002B0EC0" w:rsidRPr="003E3741" w:rsidRDefault="00000000">
      <w:pPr>
        <w:rPr>
          <w:lang w:val="nl-NL"/>
        </w:rPr>
      </w:pPr>
      <w:r w:rsidRPr="003E3741">
        <w:rPr>
          <w:lang w:val="nl-NL"/>
        </w:rPr>
        <w:br w:type="page"/>
      </w:r>
    </w:p>
    <w:p w14:paraId="7693A710" w14:textId="77777777" w:rsidR="002B0EC0" w:rsidRPr="003E3741" w:rsidRDefault="00000000">
      <w:pPr>
        <w:pStyle w:val="Kop1"/>
        <w:rPr>
          <w:lang w:val="nl-NL"/>
        </w:rPr>
      </w:pPr>
      <w:r w:rsidRPr="003E3741">
        <w:rPr>
          <w:lang w:val="nl-NL"/>
        </w:rPr>
        <w:lastRenderedPageBreak/>
        <w:t>Processtappen</w:t>
      </w:r>
    </w:p>
    <w:p w14:paraId="197D0A6C" w14:textId="77777777" w:rsidR="002B0EC0" w:rsidRPr="003E3741" w:rsidRDefault="00000000">
      <w:pPr>
        <w:shd w:val="clear" w:color="auto" w:fill="E8EEF5"/>
        <w:spacing w:before="20" w:after="120"/>
        <w:ind w:left="115" w:right="115"/>
        <w:jc w:val="center"/>
        <w:rPr>
          <w:lang w:val="nl-NL"/>
        </w:rPr>
      </w:pPr>
      <w:r w:rsidRPr="003E3741">
        <w:rPr>
          <w:b/>
          <w:color w:val="17365D"/>
          <w:sz w:val="17"/>
          <w:lang w:val="nl-NL"/>
        </w:rPr>
        <w:t>Stroom  →  Volume  →  Handling  →  Kosten/tijd  →  Locatiekeuze  →  Transfer  →  Ontvangst</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80"/>
        <w:gridCol w:w="1260"/>
        <w:gridCol w:w="1780"/>
        <w:gridCol w:w="3680"/>
        <w:gridCol w:w="2160"/>
      </w:tblGrid>
      <w:tr w:rsidR="002B0EC0" w14:paraId="4DCDC76E" w14:textId="77777777">
        <w:trPr>
          <w:tblHeader/>
        </w:trPr>
        <w:tc>
          <w:tcPr>
            <w:tcW w:w="480" w:type="dxa"/>
            <w:shd w:val="clear" w:color="auto" w:fill="2E74B5"/>
            <w:tcMar>
              <w:top w:w="70" w:type="dxa"/>
              <w:left w:w="110" w:type="dxa"/>
              <w:bottom w:w="70" w:type="dxa"/>
              <w:right w:w="110" w:type="dxa"/>
            </w:tcMar>
            <w:vAlign w:val="center"/>
          </w:tcPr>
          <w:p w14:paraId="6D05A394" w14:textId="77777777" w:rsidR="002B0EC0" w:rsidRDefault="00000000">
            <w:pPr>
              <w:spacing w:after="0" w:line="250" w:lineRule="auto"/>
            </w:pPr>
            <w:r>
              <w:rPr>
                <w:b/>
                <w:color w:val="FFFFFF"/>
                <w:sz w:val="16"/>
              </w:rPr>
              <w:t>Nr.</w:t>
            </w:r>
          </w:p>
        </w:tc>
        <w:tc>
          <w:tcPr>
            <w:tcW w:w="1260" w:type="dxa"/>
            <w:shd w:val="clear" w:color="auto" w:fill="2E74B5"/>
            <w:tcMar>
              <w:top w:w="70" w:type="dxa"/>
              <w:left w:w="110" w:type="dxa"/>
              <w:bottom w:w="70" w:type="dxa"/>
              <w:right w:w="110" w:type="dxa"/>
            </w:tcMar>
            <w:vAlign w:val="center"/>
          </w:tcPr>
          <w:p w14:paraId="0C615683" w14:textId="77777777" w:rsidR="002B0EC0" w:rsidRDefault="00000000">
            <w:pPr>
              <w:spacing w:after="0" w:line="250" w:lineRule="auto"/>
            </w:pPr>
            <w:r>
              <w:rPr>
                <w:b/>
                <w:color w:val="FFFFFF"/>
                <w:sz w:val="16"/>
              </w:rPr>
              <w:t>Eigenaar</w:t>
            </w:r>
          </w:p>
        </w:tc>
        <w:tc>
          <w:tcPr>
            <w:tcW w:w="1780" w:type="dxa"/>
            <w:shd w:val="clear" w:color="auto" w:fill="2E74B5"/>
            <w:tcMar>
              <w:top w:w="70" w:type="dxa"/>
              <w:left w:w="110" w:type="dxa"/>
              <w:bottom w:w="70" w:type="dxa"/>
              <w:right w:w="110" w:type="dxa"/>
            </w:tcMar>
            <w:vAlign w:val="center"/>
          </w:tcPr>
          <w:p w14:paraId="0D4088E1" w14:textId="77777777" w:rsidR="002B0EC0" w:rsidRDefault="00000000">
            <w:pPr>
              <w:spacing w:after="0" w:line="250" w:lineRule="auto"/>
            </w:pPr>
            <w:r>
              <w:rPr>
                <w:b/>
                <w:color w:val="FFFFFF"/>
                <w:sz w:val="16"/>
              </w:rPr>
              <w:t>Stap</w:t>
            </w:r>
          </w:p>
        </w:tc>
        <w:tc>
          <w:tcPr>
            <w:tcW w:w="3680" w:type="dxa"/>
            <w:shd w:val="clear" w:color="auto" w:fill="2E74B5"/>
            <w:tcMar>
              <w:top w:w="70" w:type="dxa"/>
              <w:left w:w="110" w:type="dxa"/>
              <w:bottom w:w="70" w:type="dxa"/>
              <w:right w:w="110" w:type="dxa"/>
            </w:tcMar>
            <w:vAlign w:val="center"/>
          </w:tcPr>
          <w:p w14:paraId="7FCFD66F" w14:textId="77777777" w:rsidR="002B0EC0" w:rsidRDefault="00000000">
            <w:pPr>
              <w:spacing w:after="0" w:line="250" w:lineRule="auto"/>
            </w:pPr>
            <w:r>
              <w:rPr>
                <w:b/>
                <w:color w:val="FFFFFF"/>
                <w:sz w:val="16"/>
              </w:rPr>
              <w:t>Uitvoering</w:t>
            </w:r>
          </w:p>
        </w:tc>
        <w:tc>
          <w:tcPr>
            <w:tcW w:w="2160" w:type="dxa"/>
            <w:shd w:val="clear" w:color="auto" w:fill="2E74B5"/>
            <w:tcMar>
              <w:top w:w="70" w:type="dxa"/>
              <w:left w:w="110" w:type="dxa"/>
              <w:bottom w:w="70" w:type="dxa"/>
              <w:right w:w="110" w:type="dxa"/>
            </w:tcMar>
            <w:vAlign w:val="center"/>
          </w:tcPr>
          <w:p w14:paraId="63625117" w14:textId="77777777" w:rsidR="002B0EC0" w:rsidRDefault="00000000">
            <w:pPr>
              <w:spacing w:after="0" w:line="250" w:lineRule="auto"/>
            </w:pPr>
            <w:r>
              <w:rPr>
                <w:b/>
                <w:color w:val="FFFFFF"/>
                <w:sz w:val="16"/>
              </w:rPr>
              <w:t>Vrijgave / output</w:t>
            </w:r>
          </w:p>
        </w:tc>
      </w:tr>
      <w:tr w:rsidR="002B0EC0" w14:paraId="53C3727A" w14:textId="77777777">
        <w:trPr>
          <w:cantSplit/>
        </w:trPr>
        <w:tc>
          <w:tcPr>
            <w:tcW w:w="480" w:type="dxa"/>
            <w:tcMar>
              <w:top w:w="70" w:type="dxa"/>
              <w:left w:w="110" w:type="dxa"/>
              <w:bottom w:w="70" w:type="dxa"/>
              <w:right w:w="110" w:type="dxa"/>
            </w:tcMar>
            <w:vAlign w:val="center"/>
          </w:tcPr>
          <w:p w14:paraId="6A68AC43" w14:textId="77777777" w:rsidR="002B0EC0" w:rsidRDefault="00000000">
            <w:pPr>
              <w:spacing w:after="0" w:line="250" w:lineRule="auto"/>
            </w:pPr>
            <w:r>
              <w:rPr>
                <w:b/>
                <w:sz w:val="16"/>
              </w:rPr>
              <w:t>1</w:t>
            </w:r>
          </w:p>
        </w:tc>
        <w:tc>
          <w:tcPr>
            <w:tcW w:w="1260" w:type="dxa"/>
            <w:tcMar>
              <w:top w:w="70" w:type="dxa"/>
              <w:left w:w="110" w:type="dxa"/>
              <w:bottom w:w="70" w:type="dxa"/>
              <w:right w:w="110" w:type="dxa"/>
            </w:tcMar>
            <w:vAlign w:val="center"/>
          </w:tcPr>
          <w:p w14:paraId="4CA5765B" w14:textId="77777777" w:rsidR="002B0EC0"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02BA701B" w14:textId="77777777" w:rsidR="002B0EC0" w:rsidRDefault="00000000">
            <w:pPr>
              <w:spacing w:after="0" w:line="250" w:lineRule="auto"/>
            </w:pPr>
            <w:r>
              <w:rPr>
                <w:sz w:val="16"/>
              </w:rPr>
              <w:t>Beschrijf goederenstroom</w:t>
            </w:r>
          </w:p>
        </w:tc>
        <w:tc>
          <w:tcPr>
            <w:tcW w:w="3680" w:type="dxa"/>
            <w:tcMar>
              <w:top w:w="70" w:type="dxa"/>
              <w:left w:w="110" w:type="dxa"/>
              <w:bottom w:w="70" w:type="dxa"/>
              <w:right w:w="110" w:type="dxa"/>
            </w:tcMar>
            <w:vAlign w:val="center"/>
          </w:tcPr>
          <w:p w14:paraId="456B76A1" w14:textId="77777777" w:rsidR="002B0EC0" w:rsidRPr="003E3741" w:rsidRDefault="00000000">
            <w:pPr>
              <w:spacing w:after="0" w:line="250" w:lineRule="auto"/>
              <w:rPr>
                <w:lang w:val="nl-NL"/>
              </w:rPr>
            </w:pPr>
            <w:r w:rsidRPr="003E3741">
              <w:rPr>
                <w:sz w:val="16"/>
                <w:lang w:val="nl-NL"/>
              </w:rPr>
              <w:t>Leg volume, pallets/colli, verblijfsduur, handelingen, urgentie, productrisico en klantimpact vast.</w:t>
            </w:r>
          </w:p>
        </w:tc>
        <w:tc>
          <w:tcPr>
            <w:tcW w:w="2160" w:type="dxa"/>
            <w:tcMar>
              <w:top w:w="70" w:type="dxa"/>
              <w:left w:w="110" w:type="dxa"/>
              <w:bottom w:w="70" w:type="dxa"/>
              <w:right w:w="110" w:type="dxa"/>
            </w:tcMar>
            <w:vAlign w:val="center"/>
          </w:tcPr>
          <w:p w14:paraId="46B2C885" w14:textId="77777777" w:rsidR="002B0EC0" w:rsidRDefault="00000000">
            <w:pPr>
              <w:spacing w:after="0" w:line="250" w:lineRule="auto"/>
            </w:pPr>
            <w:r>
              <w:rPr>
                <w:sz w:val="16"/>
              </w:rPr>
              <w:t>Vergelijkbare stroomgegevens.</w:t>
            </w:r>
          </w:p>
        </w:tc>
      </w:tr>
      <w:tr w:rsidR="002B0EC0" w14:paraId="3154C0F1" w14:textId="77777777">
        <w:trPr>
          <w:cantSplit/>
        </w:trPr>
        <w:tc>
          <w:tcPr>
            <w:tcW w:w="480" w:type="dxa"/>
            <w:shd w:val="clear" w:color="auto" w:fill="F8FAFC"/>
            <w:tcMar>
              <w:top w:w="70" w:type="dxa"/>
              <w:left w:w="110" w:type="dxa"/>
              <w:bottom w:w="70" w:type="dxa"/>
              <w:right w:w="110" w:type="dxa"/>
            </w:tcMar>
            <w:vAlign w:val="center"/>
          </w:tcPr>
          <w:p w14:paraId="0C0B9C33" w14:textId="77777777" w:rsidR="002B0EC0" w:rsidRDefault="00000000">
            <w:pPr>
              <w:spacing w:after="0" w:line="250" w:lineRule="auto"/>
            </w:pPr>
            <w:r>
              <w:rPr>
                <w:b/>
                <w:sz w:val="16"/>
              </w:rPr>
              <w:t>2</w:t>
            </w:r>
          </w:p>
        </w:tc>
        <w:tc>
          <w:tcPr>
            <w:tcW w:w="1260" w:type="dxa"/>
            <w:shd w:val="clear" w:color="auto" w:fill="F8FAFC"/>
            <w:tcMar>
              <w:top w:w="70" w:type="dxa"/>
              <w:left w:w="110" w:type="dxa"/>
              <w:bottom w:w="70" w:type="dxa"/>
              <w:right w:w="110" w:type="dxa"/>
            </w:tcMar>
            <w:vAlign w:val="center"/>
          </w:tcPr>
          <w:p w14:paraId="3473F6E4" w14:textId="77777777" w:rsidR="002B0EC0" w:rsidRDefault="00000000">
            <w:pPr>
              <w:spacing w:after="0" w:line="250" w:lineRule="auto"/>
            </w:pPr>
            <w:r>
              <w:rPr>
                <w:sz w:val="16"/>
              </w:rPr>
              <w:t>Uitvoerder</w:t>
            </w:r>
          </w:p>
        </w:tc>
        <w:tc>
          <w:tcPr>
            <w:tcW w:w="1780" w:type="dxa"/>
            <w:shd w:val="clear" w:color="auto" w:fill="F8FAFC"/>
            <w:tcMar>
              <w:top w:w="70" w:type="dxa"/>
              <w:left w:w="110" w:type="dxa"/>
              <w:bottom w:w="70" w:type="dxa"/>
              <w:right w:w="110" w:type="dxa"/>
            </w:tcMar>
            <w:vAlign w:val="center"/>
          </w:tcPr>
          <w:p w14:paraId="5FD362AA" w14:textId="77777777" w:rsidR="002B0EC0" w:rsidRDefault="00000000">
            <w:pPr>
              <w:spacing w:after="0" w:line="250" w:lineRule="auto"/>
            </w:pPr>
            <w:r>
              <w:rPr>
                <w:sz w:val="16"/>
              </w:rPr>
              <w:t>Bereken totale impact</w:t>
            </w:r>
          </w:p>
        </w:tc>
        <w:tc>
          <w:tcPr>
            <w:tcW w:w="3680" w:type="dxa"/>
            <w:shd w:val="clear" w:color="auto" w:fill="F8FAFC"/>
            <w:tcMar>
              <w:top w:w="70" w:type="dxa"/>
              <w:left w:w="110" w:type="dxa"/>
              <w:bottom w:w="70" w:type="dxa"/>
              <w:right w:w="110" w:type="dxa"/>
            </w:tcMar>
            <w:vAlign w:val="center"/>
          </w:tcPr>
          <w:p w14:paraId="4B7D0BCB" w14:textId="77777777" w:rsidR="002B0EC0" w:rsidRPr="003E3741" w:rsidRDefault="00000000">
            <w:pPr>
              <w:spacing w:after="0" w:line="250" w:lineRule="auto"/>
              <w:rPr>
                <w:lang w:val="nl-NL"/>
              </w:rPr>
            </w:pPr>
            <w:r w:rsidRPr="003E3741">
              <w:rPr>
                <w:sz w:val="16"/>
                <w:lang w:val="nl-NL"/>
              </w:rPr>
              <w:t>Vergelijk transport, opslag, handling, eigen uren, ritten, foutkans en gemiste commerciële tijd.</w:t>
            </w:r>
          </w:p>
        </w:tc>
        <w:tc>
          <w:tcPr>
            <w:tcW w:w="2160" w:type="dxa"/>
            <w:shd w:val="clear" w:color="auto" w:fill="F8FAFC"/>
            <w:tcMar>
              <w:top w:w="70" w:type="dxa"/>
              <w:left w:w="110" w:type="dxa"/>
              <w:bottom w:w="70" w:type="dxa"/>
              <w:right w:w="110" w:type="dxa"/>
            </w:tcMar>
            <w:vAlign w:val="center"/>
          </w:tcPr>
          <w:p w14:paraId="173A4423" w14:textId="77777777" w:rsidR="002B0EC0" w:rsidRDefault="00000000">
            <w:pPr>
              <w:spacing w:after="0" w:line="250" w:lineRule="auto"/>
            </w:pPr>
            <w:r>
              <w:rPr>
                <w:sz w:val="16"/>
              </w:rPr>
              <w:t>Totale kosten- en tijdsvergelijking.</w:t>
            </w:r>
          </w:p>
        </w:tc>
      </w:tr>
      <w:tr w:rsidR="002B0EC0" w:rsidRPr="003E3741" w14:paraId="4B840A2C" w14:textId="77777777">
        <w:trPr>
          <w:cantSplit/>
        </w:trPr>
        <w:tc>
          <w:tcPr>
            <w:tcW w:w="480" w:type="dxa"/>
            <w:tcMar>
              <w:top w:w="70" w:type="dxa"/>
              <w:left w:w="110" w:type="dxa"/>
              <w:bottom w:w="70" w:type="dxa"/>
              <w:right w:w="110" w:type="dxa"/>
            </w:tcMar>
            <w:vAlign w:val="center"/>
          </w:tcPr>
          <w:p w14:paraId="1B7AA94E" w14:textId="77777777" w:rsidR="002B0EC0" w:rsidRDefault="00000000">
            <w:pPr>
              <w:spacing w:after="0" w:line="250" w:lineRule="auto"/>
            </w:pPr>
            <w:r>
              <w:rPr>
                <w:b/>
                <w:sz w:val="16"/>
              </w:rPr>
              <w:t>3</w:t>
            </w:r>
          </w:p>
        </w:tc>
        <w:tc>
          <w:tcPr>
            <w:tcW w:w="1260" w:type="dxa"/>
            <w:tcMar>
              <w:top w:w="70" w:type="dxa"/>
              <w:left w:w="110" w:type="dxa"/>
              <w:bottom w:w="70" w:type="dxa"/>
              <w:right w:w="110" w:type="dxa"/>
            </w:tcMar>
            <w:vAlign w:val="center"/>
          </w:tcPr>
          <w:p w14:paraId="4BBDE150" w14:textId="77777777" w:rsidR="002B0EC0" w:rsidRDefault="00000000">
            <w:pPr>
              <w:spacing w:after="0" w:line="250" w:lineRule="auto"/>
            </w:pPr>
            <w:r>
              <w:rPr>
                <w:sz w:val="16"/>
              </w:rPr>
              <w:t>Jorn/Hidde</w:t>
            </w:r>
          </w:p>
        </w:tc>
        <w:tc>
          <w:tcPr>
            <w:tcW w:w="1780" w:type="dxa"/>
            <w:tcMar>
              <w:top w:w="70" w:type="dxa"/>
              <w:left w:w="110" w:type="dxa"/>
              <w:bottom w:w="70" w:type="dxa"/>
              <w:right w:w="110" w:type="dxa"/>
            </w:tcMar>
            <w:vAlign w:val="center"/>
          </w:tcPr>
          <w:p w14:paraId="4E799AF2" w14:textId="77777777" w:rsidR="002B0EC0" w:rsidRDefault="00000000">
            <w:pPr>
              <w:spacing w:after="0" w:line="250" w:lineRule="auto"/>
            </w:pPr>
            <w:r>
              <w:rPr>
                <w:sz w:val="16"/>
              </w:rPr>
              <w:t>Kies locatie/route</w:t>
            </w:r>
          </w:p>
        </w:tc>
        <w:tc>
          <w:tcPr>
            <w:tcW w:w="3680" w:type="dxa"/>
            <w:tcMar>
              <w:top w:w="70" w:type="dxa"/>
              <w:left w:w="110" w:type="dxa"/>
              <w:bottom w:w="70" w:type="dxa"/>
              <w:right w:w="110" w:type="dxa"/>
            </w:tcMar>
            <w:vAlign w:val="center"/>
          </w:tcPr>
          <w:p w14:paraId="2A3A0A6F" w14:textId="77777777" w:rsidR="002B0EC0" w:rsidRPr="003E3741" w:rsidRDefault="00000000">
            <w:pPr>
              <w:spacing w:after="0" w:line="250" w:lineRule="auto"/>
              <w:rPr>
                <w:lang w:val="nl-NL"/>
              </w:rPr>
            </w:pPr>
            <w:r w:rsidRPr="003E3741">
              <w:rPr>
                <w:sz w:val="16"/>
                <w:lang w:val="nl-NL"/>
              </w:rPr>
              <w:t>Kies Amstelveen, warehousepartner/3PL of directe levering en leg hoofdreden vast.</w:t>
            </w:r>
          </w:p>
        </w:tc>
        <w:tc>
          <w:tcPr>
            <w:tcW w:w="2160" w:type="dxa"/>
            <w:tcMar>
              <w:top w:w="70" w:type="dxa"/>
              <w:left w:w="110" w:type="dxa"/>
              <w:bottom w:w="70" w:type="dxa"/>
              <w:right w:w="110" w:type="dxa"/>
            </w:tcMar>
            <w:vAlign w:val="center"/>
          </w:tcPr>
          <w:p w14:paraId="0FAF19F8" w14:textId="77777777" w:rsidR="002B0EC0" w:rsidRPr="003E3741" w:rsidRDefault="00000000">
            <w:pPr>
              <w:spacing w:after="0" w:line="250" w:lineRule="auto"/>
              <w:rPr>
                <w:lang w:val="nl-NL"/>
              </w:rPr>
            </w:pPr>
            <w:r w:rsidRPr="003E3741">
              <w:rPr>
                <w:sz w:val="16"/>
                <w:lang w:val="nl-NL"/>
              </w:rPr>
              <w:t>Expliciet besluit met einddatum bij uitzondering.</w:t>
            </w:r>
          </w:p>
        </w:tc>
      </w:tr>
      <w:tr w:rsidR="002B0EC0" w14:paraId="112EC929" w14:textId="77777777">
        <w:trPr>
          <w:cantSplit/>
        </w:trPr>
        <w:tc>
          <w:tcPr>
            <w:tcW w:w="480" w:type="dxa"/>
            <w:shd w:val="clear" w:color="auto" w:fill="F8FAFC"/>
            <w:tcMar>
              <w:top w:w="70" w:type="dxa"/>
              <w:left w:w="110" w:type="dxa"/>
              <w:bottom w:w="70" w:type="dxa"/>
              <w:right w:w="110" w:type="dxa"/>
            </w:tcMar>
            <w:vAlign w:val="center"/>
          </w:tcPr>
          <w:p w14:paraId="238713FA" w14:textId="77777777" w:rsidR="002B0EC0" w:rsidRDefault="00000000">
            <w:pPr>
              <w:spacing w:after="0" w:line="250" w:lineRule="auto"/>
            </w:pPr>
            <w:r>
              <w:rPr>
                <w:b/>
                <w:sz w:val="16"/>
              </w:rPr>
              <w:t>4</w:t>
            </w:r>
          </w:p>
        </w:tc>
        <w:tc>
          <w:tcPr>
            <w:tcW w:w="1260" w:type="dxa"/>
            <w:shd w:val="clear" w:color="auto" w:fill="F8FAFC"/>
            <w:tcMar>
              <w:top w:w="70" w:type="dxa"/>
              <w:left w:w="110" w:type="dxa"/>
              <w:bottom w:w="70" w:type="dxa"/>
              <w:right w:w="110" w:type="dxa"/>
            </w:tcMar>
            <w:vAlign w:val="center"/>
          </w:tcPr>
          <w:p w14:paraId="10161712" w14:textId="77777777" w:rsidR="002B0EC0" w:rsidRDefault="00000000">
            <w:pPr>
              <w:spacing w:after="0" w:line="250" w:lineRule="auto"/>
            </w:pPr>
            <w:r>
              <w:rPr>
                <w:sz w:val="16"/>
              </w:rPr>
              <w:t>Uitvoerder</w:t>
            </w:r>
          </w:p>
        </w:tc>
        <w:tc>
          <w:tcPr>
            <w:tcW w:w="1780" w:type="dxa"/>
            <w:shd w:val="clear" w:color="auto" w:fill="F8FAFC"/>
            <w:tcMar>
              <w:top w:w="70" w:type="dxa"/>
              <w:left w:w="110" w:type="dxa"/>
              <w:bottom w:w="70" w:type="dxa"/>
              <w:right w:w="110" w:type="dxa"/>
            </w:tcMar>
            <w:vAlign w:val="center"/>
          </w:tcPr>
          <w:p w14:paraId="3A7FB853" w14:textId="77777777" w:rsidR="002B0EC0" w:rsidRDefault="00000000">
            <w:pPr>
              <w:spacing w:after="0" w:line="250" w:lineRule="auto"/>
            </w:pPr>
            <w:r>
              <w:rPr>
                <w:sz w:val="16"/>
              </w:rPr>
              <w:t>Plan eventuele transfer</w:t>
            </w:r>
          </w:p>
        </w:tc>
        <w:tc>
          <w:tcPr>
            <w:tcW w:w="3680" w:type="dxa"/>
            <w:shd w:val="clear" w:color="auto" w:fill="F8FAFC"/>
            <w:tcMar>
              <w:top w:w="70" w:type="dxa"/>
              <w:left w:w="110" w:type="dxa"/>
              <w:bottom w:w="70" w:type="dxa"/>
              <w:right w:w="110" w:type="dxa"/>
            </w:tcMar>
            <w:vAlign w:val="center"/>
          </w:tcPr>
          <w:p w14:paraId="50CF1720" w14:textId="77777777" w:rsidR="002B0EC0" w:rsidRPr="003E3741" w:rsidRDefault="00000000">
            <w:pPr>
              <w:spacing w:after="0" w:line="250" w:lineRule="auto"/>
              <w:rPr>
                <w:lang w:val="nl-NL"/>
              </w:rPr>
            </w:pPr>
            <w:r w:rsidRPr="003E3741">
              <w:rPr>
                <w:sz w:val="16"/>
                <w:lang w:val="nl-NL"/>
              </w:rPr>
              <w:t>Leg SKU, aantal, batch/lot, bron, bestemming, reden, prioriteit en verwachte datum vast; reserveer voorraad.</w:t>
            </w:r>
          </w:p>
        </w:tc>
        <w:tc>
          <w:tcPr>
            <w:tcW w:w="2160" w:type="dxa"/>
            <w:shd w:val="clear" w:color="auto" w:fill="F8FAFC"/>
            <w:tcMar>
              <w:top w:w="70" w:type="dxa"/>
              <w:left w:w="110" w:type="dxa"/>
              <w:bottom w:w="70" w:type="dxa"/>
              <w:right w:w="110" w:type="dxa"/>
            </w:tcMar>
            <w:vAlign w:val="center"/>
          </w:tcPr>
          <w:p w14:paraId="33B711B3" w14:textId="77777777" w:rsidR="002B0EC0" w:rsidRDefault="00000000">
            <w:pPr>
              <w:spacing w:after="0" w:line="250" w:lineRule="auto"/>
            </w:pPr>
            <w:r>
              <w:rPr>
                <w:sz w:val="16"/>
              </w:rPr>
              <w:t>Complete transferinstructie.</w:t>
            </w:r>
          </w:p>
        </w:tc>
      </w:tr>
      <w:tr w:rsidR="002B0EC0" w14:paraId="4BAD4C7B" w14:textId="77777777">
        <w:trPr>
          <w:cantSplit/>
        </w:trPr>
        <w:tc>
          <w:tcPr>
            <w:tcW w:w="480" w:type="dxa"/>
            <w:tcMar>
              <w:top w:w="70" w:type="dxa"/>
              <w:left w:w="110" w:type="dxa"/>
              <w:bottom w:w="70" w:type="dxa"/>
              <w:right w:w="110" w:type="dxa"/>
            </w:tcMar>
            <w:vAlign w:val="center"/>
          </w:tcPr>
          <w:p w14:paraId="4AE7E829" w14:textId="77777777" w:rsidR="002B0EC0" w:rsidRDefault="00000000">
            <w:pPr>
              <w:spacing w:after="0" w:line="250" w:lineRule="auto"/>
            </w:pPr>
            <w:r>
              <w:rPr>
                <w:b/>
                <w:sz w:val="16"/>
              </w:rPr>
              <w:t>5</w:t>
            </w:r>
          </w:p>
        </w:tc>
        <w:tc>
          <w:tcPr>
            <w:tcW w:w="1260" w:type="dxa"/>
            <w:tcMar>
              <w:top w:w="70" w:type="dxa"/>
              <w:left w:w="110" w:type="dxa"/>
              <w:bottom w:w="70" w:type="dxa"/>
              <w:right w:w="110" w:type="dxa"/>
            </w:tcMar>
            <w:vAlign w:val="center"/>
          </w:tcPr>
          <w:p w14:paraId="3DC24490" w14:textId="77777777" w:rsidR="002B0EC0" w:rsidRDefault="00000000">
            <w:pPr>
              <w:spacing w:after="0" w:line="250" w:lineRule="auto"/>
            </w:pPr>
            <w:r>
              <w:rPr>
                <w:sz w:val="16"/>
              </w:rPr>
              <w:t>Bronlocatie</w:t>
            </w:r>
          </w:p>
        </w:tc>
        <w:tc>
          <w:tcPr>
            <w:tcW w:w="1780" w:type="dxa"/>
            <w:tcMar>
              <w:top w:w="70" w:type="dxa"/>
              <w:left w:w="110" w:type="dxa"/>
              <w:bottom w:w="70" w:type="dxa"/>
              <w:right w:w="110" w:type="dxa"/>
            </w:tcMar>
            <w:vAlign w:val="center"/>
          </w:tcPr>
          <w:p w14:paraId="60CD0FB8" w14:textId="77777777" w:rsidR="002B0EC0" w:rsidRDefault="00000000">
            <w:pPr>
              <w:spacing w:after="0" w:line="250" w:lineRule="auto"/>
            </w:pPr>
            <w:r>
              <w:rPr>
                <w:sz w:val="16"/>
              </w:rPr>
              <w:t>Pick en verzend</w:t>
            </w:r>
          </w:p>
        </w:tc>
        <w:tc>
          <w:tcPr>
            <w:tcW w:w="3680" w:type="dxa"/>
            <w:tcMar>
              <w:top w:w="70" w:type="dxa"/>
              <w:left w:w="110" w:type="dxa"/>
              <w:bottom w:w="70" w:type="dxa"/>
              <w:right w:w="110" w:type="dxa"/>
            </w:tcMar>
            <w:vAlign w:val="center"/>
          </w:tcPr>
          <w:p w14:paraId="35E0E3A8" w14:textId="77777777" w:rsidR="002B0EC0" w:rsidRPr="003E3741" w:rsidRDefault="00000000">
            <w:pPr>
              <w:spacing w:after="0" w:line="250" w:lineRule="auto"/>
              <w:rPr>
                <w:lang w:val="nl-NL"/>
              </w:rPr>
            </w:pPr>
            <w:r w:rsidRPr="003E3741">
              <w:rPr>
                <w:sz w:val="16"/>
                <w:lang w:val="nl-NL"/>
              </w:rPr>
              <w:t>Bevestig pick, aantallen, staat en overdracht; boek voorraad als onderweg zonder dubbele allocatie.</w:t>
            </w:r>
          </w:p>
        </w:tc>
        <w:tc>
          <w:tcPr>
            <w:tcW w:w="2160" w:type="dxa"/>
            <w:tcMar>
              <w:top w:w="70" w:type="dxa"/>
              <w:left w:w="110" w:type="dxa"/>
              <w:bottom w:w="70" w:type="dxa"/>
              <w:right w:w="110" w:type="dxa"/>
            </w:tcMar>
            <w:vAlign w:val="center"/>
          </w:tcPr>
          <w:p w14:paraId="0F8A6765" w14:textId="77777777" w:rsidR="002B0EC0" w:rsidRDefault="00000000">
            <w:pPr>
              <w:spacing w:after="0" w:line="250" w:lineRule="auto"/>
            </w:pPr>
            <w:r>
              <w:rPr>
                <w:sz w:val="16"/>
              </w:rPr>
              <w:t>Dispatch- en overdrachtsbewijs.</w:t>
            </w:r>
          </w:p>
        </w:tc>
      </w:tr>
      <w:tr w:rsidR="002B0EC0" w14:paraId="0D45ACC5" w14:textId="77777777">
        <w:trPr>
          <w:cantSplit/>
        </w:trPr>
        <w:tc>
          <w:tcPr>
            <w:tcW w:w="480" w:type="dxa"/>
            <w:shd w:val="clear" w:color="auto" w:fill="F8FAFC"/>
            <w:tcMar>
              <w:top w:w="70" w:type="dxa"/>
              <w:left w:w="110" w:type="dxa"/>
              <w:bottom w:w="70" w:type="dxa"/>
              <w:right w:w="110" w:type="dxa"/>
            </w:tcMar>
            <w:vAlign w:val="center"/>
          </w:tcPr>
          <w:p w14:paraId="525BECC4" w14:textId="77777777" w:rsidR="002B0EC0" w:rsidRDefault="00000000">
            <w:pPr>
              <w:spacing w:after="0" w:line="250" w:lineRule="auto"/>
            </w:pPr>
            <w:r>
              <w:rPr>
                <w:b/>
                <w:sz w:val="16"/>
              </w:rPr>
              <w:t>6</w:t>
            </w:r>
          </w:p>
        </w:tc>
        <w:tc>
          <w:tcPr>
            <w:tcW w:w="1260" w:type="dxa"/>
            <w:shd w:val="clear" w:color="auto" w:fill="F8FAFC"/>
            <w:tcMar>
              <w:top w:w="70" w:type="dxa"/>
              <w:left w:w="110" w:type="dxa"/>
              <w:bottom w:w="70" w:type="dxa"/>
              <w:right w:w="110" w:type="dxa"/>
            </w:tcMar>
            <w:vAlign w:val="center"/>
          </w:tcPr>
          <w:p w14:paraId="2B96EC21" w14:textId="77777777" w:rsidR="002B0EC0" w:rsidRDefault="00000000">
            <w:pPr>
              <w:spacing w:after="0" w:line="250" w:lineRule="auto"/>
            </w:pPr>
            <w:r>
              <w:rPr>
                <w:sz w:val="16"/>
              </w:rPr>
              <w:t>Bestemming</w:t>
            </w:r>
          </w:p>
        </w:tc>
        <w:tc>
          <w:tcPr>
            <w:tcW w:w="1780" w:type="dxa"/>
            <w:shd w:val="clear" w:color="auto" w:fill="F8FAFC"/>
            <w:tcMar>
              <w:top w:w="70" w:type="dxa"/>
              <w:left w:w="110" w:type="dxa"/>
              <w:bottom w:w="70" w:type="dxa"/>
              <w:right w:w="110" w:type="dxa"/>
            </w:tcMar>
            <w:vAlign w:val="center"/>
          </w:tcPr>
          <w:p w14:paraId="57ED680E" w14:textId="77777777" w:rsidR="002B0EC0" w:rsidRDefault="00000000">
            <w:pPr>
              <w:spacing w:after="0" w:line="250" w:lineRule="auto"/>
            </w:pPr>
            <w:r>
              <w:rPr>
                <w:sz w:val="16"/>
              </w:rPr>
              <w:t>Ontvang en controleer</w:t>
            </w:r>
          </w:p>
        </w:tc>
        <w:tc>
          <w:tcPr>
            <w:tcW w:w="3680" w:type="dxa"/>
            <w:shd w:val="clear" w:color="auto" w:fill="F8FAFC"/>
            <w:tcMar>
              <w:top w:w="70" w:type="dxa"/>
              <w:left w:w="110" w:type="dxa"/>
              <w:bottom w:w="70" w:type="dxa"/>
              <w:right w:w="110" w:type="dxa"/>
            </w:tcMar>
            <w:vAlign w:val="center"/>
          </w:tcPr>
          <w:p w14:paraId="49BDD885" w14:textId="77777777" w:rsidR="002B0EC0" w:rsidRPr="003E3741" w:rsidRDefault="00000000">
            <w:pPr>
              <w:spacing w:after="0" w:line="250" w:lineRule="auto"/>
              <w:rPr>
                <w:lang w:val="nl-NL"/>
              </w:rPr>
            </w:pPr>
            <w:r w:rsidRPr="003E3741">
              <w:rPr>
                <w:sz w:val="16"/>
                <w:lang w:val="nl-NL"/>
              </w:rPr>
              <w:t>Controleer aantallen en schade en bevestig ontvangst met bewijs.</w:t>
            </w:r>
          </w:p>
        </w:tc>
        <w:tc>
          <w:tcPr>
            <w:tcW w:w="2160" w:type="dxa"/>
            <w:shd w:val="clear" w:color="auto" w:fill="F8FAFC"/>
            <w:tcMar>
              <w:top w:w="70" w:type="dxa"/>
              <w:left w:w="110" w:type="dxa"/>
              <w:bottom w:w="70" w:type="dxa"/>
              <w:right w:w="110" w:type="dxa"/>
            </w:tcMar>
            <w:vAlign w:val="center"/>
          </w:tcPr>
          <w:p w14:paraId="132854B0" w14:textId="77777777" w:rsidR="002B0EC0" w:rsidRDefault="00000000">
            <w:pPr>
              <w:spacing w:after="0" w:line="250" w:lineRule="auto"/>
            </w:pPr>
            <w:r>
              <w:rPr>
                <w:sz w:val="16"/>
              </w:rPr>
              <w:t>Ontvangstbevestiging of afwijking.</w:t>
            </w:r>
          </w:p>
        </w:tc>
      </w:tr>
      <w:tr w:rsidR="002B0EC0" w:rsidRPr="003E3741" w14:paraId="19174783" w14:textId="77777777">
        <w:trPr>
          <w:cantSplit/>
        </w:trPr>
        <w:tc>
          <w:tcPr>
            <w:tcW w:w="480" w:type="dxa"/>
            <w:tcMar>
              <w:top w:w="70" w:type="dxa"/>
              <w:left w:w="110" w:type="dxa"/>
              <w:bottom w:w="70" w:type="dxa"/>
              <w:right w:w="110" w:type="dxa"/>
            </w:tcMar>
            <w:vAlign w:val="center"/>
          </w:tcPr>
          <w:p w14:paraId="4501CA52" w14:textId="77777777" w:rsidR="002B0EC0" w:rsidRDefault="00000000">
            <w:pPr>
              <w:spacing w:after="0" w:line="250" w:lineRule="auto"/>
            </w:pPr>
            <w:r>
              <w:rPr>
                <w:b/>
                <w:sz w:val="16"/>
              </w:rPr>
              <w:t>7</w:t>
            </w:r>
          </w:p>
        </w:tc>
        <w:tc>
          <w:tcPr>
            <w:tcW w:w="1260" w:type="dxa"/>
            <w:tcMar>
              <w:top w:w="70" w:type="dxa"/>
              <w:left w:w="110" w:type="dxa"/>
              <w:bottom w:w="70" w:type="dxa"/>
              <w:right w:w="110" w:type="dxa"/>
            </w:tcMar>
            <w:vAlign w:val="center"/>
          </w:tcPr>
          <w:p w14:paraId="70BB93F0" w14:textId="77777777" w:rsidR="002B0EC0" w:rsidRDefault="00000000">
            <w:pPr>
              <w:spacing w:after="0" w:line="250" w:lineRule="auto"/>
            </w:pPr>
            <w:r>
              <w:rPr>
                <w:sz w:val="16"/>
              </w:rPr>
              <w:t>Uitvoerder</w:t>
            </w:r>
          </w:p>
        </w:tc>
        <w:tc>
          <w:tcPr>
            <w:tcW w:w="1780" w:type="dxa"/>
            <w:tcMar>
              <w:top w:w="70" w:type="dxa"/>
              <w:left w:w="110" w:type="dxa"/>
              <w:bottom w:w="70" w:type="dxa"/>
              <w:right w:w="110" w:type="dxa"/>
            </w:tcMar>
            <w:vAlign w:val="center"/>
          </w:tcPr>
          <w:p w14:paraId="67274A75" w14:textId="77777777" w:rsidR="002B0EC0" w:rsidRDefault="00000000">
            <w:pPr>
              <w:spacing w:after="0" w:line="250" w:lineRule="auto"/>
            </w:pPr>
            <w:r>
              <w:rPr>
                <w:sz w:val="16"/>
              </w:rPr>
              <w:t>Boek af en evalueer</w:t>
            </w:r>
          </w:p>
        </w:tc>
        <w:tc>
          <w:tcPr>
            <w:tcW w:w="3680" w:type="dxa"/>
            <w:tcMar>
              <w:top w:w="70" w:type="dxa"/>
              <w:left w:w="110" w:type="dxa"/>
              <w:bottom w:w="70" w:type="dxa"/>
              <w:right w:w="110" w:type="dxa"/>
            </w:tcMar>
            <w:vAlign w:val="center"/>
          </w:tcPr>
          <w:p w14:paraId="69605679" w14:textId="77777777" w:rsidR="002B0EC0" w:rsidRPr="003E3741" w:rsidRDefault="00000000">
            <w:pPr>
              <w:spacing w:after="0" w:line="250" w:lineRule="auto"/>
              <w:rPr>
                <w:lang w:val="nl-NL"/>
              </w:rPr>
            </w:pPr>
            <w:r w:rsidRPr="003E3741">
              <w:rPr>
                <w:sz w:val="16"/>
                <w:lang w:val="nl-NL"/>
              </w:rPr>
              <w:t>Boek transfer pas af na bevestiging; onderzoek verschillen en herzie locatiekeuze bij structurele inefficiëntie.</w:t>
            </w:r>
          </w:p>
        </w:tc>
        <w:tc>
          <w:tcPr>
            <w:tcW w:w="2160" w:type="dxa"/>
            <w:tcMar>
              <w:top w:w="70" w:type="dxa"/>
              <w:left w:w="110" w:type="dxa"/>
              <w:bottom w:w="70" w:type="dxa"/>
              <w:right w:w="110" w:type="dxa"/>
            </w:tcMar>
            <w:vAlign w:val="center"/>
          </w:tcPr>
          <w:p w14:paraId="2FE25658" w14:textId="77777777" w:rsidR="002B0EC0" w:rsidRPr="003E3741" w:rsidRDefault="00000000">
            <w:pPr>
              <w:spacing w:after="0" w:line="250" w:lineRule="auto"/>
              <w:rPr>
                <w:lang w:val="nl-NL"/>
              </w:rPr>
            </w:pPr>
            <w:r w:rsidRPr="003E3741">
              <w:rPr>
                <w:sz w:val="16"/>
                <w:lang w:val="nl-NL"/>
              </w:rPr>
              <w:t>Gesloten transfer en actuele voorraad.</w:t>
            </w:r>
          </w:p>
        </w:tc>
      </w:tr>
    </w:tbl>
    <w:p w14:paraId="2D1F2264" w14:textId="77777777" w:rsidR="002B0EC0" w:rsidRDefault="00000000">
      <w:pPr>
        <w:pStyle w:val="Kop2"/>
      </w:pPr>
      <w:r>
        <w:t>Belangrijkste beslisregels</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2B0EC0" w14:paraId="2916DA38" w14:textId="77777777">
        <w:trPr>
          <w:tblHeader/>
        </w:trPr>
        <w:tc>
          <w:tcPr>
            <w:tcW w:w="2400" w:type="dxa"/>
            <w:shd w:val="clear" w:color="auto" w:fill="1B7F79"/>
            <w:tcMar>
              <w:top w:w="70" w:type="dxa"/>
              <w:left w:w="110" w:type="dxa"/>
              <w:bottom w:w="70" w:type="dxa"/>
              <w:right w:w="110" w:type="dxa"/>
            </w:tcMar>
            <w:vAlign w:val="center"/>
          </w:tcPr>
          <w:p w14:paraId="1E7719D7" w14:textId="77777777" w:rsidR="002B0EC0" w:rsidRDefault="00000000">
            <w:pPr>
              <w:spacing w:after="0" w:line="250" w:lineRule="auto"/>
            </w:pPr>
            <w:r>
              <w:rPr>
                <w:b/>
                <w:color w:val="FFFFFF"/>
                <w:sz w:val="16"/>
              </w:rPr>
              <w:t>Besluit</w:t>
            </w:r>
          </w:p>
        </w:tc>
        <w:tc>
          <w:tcPr>
            <w:tcW w:w="6960" w:type="dxa"/>
            <w:shd w:val="clear" w:color="auto" w:fill="1B7F79"/>
            <w:tcMar>
              <w:top w:w="70" w:type="dxa"/>
              <w:left w:w="110" w:type="dxa"/>
              <w:bottom w:w="70" w:type="dxa"/>
              <w:right w:w="110" w:type="dxa"/>
            </w:tcMar>
            <w:vAlign w:val="center"/>
          </w:tcPr>
          <w:p w14:paraId="5A2719D5" w14:textId="77777777" w:rsidR="002B0EC0" w:rsidRDefault="00000000">
            <w:pPr>
              <w:spacing w:after="0" w:line="250" w:lineRule="auto"/>
            </w:pPr>
            <w:r>
              <w:rPr>
                <w:b/>
                <w:color w:val="FFFFFF"/>
                <w:sz w:val="16"/>
              </w:rPr>
              <w:t>Wanneer toepassen</w:t>
            </w:r>
          </w:p>
        </w:tc>
      </w:tr>
      <w:tr w:rsidR="002B0EC0" w:rsidRPr="003E3741" w14:paraId="7A433EC4" w14:textId="77777777">
        <w:trPr>
          <w:cantSplit/>
        </w:trPr>
        <w:tc>
          <w:tcPr>
            <w:tcW w:w="2400" w:type="dxa"/>
            <w:tcMar>
              <w:top w:w="70" w:type="dxa"/>
              <w:left w:w="110" w:type="dxa"/>
              <w:bottom w:w="70" w:type="dxa"/>
              <w:right w:w="110" w:type="dxa"/>
            </w:tcMar>
            <w:vAlign w:val="center"/>
          </w:tcPr>
          <w:p w14:paraId="6CBE6803" w14:textId="77777777" w:rsidR="002B0EC0" w:rsidRDefault="00000000">
            <w:pPr>
              <w:spacing w:after="0" w:line="250" w:lineRule="auto"/>
            </w:pPr>
            <w:r>
              <w:rPr>
                <w:b/>
                <w:sz w:val="16"/>
              </w:rPr>
              <w:t>Amstelveen</w:t>
            </w:r>
          </w:p>
        </w:tc>
        <w:tc>
          <w:tcPr>
            <w:tcW w:w="6960" w:type="dxa"/>
            <w:tcMar>
              <w:top w:w="70" w:type="dxa"/>
              <w:left w:w="110" w:type="dxa"/>
              <w:bottom w:w="70" w:type="dxa"/>
              <w:right w:w="110" w:type="dxa"/>
            </w:tcMar>
            <w:vAlign w:val="center"/>
          </w:tcPr>
          <w:p w14:paraId="5FA93AD7" w14:textId="77777777" w:rsidR="002B0EC0" w:rsidRPr="003E3741" w:rsidRDefault="00000000">
            <w:pPr>
              <w:spacing w:after="0" w:line="250" w:lineRule="auto"/>
              <w:rPr>
                <w:lang w:val="nl-NL"/>
              </w:rPr>
            </w:pPr>
            <w:r w:rsidRPr="003E3741">
              <w:rPr>
                <w:sz w:val="16"/>
                <w:lang w:val="nl-NL"/>
              </w:rPr>
              <w:t>Klein, snel, veilig en aantoonbaar voordeliger inclusief tijd van Jorn/Hidde.</w:t>
            </w:r>
          </w:p>
        </w:tc>
      </w:tr>
      <w:tr w:rsidR="002B0EC0" w:rsidRPr="003E3741" w14:paraId="42C027EB" w14:textId="77777777">
        <w:trPr>
          <w:cantSplit/>
        </w:trPr>
        <w:tc>
          <w:tcPr>
            <w:tcW w:w="2400" w:type="dxa"/>
            <w:shd w:val="clear" w:color="auto" w:fill="F8FAFC"/>
            <w:tcMar>
              <w:top w:w="70" w:type="dxa"/>
              <w:left w:w="110" w:type="dxa"/>
              <w:bottom w:w="70" w:type="dxa"/>
              <w:right w:w="110" w:type="dxa"/>
            </w:tcMar>
            <w:vAlign w:val="center"/>
          </w:tcPr>
          <w:p w14:paraId="00CBDE4B" w14:textId="77777777" w:rsidR="002B0EC0" w:rsidRDefault="00000000">
            <w:pPr>
              <w:spacing w:after="0" w:line="250" w:lineRule="auto"/>
            </w:pPr>
            <w:r>
              <w:rPr>
                <w:b/>
                <w:sz w:val="16"/>
              </w:rPr>
              <w:t>Warehousepartner/3PL</w:t>
            </w:r>
          </w:p>
        </w:tc>
        <w:tc>
          <w:tcPr>
            <w:tcW w:w="6960" w:type="dxa"/>
            <w:shd w:val="clear" w:color="auto" w:fill="F8FAFC"/>
            <w:tcMar>
              <w:top w:w="70" w:type="dxa"/>
              <w:left w:w="110" w:type="dxa"/>
              <w:bottom w:w="70" w:type="dxa"/>
              <w:right w:w="110" w:type="dxa"/>
            </w:tcMar>
            <w:vAlign w:val="center"/>
          </w:tcPr>
          <w:p w14:paraId="281B84BE" w14:textId="77777777" w:rsidR="002B0EC0" w:rsidRPr="003E3741" w:rsidRDefault="00000000">
            <w:pPr>
              <w:spacing w:after="0" w:line="250" w:lineRule="auto"/>
              <w:rPr>
                <w:lang w:val="nl-NL"/>
              </w:rPr>
            </w:pPr>
            <w:r w:rsidRPr="003E3741">
              <w:rPr>
                <w:sz w:val="16"/>
                <w:lang w:val="nl-NL"/>
              </w:rPr>
              <w:t>Palletvolume, structurele opslag, veel handelingen, schaalbehoefte of verlies van commerciële tijd.</w:t>
            </w:r>
          </w:p>
        </w:tc>
      </w:tr>
      <w:tr w:rsidR="002B0EC0" w:rsidRPr="003E3741" w14:paraId="6C8ED053" w14:textId="77777777">
        <w:trPr>
          <w:cantSplit/>
        </w:trPr>
        <w:tc>
          <w:tcPr>
            <w:tcW w:w="2400" w:type="dxa"/>
            <w:tcMar>
              <w:top w:w="70" w:type="dxa"/>
              <w:left w:w="110" w:type="dxa"/>
              <w:bottom w:w="70" w:type="dxa"/>
              <w:right w:w="110" w:type="dxa"/>
            </w:tcMar>
            <w:vAlign w:val="center"/>
          </w:tcPr>
          <w:p w14:paraId="60C83EDE" w14:textId="77777777" w:rsidR="002B0EC0" w:rsidRDefault="00000000">
            <w:pPr>
              <w:spacing w:after="0" w:line="250" w:lineRule="auto"/>
            </w:pPr>
            <w:r>
              <w:rPr>
                <w:b/>
                <w:sz w:val="16"/>
              </w:rPr>
              <w:t>Directe levering</w:t>
            </w:r>
          </w:p>
        </w:tc>
        <w:tc>
          <w:tcPr>
            <w:tcW w:w="6960" w:type="dxa"/>
            <w:tcMar>
              <w:top w:w="70" w:type="dxa"/>
              <w:left w:w="110" w:type="dxa"/>
              <w:bottom w:w="70" w:type="dxa"/>
              <w:right w:w="110" w:type="dxa"/>
            </w:tcMar>
            <w:vAlign w:val="center"/>
          </w:tcPr>
          <w:p w14:paraId="7D20C0BB" w14:textId="77777777" w:rsidR="002B0EC0" w:rsidRPr="003E3741" w:rsidRDefault="00000000">
            <w:pPr>
              <w:spacing w:after="0" w:line="250" w:lineRule="auto"/>
              <w:rPr>
                <w:lang w:val="nl-NL"/>
              </w:rPr>
            </w:pPr>
            <w:r w:rsidRPr="003E3741">
              <w:rPr>
                <w:sz w:val="16"/>
                <w:lang w:val="nl-NL"/>
              </w:rPr>
              <w:t>Tussenopslag voegt geen waarde toe en traceerbaarheid/documenten zijn geborgd.</w:t>
            </w:r>
          </w:p>
        </w:tc>
      </w:tr>
      <w:tr w:rsidR="002B0EC0" w:rsidRPr="003E3741" w14:paraId="216F57A0" w14:textId="77777777">
        <w:trPr>
          <w:cantSplit/>
        </w:trPr>
        <w:tc>
          <w:tcPr>
            <w:tcW w:w="2400" w:type="dxa"/>
            <w:shd w:val="clear" w:color="auto" w:fill="F8FAFC"/>
            <w:tcMar>
              <w:top w:w="70" w:type="dxa"/>
              <w:left w:w="110" w:type="dxa"/>
              <w:bottom w:w="70" w:type="dxa"/>
              <w:right w:w="110" w:type="dxa"/>
            </w:tcMar>
            <w:vAlign w:val="center"/>
          </w:tcPr>
          <w:p w14:paraId="3DDAECE0" w14:textId="77777777" w:rsidR="002B0EC0" w:rsidRDefault="00000000">
            <w:pPr>
              <w:spacing w:after="0" w:line="250" w:lineRule="auto"/>
            </w:pPr>
            <w:r>
              <w:rPr>
                <w:b/>
                <w:sz w:val="16"/>
              </w:rPr>
              <w:t>Herzien partner/route</w:t>
            </w:r>
          </w:p>
        </w:tc>
        <w:tc>
          <w:tcPr>
            <w:tcW w:w="6960" w:type="dxa"/>
            <w:shd w:val="clear" w:color="auto" w:fill="F8FAFC"/>
            <w:tcMar>
              <w:top w:w="70" w:type="dxa"/>
              <w:left w:w="110" w:type="dxa"/>
              <w:bottom w:w="70" w:type="dxa"/>
              <w:right w:w="110" w:type="dxa"/>
            </w:tcMar>
            <w:vAlign w:val="center"/>
          </w:tcPr>
          <w:p w14:paraId="12BE166F" w14:textId="77777777" w:rsidR="002B0EC0" w:rsidRPr="003E3741" w:rsidRDefault="00000000">
            <w:pPr>
              <w:spacing w:after="0" w:line="250" w:lineRule="auto"/>
              <w:rPr>
                <w:lang w:val="nl-NL"/>
              </w:rPr>
            </w:pPr>
            <w:r w:rsidRPr="003E3741">
              <w:rPr>
                <w:sz w:val="16"/>
                <w:lang w:val="nl-NL"/>
              </w:rPr>
              <w:t>Structurele fouten, kosten, capaciteitstekort of aantoonbaar betere totale waarde elders.</w:t>
            </w:r>
          </w:p>
        </w:tc>
      </w:tr>
    </w:tbl>
    <w:p w14:paraId="47814A8C" w14:textId="77777777" w:rsidR="002B0EC0" w:rsidRPr="003E3741" w:rsidRDefault="00000000">
      <w:pPr>
        <w:rPr>
          <w:lang w:val="nl-NL"/>
        </w:rPr>
      </w:pPr>
      <w:r w:rsidRPr="003E3741">
        <w:rPr>
          <w:lang w:val="nl-NL"/>
        </w:rPr>
        <w:br w:type="page"/>
      </w:r>
    </w:p>
    <w:p w14:paraId="4615CA41" w14:textId="77777777" w:rsidR="002B0EC0" w:rsidRDefault="00000000">
      <w:pPr>
        <w:pStyle w:val="Kop1"/>
      </w:pPr>
      <w:r>
        <w:lastRenderedPageBreak/>
        <w:t>Verplichte controle</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20"/>
        <w:gridCol w:w="8540"/>
      </w:tblGrid>
      <w:tr w:rsidR="002B0EC0" w14:paraId="01AC6A06" w14:textId="77777777">
        <w:trPr>
          <w:tblHeader/>
        </w:trPr>
        <w:tc>
          <w:tcPr>
            <w:tcW w:w="820" w:type="dxa"/>
            <w:shd w:val="clear" w:color="auto" w:fill="1B7F79"/>
            <w:tcMar>
              <w:top w:w="70" w:type="dxa"/>
              <w:left w:w="110" w:type="dxa"/>
              <w:bottom w:w="70" w:type="dxa"/>
              <w:right w:w="110" w:type="dxa"/>
            </w:tcMar>
            <w:vAlign w:val="center"/>
          </w:tcPr>
          <w:p w14:paraId="4CFD00F2" w14:textId="77777777" w:rsidR="002B0EC0" w:rsidRDefault="00000000">
            <w:pPr>
              <w:spacing w:after="0" w:line="250" w:lineRule="auto"/>
            </w:pPr>
            <w:r>
              <w:rPr>
                <w:b/>
                <w:color w:val="FFFFFF"/>
                <w:sz w:val="17"/>
              </w:rPr>
              <w:t>Check</w:t>
            </w:r>
          </w:p>
        </w:tc>
        <w:tc>
          <w:tcPr>
            <w:tcW w:w="8540" w:type="dxa"/>
            <w:shd w:val="clear" w:color="auto" w:fill="1B7F79"/>
            <w:tcMar>
              <w:top w:w="70" w:type="dxa"/>
              <w:left w:w="110" w:type="dxa"/>
              <w:bottom w:w="70" w:type="dxa"/>
              <w:right w:w="110" w:type="dxa"/>
            </w:tcMar>
            <w:vAlign w:val="center"/>
          </w:tcPr>
          <w:p w14:paraId="211A1BE2" w14:textId="77777777" w:rsidR="002B0EC0" w:rsidRDefault="00000000">
            <w:pPr>
              <w:spacing w:after="0" w:line="250" w:lineRule="auto"/>
            </w:pPr>
            <w:r>
              <w:rPr>
                <w:b/>
                <w:color w:val="FFFFFF"/>
                <w:sz w:val="17"/>
              </w:rPr>
              <w:t>Controlepunt</w:t>
            </w:r>
          </w:p>
        </w:tc>
      </w:tr>
      <w:tr w:rsidR="002B0EC0" w:rsidRPr="003E3741" w14:paraId="338A4F0B" w14:textId="77777777">
        <w:trPr>
          <w:cantSplit/>
        </w:trPr>
        <w:tc>
          <w:tcPr>
            <w:tcW w:w="820" w:type="dxa"/>
            <w:tcMar>
              <w:top w:w="70" w:type="dxa"/>
              <w:left w:w="110" w:type="dxa"/>
              <w:bottom w:w="70" w:type="dxa"/>
              <w:right w:w="110" w:type="dxa"/>
            </w:tcMar>
            <w:vAlign w:val="center"/>
          </w:tcPr>
          <w:p w14:paraId="4E6C0F24" w14:textId="77777777" w:rsidR="002B0EC0"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228DC34E" w14:textId="77777777" w:rsidR="002B0EC0" w:rsidRPr="003E3741" w:rsidRDefault="00000000">
            <w:pPr>
              <w:spacing w:after="0" w:line="250" w:lineRule="auto"/>
              <w:rPr>
                <w:lang w:val="nl-NL"/>
              </w:rPr>
            </w:pPr>
            <w:r w:rsidRPr="003E3741">
              <w:rPr>
                <w:sz w:val="17"/>
                <w:lang w:val="nl-NL"/>
              </w:rPr>
              <w:t>Volume, verblijfsduur, handelingen en urgentie zijn bekend.</w:t>
            </w:r>
          </w:p>
        </w:tc>
      </w:tr>
      <w:tr w:rsidR="002B0EC0" w:rsidRPr="003E3741" w14:paraId="09BF786A" w14:textId="77777777">
        <w:trPr>
          <w:cantSplit/>
        </w:trPr>
        <w:tc>
          <w:tcPr>
            <w:tcW w:w="820" w:type="dxa"/>
            <w:shd w:val="clear" w:color="auto" w:fill="F8FAFC"/>
            <w:tcMar>
              <w:top w:w="70" w:type="dxa"/>
              <w:left w:w="110" w:type="dxa"/>
              <w:bottom w:w="70" w:type="dxa"/>
              <w:right w:w="110" w:type="dxa"/>
            </w:tcMar>
            <w:vAlign w:val="center"/>
          </w:tcPr>
          <w:p w14:paraId="5C072C51" w14:textId="77777777" w:rsidR="002B0EC0"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1A3BF8AB" w14:textId="77777777" w:rsidR="002B0EC0" w:rsidRPr="003E3741" w:rsidRDefault="00000000">
            <w:pPr>
              <w:spacing w:after="0" w:line="250" w:lineRule="auto"/>
              <w:rPr>
                <w:lang w:val="nl-NL"/>
              </w:rPr>
            </w:pPr>
            <w:r w:rsidRPr="003E3741">
              <w:rPr>
                <w:sz w:val="17"/>
                <w:lang w:val="nl-NL"/>
              </w:rPr>
              <w:t>Eigen uren, ritten en foutkans zijn in de vergelijking meegenomen.</w:t>
            </w:r>
          </w:p>
        </w:tc>
      </w:tr>
      <w:tr w:rsidR="002B0EC0" w:rsidRPr="003E3741" w14:paraId="220E7043" w14:textId="77777777">
        <w:trPr>
          <w:cantSplit/>
        </w:trPr>
        <w:tc>
          <w:tcPr>
            <w:tcW w:w="820" w:type="dxa"/>
            <w:tcMar>
              <w:top w:w="70" w:type="dxa"/>
              <w:left w:w="110" w:type="dxa"/>
              <w:bottom w:w="70" w:type="dxa"/>
              <w:right w:w="110" w:type="dxa"/>
            </w:tcMar>
            <w:vAlign w:val="center"/>
          </w:tcPr>
          <w:p w14:paraId="117B2824" w14:textId="77777777" w:rsidR="002B0EC0"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3CBFB84F" w14:textId="77777777" w:rsidR="002B0EC0" w:rsidRPr="003E3741" w:rsidRDefault="00000000">
            <w:pPr>
              <w:spacing w:after="0" w:line="250" w:lineRule="auto"/>
              <w:rPr>
                <w:lang w:val="nl-NL"/>
              </w:rPr>
            </w:pPr>
            <w:r w:rsidRPr="003E3741">
              <w:rPr>
                <w:sz w:val="17"/>
                <w:lang w:val="nl-NL"/>
              </w:rPr>
              <w:t>Gekozen locatie en hoofdreden zijn vastgelegd.</w:t>
            </w:r>
          </w:p>
        </w:tc>
      </w:tr>
      <w:tr w:rsidR="002B0EC0" w:rsidRPr="003E3741" w14:paraId="304A349A" w14:textId="77777777">
        <w:trPr>
          <w:cantSplit/>
        </w:trPr>
        <w:tc>
          <w:tcPr>
            <w:tcW w:w="820" w:type="dxa"/>
            <w:shd w:val="clear" w:color="auto" w:fill="F8FAFC"/>
            <w:tcMar>
              <w:top w:w="70" w:type="dxa"/>
              <w:left w:w="110" w:type="dxa"/>
              <w:bottom w:w="70" w:type="dxa"/>
              <w:right w:w="110" w:type="dxa"/>
            </w:tcMar>
            <w:vAlign w:val="center"/>
          </w:tcPr>
          <w:p w14:paraId="1EF591B5" w14:textId="77777777" w:rsidR="002B0EC0"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4DE39EA6" w14:textId="77777777" w:rsidR="002B0EC0" w:rsidRPr="003E3741" w:rsidRDefault="00000000">
            <w:pPr>
              <w:spacing w:after="0" w:line="250" w:lineRule="auto"/>
              <w:rPr>
                <w:lang w:val="nl-NL"/>
              </w:rPr>
            </w:pPr>
            <w:r w:rsidRPr="003E3741">
              <w:rPr>
                <w:sz w:val="17"/>
                <w:lang w:val="nl-NL"/>
              </w:rPr>
              <w:t>Tijdelijke interne opslag heeft een einddatum.</w:t>
            </w:r>
          </w:p>
        </w:tc>
      </w:tr>
      <w:tr w:rsidR="002B0EC0" w:rsidRPr="003E3741" w14:paraId="6F9D4BAD" w14:textId="77777777">
        <w:trPr>
          <w:cantSplit/>
        </w:trPr>
        <w:tc>
          <w:tcPr>
            <w:tcW w:w="820" w:type="dxa"/>
            <w:tcMar>
              <w:top w:w="70" w:type="dxa"/>
              <w:left w:w="110" w:type="dxa"/>
              <w:bottom w:w="70" w:type="dxa"/>
              <w:right w:w="110" w:type="dxa"/>
            </w:tcMar>
            <w:vAlign w:val="center"/>
          </w:tcPr>
          <w:p w14:paraId="29D0B9CF" w14:textId="77777777" w:rsidR="002B0EC0"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47750713" w14:textId="77777777" w:rsidR="002B0EC0" w:rsidRPr="003E3741" w:rsidRDefault="00000000">
            <w:pPr>
              <w:spacing w:after="0" w:line="250" w:lineRule="auto"/>
              <w:rPr>
                <w:lang w:val="nl-NL"/>
              </w:rPr>
            </w:pPr>
            <w:r w:rsidRPr="003E3741">
              <w:rPr>
                <w:sz w:val="17"/>
                <w:lang w:val="nl-NL"/>
              </w:rPr>
              <w:t>Transfer bevat bron, bestemming, SKU, aantal en batch/lot waar relevant.</w:t>
            </w:r>
          </w:p>
        </w:tc>
      </w:tr>
      <w:tr w:rsidR="002B0EC0" w:rsidRPr="003E3741" w14:paraId="0D882608" w14:textId="77777777">
        <w:trPr>
          <w:cantSplit/>
        </w:trPr>
        <w:tc>
          <w:tcPr>
            <w:tcW w:w="820" w:type="dxa"/>
            <w:shd w:val="clear" w:color="auto" w:fill="F8FAFC"/>
            <w:tcMar>
              <w:top w:w="70" w:type="dxa"/>
              <w:left w:w="110" w:type="dxa"/>
              <w:bottom w:w="70" w:type="dxa"/>
              <w:right w:w="110" w:type="dxa"/>
            </w:tcMar>
            <w:vAlign w:val="center"/>
          </w:tcPr>
          <w:p w14:paraId="006D1BA5" w14:textId="77777777" w:rsidR="002B0EC0" w:rsidRDefault="00000000">
            <w:pPr>
              <w:spacing w:after="0" w:line="250" w:lineRule="auto"/>
            </w:pPr>
            <w:r>
              <w:rPr>
                <w:b/>
                <w:sz w:val="17"/>
              </w:rPr>
              <w:t>☐</w:t>
            </w:r>
          </w:p>
        </w:tc>
        <w:tc>
          <w:tcPr>
            <w:tcW w:w="8540" w:type="dxa"/>
            <w:shd w:val="clear" w:color="auto" w:fill="F8FAFC"/>
            <w:tcMar>
              <w:top w:w="70" w:type="dxa"/>
              <w:left w:w="110" w:type="dxa"/>
              <w:bottom w:w="70" w:type="dxa"/>
              <w:right w:w="110" w:type="dxa"/>
            </w:tcMar>
            <w:vAlign w:val="center"/>
          </w:tcPr>
          <w:p w14:paraId="74CA3CB7" w14:textId="77777777" w:rsidR="002B0EC0" w:rsidRPr="003E3741" w:rsidRDefault="00000000">
            <w:pPr>
              <w:spacing w:after="0" w:line="250" w:lineRule="auto"/>
              <w:rPr>
                <w:lang w:val="nl-NL"/>
              </w:rPr>
            </w:pPr>
            <w:r w:rsidRPr="003E3741">
              <w:rPr>
                <w:sz w:val="17"/>
                <w:lang w:val="nl-NL"/>
              </w:rPr>
              <w:t>Voorraad onderweg is zichtbaar en niet dubbel gealloceerd.</w:t>
            </w:r>
          </w:p>
        </w:tc>
      </w:tr>
      <w:tr w:rsidR="002B0EC0" w:rsidRPr="003E3741" w14:paraId="137DBFB2" w14:textId="77777777">
        <w:trPr>
          <w:cantSplit/>
        </w:trPr>
        <w:tc>
          <w:tcPr>
            <w:tcW w:w="820" w:type="dxa"/>
            <w:tcMar>
              <w:top w:w="70" w:type="dxa"/>
              <w:left w:w="110" w:type="dxa"/>
              <w:bottom w:w="70" w:type="dxa"/>
              <w:right w:w="110" w:type="dxa"/>
            </w:tcMar>
            <w:vAlign w:val="center"/>
          </w:tcPr>
          <w:p w14:paraId="3B27AEFD" w14:textId="77777777" w:rsidR="002B0EC0" w:rsidRDefault="00000000">
            <w:pPr>
              <w:spacing w:after="0" w:line="250" w:lineRule="auto"/>
            </w:pPr>
            <w:r>
              <w:rPr>
                <w:b/>
                <w:sz w:val="17"/>
              </w:rPr>
              <w:t>☐</w:t>
            </w:r>
          </w:p>
        </w:tc>
        <w:tc>
          <w:tcPr>
            <w:tcW w:w="8540" w:type="dxa"/>
            <w:tcMar>
              <w:top w:w="70" w:type="dxa"/>
              <w:left w:w="110" w:type="dxa"/>
              <w:bottom w:w="70" w:type="dxa"/>
              <w:right w:w="110" w:type="dxa"/>
            </w:tcMar>
            <w:vAlign w:val="center"/>
          </w:tcPr>
          <w:p w14:paraId="7C70EE95" w14:textId="77777777" w:rsidR="002B0EC0" w:rsidRPr="003E3741" w:rsidRDefault="00000000">
            <w:pPr>
              <w:spacing w:after="0" w:line="250" w:lineRule="auto"/>
              <w:rPr>
                <w:lang w:val="nl-NL"/>
              </w:rPr>
            </w:pPr>
            <w:r w:rsidRPr="003E3741">
              <w:rPr>
                <w:sz w:val="17"/>
                <w:lang w:val="nl-NL"/>
              </w:rPr>
              <w:t>Transfer wordt pas na ontvangstbevestiging afgesloten.</w:t>
            </w:r>
          </w:p>
        </w:tc>
      </w:tr>
    </w:tbl>
    <w:p w14:paraId="5A2FC2FD" w14:textId="77777777" w:rsidR="002B0EC0" w:rsidRDefault="00000000">
      <w:pPr>
        <w:pStyle w:val="Kop2"/>
      </w:pPr>
      <w:r>
        <w:t>Uitzonderingen en directe acties</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2B0EC0" w14:paraId="69A38AF8" w14:textId="77777777">
        <w:trPr>
          <w:tblHeader/>
        </w:trPr>
        <w:tc>
          <w:tcPr>
            <w:tcW w:w="2500" w:type="dxa"/>
            <w:shd w:val="clear" w:color="auto" w:fill="2E74B5"/>
            <w:tcMar>
              <w:top w:w="70" w:type="dxa"/>
              <w:left w:w="110" w:type="dxa"/>
              <w:bottom w:w="70" w:type="dxa"/>
              <w:right w:w="110" w:type="dxa"/>
            </w:tcMar>
            <w:vAlign w:val="center"/>
          </w:tcPr>
          <w:p w14:paraId="75584E01" w14:textId="77777777" w:rsidR="002B0EC0" w:rsidRDefault="00000000">
            <w:pPr>
              <w:spacing w:after="0" w:line="250" w:lineRule="auto"/>
            </w:pPr>
            <w:r>
              <w:rPr>
                <w:b/>
                <w:color w:val="FFFFFF"/>
                <w:sz w:val="16"/>
              </w:rPr>
              <w:t>Uitzondering</w:t>
            </w:r>
          </w:p>
        </w:tc>
        <w:tc>
          <w:tcPr>
            <w:tcW w:w="6860" w:type="dxa"/>
            <w:shd w:val="clear" w:color="auto" w:fill="2E74B5"/>
            <w:tcMar>
              <w:top w:w="70" w:type="dxa"/>
              <w:left w:w="110" w:type="dxa"/>
              <w:bottom w:w="70" w:type="dxa"/>
              <w:right w:w="110" w:type="dxa"/>
            </w:tcMar>
            <w:vAlign w:val="center"/>
          </w:tcPr>
          <w:p w14:paraId="57B5845B" w14:textId="77777777" w:rsidR="002B0EC0" w:rsidRDefault="00000000">
            <w:pPr>
              <w:spacing w:after="0" w:line="250" w:lineRule="auto"/>
            </w:pPr>
            <w:r>
              <w:rPr>
                <w:b/>
                <w:color w:val="FFFFFF"/>
                <w:sz w:val="16"/>
              </w:rPr>
              <w:t>Verplichte reactie</w:t>
            </w:r>
          </w:p>
        </w:tc>
      </w:tr>
      <w:tr w:rsidR="002B0EC0" w:rsidRPr="003E3741" w14:paraId="67E126A7" w14:textId="77777777">
        <w:trPr>
          <w:cantSplit/>
        </w:trPr>
        <w:tc>
          <w:tcPr>
            <w:tcW w:w="2500" w:type="dxa"/>
            <w:tcMar>
              <w:top w:w="70" w:type="dxa"/>
              <w:left w:w="110" w:type="dxa"/>
              <w:bottom w:w="70" w:type="dxa"/>
              <w:right w:w="110" w:type="dxa"/>
            </w:tcMar>
            <w:vAlign w:val="center"/>
          </w:tcPr>
          <w:p w14:paraId="42174C39" w14:textId="77777777" w:rsidR="002B0EC0" w:rsidRDefault="00000000">
            <w:pPr>
              <w:spacing w:after="0" w:line="250" w:lineRule="auto"/>
            </w:pPr>
            <w:r>
              <w:rPr>
                <w:b/>
                <w:sz w:val="16"/>
              </w:rPr>
              <w:t>Spoed</w:t>
            </w:r>
          </w:p>
        </w:tc>
        <w:tc>
          <w:tcPr>
            <w:tcW w:w="6860" w:type="dxa"/>
            <w:tcMar>
              <w:top w:w="70" w:type="dxa"/>
              <w:left w:w="110" w:type="dxa"/>
              <w:bottom w:w="70" w:type="dxa"/>
              <w:right w:w="110" w:type="dxa"/>
            </w:tcMar>
            <w:vAlign w:val="center"/>
          </w:tcPr>
          <w:p w14:paraId="12D3F16A" w14:textId="77777777" w:rsidR="002B0EC0" w:rsidRPr="003E3741" w:rsidRDefault="00000000">
            <w:pPr>
              <w:spacing w:after="0" w:line="250" w:lineRule="auto"/>
              <w:rPr>
                <w:lang w:val="nl-NL"/>
              </w:rPr>
            </w:pPr>
            <w:r w:rsidRPr="003E3741">
              <w:rPr>
                <w:sz w:val="16"/>
                <w:lang w:val="nl-NL"/>
              </w:rPr>
              <w:t>Amstelveen alleen kiezen wanneer fysieke capaciteit en foutbeheersing toereikend zijn.</w:t>
            </w:r>
          </w:p>
        </w:tc>
      </w:tr>
      <w:tr w:rsidR="002B0EC0" w:rsidRPr="003E3741" w14:paraId="08372476" w14:textId="77777777">
        <w:trPr>
          <w:cantSplit/>
        </w:trPr>
        <w:tc>
          <w:tcPr>
            <w:tcW w:w="2500" w:type="dxa"/>
            <w:shd w:val="clear" w:color="auto" w:fill="F8FAFC"/>
            <w:tcMar>
              <w:top w:w="70" w:type="dxa"/>
              <w:left w:w="110" w:type="dxa"/>
              <w:bottom w:w="70" w:type="dxa"/>
              <w:right w:w="110" w:type="dxa"/>
            </w:tcMar>
            <w:vAlign w:val="center"/>
          </w:tcPr>
          <w:p w14:paraId="4394C8E2" w14:textId="77777777" w:rsidR="002B0EC0" w:rsidRDefault="00000000">
            <w:pPr>
              <w:spacing w:after="0" w:line="250" w:lineRule="auto"/>
            </w:pPr>
            <w:r>
              <w:rPr>
                <w:b/>
                <w:sz w:val="16"/>
              </w:rPr>
              <w:t>Capaciteitsgrens</w:t>
            </w:r>
          </w:p>
        </w:tc>
        <w:tc>
          <w:tcPr>
            <w:tcW w:w="6860" w:type="dxa"/>
            <w:shd w:val="clear" w:color="auto" w:fill="F8FAFC"/>
            <w:tcMar>
              <w:top w:w="70" w:type="dxa"/>
              <w:left w:w="110" w:type="dxa"/>
              <w:bottom w:w="70" w:type="dxa"/>
              <w:right w:w="110" w:type="dxa"/>
            </w:tcMar>
            <w:vAlign w:val="center"/>
          </w:tcPr>
          <w:p w14:paraId="3DEB5560" w14:textId="77777777" w:rsidR="002B0EC0" w:rsidRPr="003E3741" w:rsidRDefault="00000000">
            <w:pPr>
              <w:spacing w:after="0" w:line="250" w:lineRule="auto"/>
              <w:rPr>
                <w:lang w:val="nl-NL"/>
              </w:rPr>
            </w:pPr>
            <w:r w:rsidRPr="003E3741">
              <w:rPr>
                <w:sz w:val="16"/>
                <w:lang w:val="nl-NL"/>
              </w:rPr>
              <w:t>Nieuwe inbound blokkeren of omleiden zodra veilige interne capaciteit dreigt te worden overschreden.</w:t>
            </w:r>
          </w:p>
        </w:tc>
      </w:tr>
      <w:tr w:rsidR="002B0EC0" w:rsidRPr="003E3741" w14:paraId="4920FA6C" w14:textId="77777777">
        <w:trPr>
          <w:cantSplit/>
        </w:trPr>
        <w:tc>
          <w:tcPr>
            <w:tcW w:w="2500" w:type="dxa"/>
            <w:tcMar>
              <w:top w:w="70" w:type="dxa"/>
              <w:left w:w="110" w:type="dxa"/>
              <w:bottom w:w="70" w:type="dxa"/>
              <w:right w:w="110" w:type="dxa"/>
            </w:tcMar>
            <w:vAlign w:val="center"/>
          </w:tcPr>
          <w:p w14:paraId="467E7B83" w14:textId="77777777" w:rsidR="002B0EC0" w:rsidRDefault="00000000">
            <w:pPr>
              <w:spacing w:after="0" w:line="250" w:lineRule="auto"/>
            </w:pPr>
            <w:r>
              <w:rPr>
                <w:b/>
                <w:sz w:val="16"/>
              </w:rPr>
              <w:t>Transferafwijking</w:t>
            </w:r>
          </w:p>
        </w:tc>
        <w:tc>
          <w:tcPr>
            <w:tcW w:w="6860" w:type="dxa"/>
            <w:tcMar>
              <w:top w:w="70" w:type="dxa"/>
              <w:left w:w="110" w:type="dxa"/>
              <w:bottom w:w="70" w:type="dxa"/>
              <w:right w:w="110" w:type="dxa"/>
            </w:tcMar>
            <w:vAlign w:val="center"/>
          </w:tcPr>
          <w:p w14:paraId="7D5536B7" w14:textId="77777777" w:rsidR="002B0EC0" w:rsidRPr="003E3741" w:rsidRDefault="00000000">
            <w:pPr>
              <w:spacing w:after="0" w:line="250" w:lineRule="auto"/>
              <w:rPr>
                <w:lang w:val="nl-NL"/>
              </w:rPr>
            </w:pPr>
            <w:r w:rsidRPr="003E3741">
              <w:rPr>
                <w:sz w:val="16"/>
                <w:lang w:val="nl-NL"/>
              </w:rPr>
              <w:t>Bron- en bestemmingsbewijs vergelijken; verschil niet administratief wegboeken zonder onderzoek.</w:t>
            </w:r>
          </w:p>
        </w:tc>
      </w:tr>
      <w:tr w:rsidR="002B0EC0" w:rsidRPr="003E3741" w14:paraId="274500CD" w14:textId="77777777">
        <w:trPr>
          <w:cantSplit/>
        </w:trPr>
        <w:tc>
          <w:tcPr>
            <w:tcW w:w="2500" w:type="dxa"/>
            <w:shd w:val="clear" w:color="auto" w:fill="F8FAFC"/>
            <w:tcMar>
              <w:top w:w="70" w:type="dxa"/>
              <w:left w:w="110" w:type="dxa"/>
              <w:bottom w:w="70" w:type="dxa"/>
              <w:right w:w="110" w:type="dxa"/>
            </w:tcMar>
            <w:vAlign w:val="center"/>
          </w:tcPr>
          <w:p w14:paraId="1133E976" w14:textId="77777777" w:rsidR="002B0EC0" w:rsidRDefault="00000000">
            <w:pPr>
              <w:spacing w:after="0" w:line="250" w:lineRule="auto"/>
            </w:pPr>
            <w:r>
              <w:rPr>
                <w:b/>
                <w:sz w:val="16"/>
              </w:rPr>
              <w:t>Nieuwe 3PL-kandidaat</w:t>
            </w:r>
          </w:p>
        </w:tc>
        <w:tc>
          <w:tcPr>
            <w:tcW w:w="6860" w:type="dxa"/>
            <w:shd w:val="clear" w:color="auto" w:fill="F8FAFC"/>
            <w:tcMar>
              <w:top w:w="70" w:type="dxa"/>
              <w:left w:w="110" w:type="dxa"/>
              <w:bottom w:w="70" w:type="dxa"/>
              <w:right w:w="110" w:type="dxa"/>
            </w:tcMar>
            <w:vAlign w:val="center"/>
          </w:tcPr>
          <w:p w14:paraId="0F9020BF" w14:textId="77777777" w:rsidR="002B0EC0" w:rsidRPr="003E3741" w:rsidRDefault="00000000">
            <w:pPr>
              <w:spacing w:after="0" w:line="250" w:lineRule="auto"/>
              <w:rPr>
                <w:lang w:val="nl-NL"/>
              </w:rPr>
            </w:pPr>
            <w:r w:rsidRPr="003E3741">
              <w:rPr>
                <w:sz w:val="16"/>
                <w:lang w:val="nl-NL"/>
              </w:rPr>
              <w:t>Beoordelen via SOP-014; offerte, SLA, portal/testflow, inventarisatie en migratierisico vergelijken.</w:t>
            </w:r>
          </w:p>
        </w:tc>
      </w:tr>
    </w:tbl>
    <w:p w14:paraId="1D3C81E8" w14:textId="77777777" w:rsidR="002B0EC0" w:rsidRPr="003E3741" w:rsidRDefault="00000000">
      <w:pPr>
        <w:pStyle w:val="Kop2"/>
        <w:rPr>
          <w:lang w:val="nl-NL"/>
        </w:rPr>
      </w:pPr>
      <w:r w:rsidRPr="003E3741">
        <w:rPr>
          <w:lang w:val="nl-NL"/>
        </w:rPr>
        <w:t>Dossier, KPI’s en samenhang</w:t>
      </w:r>
    </w:p>
    <w:p w14:paraId="3550550F" w14:textId="77777777" w:rsidR="002B0EC0" w:rsidRPr="003E3741" w:rsidRDefault="00000000">
      <w:pPr>
        <w:spacing w:after="40" w:line="259" w:lineRule="auto"/>
        <w:rPr>
          <w:lang w:val="nl-NL"/>
        </w:rPr>
      </w:pPr>
      <w:r w:rsidRPr="003E3741">
        <w:rPr>
          <w:b/>
          <w:color w:val="17365D"/>
          <w:sz w:val="17"/>
          <w:lang w:val="nl-NL"/>
        </w:rPr>
        <w:t>Verplicht dossier:</w:t>
      </w:r>
      <w:r w:rsidRPr="003E3741">
        <w:rPr>
          <w:sz w:val="17"/>
          <w:lang w:val="nl-NL"/>
        </w:rPr>
        <w:t xml:space="preserve"> Locatiebesluit, kosten-/tijdsvergelijking, transferinstructie, dispatchbewijs, voorraad onderweg en ontvangstbevestiging.</w:t>
      </w:r>
    </w:p>
    <w:p w14:paraId="65DBE7A1" w14:textId="77777777" w:rsidR="002B0EC0" w:rsidRPr="003E3741" w:rsidRDefault="00000000">
      <w:pPr>
        <w:spacing w:after="40" w:line="259" w:lineRule="auto"/>
        <w:rPr>
          <w:lang w:val="nl-NL"/>
        </w:rPr>
      </w:pPr>
      <w:r w:rsidRPr="003E3741">
        <w:rPr>
          <w:b/>
          <w:color w:val="17365D"/>
          <w:sz w:val="17"/>
          <w:lang w:val="nl-NL"/>
        </w:rPr>
        <w:t>KPI-sturing:</w:t>
      </w:r>
      <w:r w:rsidRPr="003E3741">
        <w:rPr>
          <w:sz w:val="17"/>
          <w:lang w:val="nl-NL"/>
        </w:rPr>
        <w:t xml:space="preserve"> Palletcapaciteit Amstelveen; open transfers; tijd interne handling; transferafwijkingen; totale logistieke kosten per gekozen route.</w:t>
      </w:r>
    </w:p>
    <w:p w14:paraId="4051FAC2" w14:textId="77777777" w:rsidR="002B0EC0" w:rsidRPr="003E3741" w:rsidRDefault="00000000">
      <w:pPr>
        <w:spacing w:after="40" w:line="259" w:lineRule="auto"/>
        <w:rPr>
          <w:lang w:val="nl-NL"/>
        </w:rPr>
      </w:pPr>
      <w:r w:rsidRPr="003E3741">
        <w:rPr>
          <w:b/>
          <w:color w:val="17365D"/>
          <w:sz w:val="17"/>
          <w:lang w:val="nl-NL"/>
        </w:rPr>
        <w:t>Gerelateerde SOP’s:</w:t>
      </w:r>
      <w:r w:rsidRPr="003E3741">
        <w:rPr>
          <w:sz w:val="17"/>
          <w:lang w:val="nl-NL"/>
        </w:rPr>
        <w:t xml:space="preserve"> SOP-004, SOP-005, SOP-008, SOP-009 en SOP-014.</w:t>
      </w:r>
    </w:p>
    <w:p w14:paraId="240DB434" w14:textId="77777777" w:rsidR="002B0EC0" w:rsidRPr="003E3741" w:rsidRDefault="00000000">
      <w:pPr>
        <w:pStyle w:val="Kop2"/>
        <w:rPr>
          <w:lang w:val="nl-NL"/>
        </w:rPr>
      </w:pPr>
      <w:r w:rsidRPr="003E3741">
        <w:rPr>
          <w:lang w:val="nl-NL"/>
        </w:rPr>
        <w:t>Beheer en revisie</w:t>
      </w:r>
    </w:p>
    <w:p w14:paraId="3CC6EC8F" w14:textId="77777777" w:rsidR="002B0EC0" w:rsidRPr="003E3741" w:rsidRDefault="00000000">
      <w:pPr>
        <w:spacing w:after="60" w:line="259" w:lineRule="auto"/>
        <w:rPr>
          <w:lang w:val="nl-NL"/>
        </w:rPr>
      </w:pPr>
      <w:r w:rsidRPr="003E3741">
        <w:rPr>
          <w:b/>
          <w:color w:val="17365D"/>
          <w:sz w:val="17"/>
          <w:lang w:val="nl-NL"/>
        </w:rPr>
        <w:t>Beheer:</w:t>
      </w:r>
      <w:r w:rsidRPr="003E3741">
        <w:rPr>
          <w:sz w:val="17"/>
          <w:lang w:val="nl-NL"/>
        </w:rPr>
        <w:t xml:space="preserve"> Jorn en Hidde zijn gezamenlijk proceseigenaar. Deze SOP wordt minimaal jaarlijks en direct na een belangrijke proces-, partner-, systeem- of wettelijke wijziging beoordeeld. Alleen de actuele, goedgekeurde versie in de Operations Hub is geldig.</w:t>
      </w:r>
    </w:p>
    <w:tbl>
      <w:tblPr>
        <w:tblW w:w="9360" w:type="dxa"/>
        <w:tblInd w:w="1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80"/>
        <w:gridCol w:w="1280"/>
        <w:gridCol w:w="3900"/>
        <w:gridCol w:w="1900"/>
        <w:gridCol w:w="1500"/>
      </w:tblGrid>
      <w:tr w:rsidR="002B0EC0" w14:paraId="1907986F" w14:textId="77777777">
        <w:trPr>
          <w:tblHeader/>
        </w:trPr>
        <w:tc>
          <w:tcPr>
            <w:tcW w:w="780" w:type="dxa"/>
            <w:shd w:val="clear" w:color="auto" w:fill="17365D"/>
            <w:tcMar>
              <w:top w:w="70" w:type="dxa"/>
              <w:left w:w="110" w:type="dxa"/>
              <w:bottom w:w="70" w:type="dxa"/>
              <w:right w:w="110" w:type="dxa"/>
            </w:tcMar>
            <w:vAlign w:val="center"/>
          </w:tcPr>
          <w:p w14:paraId="366DF03C" w14:textId="77777777" w:rsidR="002B0EC0" w:rsidRDefault="00000000">
            <w:pPr>
              <w:spacing w:after="0" w:line="250" w:lineRule="auto"/>
            </w:pPr>
            <w:r>
              <w:rPr>
                <w:b/>
                <w:color w:val="FFFFFF"/>
                <w:sz w:val="15"/>
              </w:rPr>
              <w:t>Versie</w:t>
            </w:r>
          </w:p>
        </w:tc>
        <w:tc>
          <w:tcPr>
            <w:tcW w:w="1280" w:type="dxa"/>
            <w:shd w:val="clear" w:color="auto" w:fill="17365D"/>
            <w:tcMar>
              <w:top w:w="70" w:type="dxa"/>
              <w:left w:w="110" w:type="dxa"/>
              <w:bottom w:w="70" w:type="dxa"/>
              <w:right w:w="110" w:type="dxa"/>
            </w:tcMar>
            <w:vAlign w:val="center"/>
          </w:tcPr>
          <w:p w14:paraId="32A5EFCF" w14:textId="77777777" w:rsidR="002B0EC0" w:rsidRDefault="00000000">
            <w:pPr>
              <w:spacing w:after="0" w:line="250" w:lineRule="auto"/>
            </w:pPr>
            <w:r>
              <w:rPr>
                <w:b/>
                <w:color w:val="FFFFFF"/>
                <w:sz w:val="15"/>
              </w:rPr>
              <w:t>Datum</w:t>
            </w:r>
          </w:p>
        </w:tc>
        <w:tc>
          <w:tcPr>
            <w:tcW w:w="3900" w:type="dxa"/>
            <w:shd w:val="clear" w:color="auto" w:fill="17365D"/>
            <w:tcMar>
              <w:top w:w="70" w:type="dxa"/>
              <w:left w:w="110" w:type="dxa"/>
              <w:bottom w:w="70" w:type="dxa"/>
              <w:right w:w="110" w:type="dxa"/>
            </w:tcMar>
            <w:vAlign w:val="center"/>
          </w:tcPr>
          <w:p w14:paraId="22EDB304" w14:textId="77777777" w:rsidR="002B0EC0" w:rsidRDefault="00000000">
            <w:pPr>
              <w:spacing w:after="0" w:line="250" w:lineRule="auto"/>
            </w:pPr>
            <w:r>
              <w:rPr>
                <w:b/>
                <w:color w:val="FFFFFF"/>
                <w:sz w:val="15"/>
              </w:rPr>
              <w:t>Wijziging</w:t>
            </w:r>
          </w:p>
        </w:tc>
        <w:tc>
          <w:tcPr>
            <w:tcW w:w="1900" w:type="dxa"/>
            <w:shd w:val="clear" w:color="auto" w:fill="17365D"/>
            <w:tcMar>
              <w:top w:w="70" w:type="dxa"/>
              <w:left w:w="110" w:type="dxa"/>
              <w:bottom w:w="70" w:type="dxa"/>
              <w:right w:w="110" w:type="dxa"/>
            </w:tcMar>
            <w:vAlign w:val="center"/>
          </w:tcPr>
          <w:p w14:paraId="13F959A0" w14:textId="77777777" w:rsidR="002B0EC0" w:rsidRDefault="00000000">
            <w:pPr>
              <w:spacing w:after="0" w:line="250" w:lineRule="auto"/>
            </w:pPr>
            <w:r>
              <w:rPr>
                <w:b/>
                <w:color w:val="FFFFFF"/>
                <w:sz w:val="15"/>
              </w:rPr>
              <w:t>Opsteller</w:t>
            </w:r>
          </w:p>
        </w:tc>
        <w:tc>
          <w:tcPr>
            <w:tcW w:w="1500" w:type="dxa"/>
            <w:shd w:val="clear" w:color="auto" w:fill="17365D"/>
            <w:tcMar>
              <w:top w:w="70" w:type="dxa"/>
              <w:left w:w="110" w:type="dxa"/>
              <w:bottom w:w="70" w:type="dxa"/>
              <w:right w:w="110" w:type="dxa"/>
            </w:tcMar>
            <w:vAlign w:val="center"/>
          </w:tcPr>
          <w:p w14:paraId="5FF0194D" w14:textId="77777777" w:rsidR="002B0EC0" w:rsidRDefault="00000000">
            <w:pPr>
              <w:spacing w:after="0" w:line="250" w:lineRule="auto"/>
            </w:pPr>
            <w:r>
              <w:rPr>
                <w:b/>
                <w:color w:val="FFFFFF"/>
                <w:sz w:val="15"/>
              </w:rPr>
              <w:t>Goedkeuring</w:t>
            </w:r>
          </w:p>
        </w:tc>
      </w:tr>
      <w:tr w:rsidR="002B0EC0" w14:paraId="748B4964" w14:textId="77777777">
        <w:trPr>
          <w:cantSplit/>
        </w:trPr>
        <w:tc>
          <w:tcPr>
            <w:tcW w:w="780" w:type="dxa"/>
            <w:tcMar>
              <w:top w:w="70" w:type="dxa"/>
              <w:left w:w="110" w:type="dxa"/>
              <w:bottom w:w="70" w:type="dxa"/>
              <w:right w:w="110" w:type="dxa"/>
            </w:tcMar>
            <w:vAlign w:val="center"/>
          </w:tcPr>
          <w:p w14:paraId="536F9EA8" w14:textId="77777777" w:rsidR="002B0EC0" w:rsidRDefault="00000000">
            <w:pPr>
              <w:spacing w:after="0" w:line="250" w:lineRule="auto"/>
            </w:pPr>
            <w:r>
              <w:rPr>
                <w:b/>
                <w:sz w:val="15"/>
              </w:rPr>
              <w:t>3.0</w:t>
            </w:r>
          </w:p>
        </w:tc>
        <w:tc>
          <w:tcPr>
            <w:tcW w:w="1280" w:type="dxa"/>
            <w:tcMar>
              <w:top w:w="70" w:type="dxa"/>
              <w:left w:w="110" w:type="dxa"/>
              <w:bottom w:w="70" w:type="dxa"/>
              <w:right w:w="110" w:type="dxa"/>
            </w:tcMar>
            <w:vAlign w:val="center"/>
          </w:tcPr>
          <w:p w14:paraId="7C26860B" w14:textId="77777777" w:rsidR="002B0EC0" w:rsidRDefault="00000000">
            <w:pPr>
              <w:spacing w:after="0" w:line="250" w:lineRule="auto"/>
            </w:pPr>
            <w:r>
              <w:rPr>
                <w:sz w:val="15"/>
              </w:rPr>
              <w:t>21-07-2026</w:t>
            </w:r>
          </w:p>
        </w:tc>
        <w:tc>
          <w:tcPr>
            <w:tcW w:w="3900" w:type="dxa"/>
            <w:tcMar>
              <w:top w:w="70" w:type="dxa"/>
              <w:left w:w="110" w:type="dxa"/>
              <w:bottom w:w="70" w:type="dxa"/>
              <w:right w:w="110" w:type="dxa"/>
            </w:tcMar>
            <w:vAlign w:val="center"/>
          </w:tcPr>
          <w:p w14:paraId="6CF14D3A" w14:textId="77777777" w:rsidR="002B0EC0" w:rsidRPr="003E3741" w:rsidRDefault="00000000">
            <w:pPr>
              <w:spacing w:after="0" w:line="250" w:lineRule="auto"/>
              <w:rPr>
                <w:lang w:val="nl-NL"/>
              </w:rPr>
            </w:pPr>
            <w:r w:rsidRPr="003E3741">
              <w:rPr>
                <w:sz w:val="15"/>
                <w:lang w:val="nl-NL"/>
              </w:rPr>
              <w:t>Partneronafhankelijk gemaakt; totale kosten/tijd, tijdelijke opslag en beheer van voorraad onderweg aangescherpt.</w:t>
            </w:r>
          </w:p>
        </w:tc>
        <w:tc>
          <w:tcPr>
            <w:tcW w:w="1900" w:type="dxa"/>
            <w:tcMar>
              <w:top w:w="70" w:type="dxa"/>
              <w:left w:w="110" w:type="dxa"/>
              <w:bottom w:w="70" w:type="dxa"/>
              <w:right w:w="110" w:type="dxa"/>
            </w:tcMar>
            <w:vAlign w:val="center"/>
          </w:tcPr>
          <w:p w14:paraId="002CA661" w14:textId="77777777" w:rsidR="002B0EC0" w:rsidRDefault="00000000">
            <w:pPr>
              <w:spacing w:after="0" w:line="250" w:lineRule="auto"/>
            </w:pPr>
            <w:r>
              <w:rPr>
                <w:sz w:val="15"/>
              </w:rPr>
              <w:t>Inco-Source – Operations</w:t>
            </w:r>
          </w:p>
        </w:tc>
        <w:tc>
          <w:tcPr>
            <w:tcW w:w="1500" w:type="dxa"/>
            <w:tcMar>
              <w:top w:w="70" w:type="dxa"/>
              <w:left w:w="110" w:type="dxa"/>
              <w:bottom w:w="70" w:type="dxa"/>
              <w:right w:w="110" w:type="dxa"/>
            </w:tcMar>
            <w:vAlign w:val="center"/>
          </w:tcPr>
          <w:p w14:paraId="4BF797E7" w14:textId="77777777" w:rsidR="002B0EC0" w:rsidRDefault="00000000">
            <w:pPr>
              <w:spacing w:after="0" w:line="250" w:lineRule="auto"/>
            </w:pPr>
            <w:r>
              <w:rPr>
                <w:sz w:val="15"/>
              </w:rPr>
              <w:t>Jorn / Hidde</w:t>
            </w:r>
          </w:p>
        </w:tc>
      </w:tr>
    </w:tbl>
    <w:p w14:paraId="1E8B6CB4" w14:textId="77777777" w:rsidR="00295C13" w:rsidRDefault="00295C13"/>
    <w:sectPr w:rsidR="00295C13" w:rsidSect="00034616">
      <w:headerReference w:type="even" r:id="rId8"/>
      <w:headerReference w:type="default" r:id="rId9"/>
      <w:footerReference w:type="even" r:id="rId10"/>
      <w:footerReference w:type="default" r:id="rId11"/>
      <w:headerReference w:type="first" r:id="rId12"/>
      <w:footerReference w:type="first" r:id="rId13"/>
      <w:pgSz w:w="12240" w:h="15840"/>
      <w:pgMar w:top="979" w:right="1181" w:bottom="979" w:left="1181" w:header="475"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692EB" w14:textId="77777777" w:rsidR="00295C13" w:rsidRDefault="00295C13">
      <w:pPr>
        <w:spacing w:after="0" w:line="240" w:lineRule="auto"/>
      </w:pPr>
      <w:r>
        <w:separator/>
      </w:r>
    </w:p>
  </w:endnote>
  <w:endnote w:type="continuationSeparator" w:id="0">
    <w:p w14:paraId="2B4B950F" w14:textId="77777777" w:rsidR="00295C13" w:rsidRDefault="00295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7E42" w14:textId="77777777" w:rsidR="003E3741" w:rsidRDefault="003E374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DB70" w14:textId="77777777" w:rsidR="002B0EC0" w:rsidRDefault="00000000">
    <w:pPr>
      <w:pStyle w:val="Voettekst"/>
      <w:jc w:val="right"/>
    </w:pPr>
    <w:r>
      <w:rPr>
        <w:color w:val="667085"/>
        <w:sz w:val="16"/>
      </w:rPr>
      <w:t xml:space="preserve">SOP-007  •  Versie 3.0  •  Pagina </w:t>
    </w:r>
    <w:r>
      <w:fldChar w:fldCharType="begin"/>
    </w:r>
    <w:r>
      <w:instrText>PAGE</w:instrText>
    </w:r>
    <w:r>
      <w:fldChar w:fldCharType="separate"/>
    </w:r>
    <w:r w:rsidR="003E3741">
      <w:rPr>
        <w:noProof/>
      </w:rPr>
      <w:t>1</w:t>
    </w:r>
    <w:r>
      <w:fldChar w:fldCharType="end"/>
    </w:r>
    <w:r>
      <w:rPr>
        <w:color w:val="667085"/>
        <w:sz w:val="16"/>
      </w:rPr>
      <w:t xml:space="preserve"> van </w:t>
    </w:r>
    <w:r>
      <w:fldChar w:fldCharType="begin"/>
    </w:r>
    <w:r>
      <w:instrText>NUMPAGES</w:instrText>
    </w:r>
    <w:r>
      <w:fldChar w:fldCharType="separate"/>
    </w:r>
    <w:r w:rsidR="003E3741">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419E" w14:textId="77777777" w:rsidR="003E3741" w:rsidRDefault="003E374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72304" w14:textId="77777777" w:rsidR="00295C13" w:rsidRDefault="00295C13">
      <w:pPr>
        <w:spacing w:after="0" w:line="240" w:lineRule="auto"/>
      </w:pPr>
      <w:r>
        <w:separator/>
      </w:r>
    </w:p>
  </w:footnote>
  <w:footnote w:type="continuationSeparator" w:id="0">
    <w:p w14:paraId="1F547656" w14:textId="77777777" w:rsidR="00295C13" w:rsidRDefault="00295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637E" w14:textId="77777777" w:rsidR="003E3741" w:rsidRDefault="003E374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6822" w14:textId="353091EC" w:rsidR="002B0EC0" w:rsidRDefault="00000000">
    <w:pPr>
      <w:pStyle w:val="Koptekst"/>
    </w:pPr>
    <w:r>
      <w:rPr>
        <w:b/>
        <w:color w:val="667085"/>
        <w:sz w:val="16"/>
      </w:rPr>
      <w:t>INCO-SOURCE  | SOP-007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DDD6" w14:textId="77777777" w:rsidR="003E3741" w:rsidRDefault="003E374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202548745">
    <w:abstractNumId w:val="8"/>
  </w:num>
  <w:num w:numId="2" w16cid:durableId="901401917">
    <w:abstractNumId w:val="6"/>
  </w:num>
  <w:num w:numId="3" w16cid:durableId="1857814657">
    <w:abstractNumId w:val="5"/>
  </w:num>
  <w:num w:numId="4" w16cid:durableId="1804075203">
    <w:abstractNumId w:val="4"/>
  </w:num>
  <w:num w:numId="5" w16cid:durableId="1472479891">
    <w:abstractNumId w:val="7"/>
  </w:num>
  <w:num w:numId="6" w16cid:durableId="2047635460">
    <w:abstractNumId w:val="3"/>
  </w:num>
  <w:num w:numId="7" w16cid:durableId="1733044706">
    <w:abstractNumId w:val="2"/>
  </w:num>
  <w:num w:numId="8" w16cid:durableId="1228224482">
    <w:abstractNumId w:val="1"/>
  </w:num>
  <w:num w:numId="9" w16cid:durableId="150924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C13"/>
    <w:rsid w:val="0029639D"/>
    <w:rsid w:val="002B0EC0"/>
    <w:rsid w:val="00326F90"/>
    <w:rsid w:val="003E3741"/>
    <w:rsid w:val="00AA1D8D"/>
    <w:rsid w:val="00B47730"/>
    <w:rsid w:val="00C021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5E23E"/>
  <w14:defaultImageDpi w14:val="300"/>
  <w15:docId w15:val="{746A0F40-AB4D-4D51-87BA-F51DF9CC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78" w:lineRule="auto"/>
    </w:pPr>
    <w:rPr>
      <w:rFonts w:ascii="Calibri" w:hAnsi="Calibri"/>
      <w:color w:val="1F2937"/>
      <w:sz w:val="21"/>
    </w:rPr>
  </w:style>
  <w:style w:type="paragraph" w:styleId="Kop1">
    <w:name w:val="heading 1"/>
    <w:basedOn w:val="Standaard"/>
    <w:next w:val="Standaard"/>
    <w:link w:val="Kop1Char"/>
    <w:uiPriority w:val="9"/>
    <w:qFormat/>
    <w:rsid w:val="00FC693F"/>
    <w:pPr>
      <w:keepNext/>
      <w:keepLines/>
      <w:spacing w:before="180" w:after="80"/>
      <w:outlineLvl w:val="0"/>
    </w:pPr>
    <w:rPr>
      <w:rFonts w:asciiTheme="majorHAnsi" w:eastAsiaTheme="majorEastAsia" w:hAnsiTheme="majorHAnsi" w:cstheme="majorBidi"/>
      <w:b/>
      <w:bCs/>
      <w:color w:val="2E74B5"/>
      <w:sz w:val="31"/>
      <w:szCs w:val="28"/>
    </w:rPr>
  </w:style>
  <w:style w:type="paragraph" w:styleId="Kop2">
    <w:name w:val="heading 2"/>
    <w:basedOn w:val="Standaard"/>
    <w:next w:val="Standaard"/>
    <w:link w:val="Kop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Kop3">
    <w:name w:val="heading 3"/>
    <w:basedOn w:val="Standaard"/>
    <w:next w:val="Standaard"/>
    <w:link w:val="Kop3Char"/>
    <w:uiPriority w:val="9"/>
    <w:unhideWhenUsed/>
    <w:qFormat/>
    <w:rsid w:val="00FC693F"/>
    <w:pPr>
      <w:keepNext/>
      <w:keepLines/>
      <w:spacing w:before="100" w:after="40"/>
      <w:outlineLvl w:val="2"/>
    </w:pPr>
    <w:rPr>
      <w:rFonts w:asciiTheme="majorHAnsi" w:eastAsiaTheme="majorEastAsia" w:hAnsiTheme="majorHAnsi" w:cstheme="majorBidi"/>
      <w:b/>
      <w:bCs/>
      <w:color w:val="1F4D78"/>
      <w:sz w:val="23"/>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852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SOP-007 Keuze intern magazijn, 3PL en transfers</dc:title>
  <dc:subject>Inco-Source Standard Operating Procedure</dc:subject>
  <dc:creator>Inco-Source</dc:creator>
  <cp:keywords>Inco-Source, SOP, operations, logistiek</cp:keywords>
  <dc:description>generated by python-docx</dc:description>
  <cp:lastModifiedBy>Erik s</cp:lastModifiedBy>
  <cp:revision>2</cp:revision>
  <dcterms:created xsi:type="dcterms:W3CDTF">2013-12-23T23:15:00Z</dcterms:created>
  <dcterms:modified xsi:type="dcterms:W3CDTF">2026-07-21T19:26:00Z</dcterms:modified>
  <cp:category/>
</cp:coreProperties>
</file>