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3FC34" w14:textId="77777777" w:rsidR="00AD7C96" w:rsidRPr="002354AB" w:rsidRDefault="00000000">
      <w:pPr>
        <w:spacing w:before="100" w:after="40"/>
        <w:jc w:val="center"/>
        <w:rPr>
          <w:lang w:val="nl-NL"/>
        </w:rPr>
      </w:pPr>
      <w:r w:rsidRPr="002354AB">
        <w:rPr>
          <w:b/>
          <w:color w:val="1B7F79"/>
          <w:sz w:val="18"/>
          <w:lang w:val="nl-NL"/>
        </w:rPr>
        <w:t>STANDARD OPERATING PROCEDURE</w:t>
      </w:r>
    </w:p>
    <w:p w14:paraId="712F500C" w14:textId="77777777" w:rsidR="00AD7C96" w:rsidRPr="002354AB" w:rsidRDefault="00000000">
      <w:pPr>
        <w:spacing w:after="40"/>
        <w:jc w:val="center"/>
        <w:rPr>
          <w:lang w:val="nl-NL"/>
        </w:rPr>
      </w:pPr>
      <w:r w:rsidRPr="002354AB">
        <w:rPr>
          <w:b/>
          <w:color w:val="17365D"/>
          <w:sz w:val="42"/>
          <w:lang w:val="nl-NL"/>
        </w:rPr>
        <w:t>Export- en verzenddocumentatie</w:t>
      </w:r>
    </w:p>
    <w:p w14:paraId="3F1ED18C" w14:textId="70A4E8E1" w:rsidR="00AD7C96" w:rsidRDefault="00000000">
      <w:pPr>
        <w:spacing w:after="140"/>
        <w:jc w:val="center"/>
      </w:pPr>
      <w:r>
        <w:rPr>
          <w:color w:val="667085"/>
          <w:sz w:val="19"/>
        </w:rPr>
        <w:t xml:space="preserve">SOP-012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AD7C96" w14:paraId="5E0F7B12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9C4FF" w14:textId="77777777" w:rsidR="00AD7C96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73C02" w14:textId="77777777" w:rsidR="00AD7C96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5FC9B" w14:textId="77777777" w:rsidR="00AD7C96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8A505" w14:textId="2E5B68D2" w:rsidR="00AD7C96" w:rsidRDefault="002354AB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AD7C96" w14:paraId="6EAC55FE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13B9B" w14:textId="77777777" w:rsidR="00AD7C96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86986" w14:textId="77777777" w:rsidR="00AD7C96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506B5" w14:textId="77777777" w:rsidR="00AD7C96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F1D1B" w14:textId="77777777" w:rsidR="00AD7C96" w:rsidRDefault="00000000">
            <w:pPr>
              <w:spacing w:after="0" w:line="250" w:lineRule="auto"/>
            </w:pPr>
            <w:r>
              <w:rPr>
                <w:sz w:val="17"/>
              </w:rPr>
              <w:t>Product &amp; compliance</w:t>
            </w:r>
          </w:p>
        </w:tc>
      </w:tr>
      <w:tr w:rsidR="00AD7C96" w14:paraId="46F4A0BE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BF286" w14:textId="77777777" w:rsidR="00AD7C96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3E542" w14:textId="77777777" w:rsidR="00AD7C96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EE200" w14:textId="77777777" w:rsidR="00AD7C96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10FB5" w14:textId="77777777" w:rsidR="00AD7C96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31C77AF5" w14:textId="77777777" w:rsidR="00AD7C96" w:rsidRPr="002354AB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2354AB">
        <w:rPr>
          <w:b/>
          <w:color w:val="1B7F79"/>
          <w:sz w:val="18"/>
          <w:lang w:val="nl-NL"/>
        </w:rPr>
        <w:t xml:space="preserve">Hoofdregel  </w:t>
      </w:r>
      <w:r w:rsidRPr="002354AB">
        <w:rPr>
          <w:sz w:val="18"/>
          <w:lang w:val="nl-NL"/>
        </w:rPr>
        <w:t>Deze SOP start bij een internationale order waarvoor commerciële, douane-, oorsprongs- of productspecifieke documenten nodig zijn. De uitvoering eindigt pas wanneer definitieve documentset gedeeld en gearchiveerd, zending vrijgegeven of aantoonbaar op hold.</w:t>
      </w:r>
    </w:p>
    <w:p w14:paraId="4CC4CBFD" w14:textId="77777777" w:rsidR="00AD7C96" w:rsidRPr="002354AB" w:rsidRDefault="00000000">
      <w:pPr>
        <w:pStyle w:val="Kop2"/>
        <w:rPr>
          <w:lang w:val="nl-NL"/>
        </w:rPr>
      </w:pPr>
      <w:r w:rsidRPr="002354AB">
        <w:rPr>
          <w:lang w:val="nl-NL"/>
        </w:rPr>
        <w:t>Doel, startpunt en scope</w:t>
      </w:r>
    </w:p>
    <w:p w14:paraId="34D29196" w14:textId="77777777" w:rsidR="00AD7C96" w:rsidRPr="002354AB" w:rsidRDefault="00000000">
      <w:pPr>
        <w:spacing w:after="60" w:line="259" w:lineRule="auto"/>
        <w:rPr>
          <w:lang w:val="nl-NL"/>
        </w:rPr>
      </w:pPr>
      <w:r w:rsidRPr="002354AB">
        <w:rPr>
          <w:b/>
          <w:color w:val="17365D"/>
          <w:sz w:val="19"/>
          <w:lang w:val="nl-NL"/>
        </w:rPr>
        <w:t>Doel:</w:t>
      </w:r>
      <w:r w:rsidRPr="002354AB">
        <w:rPr>
          <w:sz w:val="19"/>
          <w:lang w:val="nl-NL"/>
        </w:rPr>
        <w:t xml:space="preserve"> Borgt consistente en juiste commerciële, douane-, oorsprongs- en productdocumentatie voor internationale zendingen.</w:t>
      </w:r>
    </w:p>
    <w:p w14:paraId="0D27F7D2" w14:textId="77777777" w:rsidR="00AD7C96" w:rsidRPr="002354AB" w:rsidRDefault="00000000">
      <w:pPr>
        <w:spacing w:after="60" w:line="259" w:lineRule="auto"/>
        <w:rPr>
          <w:lang w:val="nl-NL"/>
        </w:rPr>
      </w:pPr>
      <w:r w:rsidRPr="002354AB">
        <w:rPr>
          <w:b/>
          <w:color w:val="17365D"/>
          <w:sz w:val="19"/>
          <w:lang w:val="nl-NL"/>
        </w:rPr>
        <w:t>Startpunt:</w:t>
      </w:r>
      <w:r w:rsidRPr="002354AB">
        <w:rPr>
          <w:sz w:val="19"/>
          <w:lang w:val="nl-NL"/>
        </w:rPr>
        <w:t xml:space="preserve"> Een internationale order waarvoor commerciële, douane-, oorsprongs- of productspecifieke documenten nodig zijn. Eindpunt: Definitieve documentset gedeeld en gearchiveerd, zending vrijgegeven of aantoonbaar op hold.</w:t>
      </w:r>
    </w:p>
    <w:p w14:paraId="515ADBF9" w14:textId="77777777" w:rsidR="00AD7C96" w:rsidRPr="002354AB" w:rsidRDefault="00000000">
      <w:pPr>
        <w:spacing w:after="0" w:line="259" w:lineRule="auto"/>
        <w:rPr>
          <w:lang w:val="nl-NL"/>
        </w:rPr>
      </w:pPr>
      <w:r w:rsidRPr="002354AB">
        <w:rPr>
          <w:b/>
          <w:color w:val="17365D"/>
          <w:sz w:val="19"/>
          <w:lang w:val="nl-NL"/>
        </w:rPr>
        <w:t>Scope:</w:t>
      </w:r>
      <w:r w:rsidRPr="002354AB">
        <w:rPr>
          <w:sz w:val="19"/>
          <w:lang w:val="nl-NL"/>
        </w:rPr>
        <w:t xml:space="preserve"> Alle internationale zendingen; fysieke pick/pack en transportopvolging vallen onder SOP-010.</w:t>
      </w:r>
    </w:p>
    <w:p w14:paraId="25B5D180" w14:textId="77777777" w:rsidR="00AD7C96" w:rsidRDefault="00000000">
      <w:pPr>
        <w:pStyle w:val="Kop2"/>
      </w:pPr>
      <w:r>
        <w:t>Vereisten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AD7C96" w14:paraId="7E6A6B93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2E082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BC03A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AD7C96" w:rsidRPr="002354AB" w14:paraId="0F139C52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DE601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Ordervrijgave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D9B17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Een internationale klantorder is commercieel en logistiek vrijgegeven.</w:t>
            </w:r>
          </w:p>
        </w:tc>
      </w:tr>
      <w:tr w:rsidR="00AD7C96" w:rsidRPr="002354AB" w14:paraId="667D069E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0BCE4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Productdata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B857D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Omschrijving, SKU, HS-code, oorsprong en productspecifiek bewijs zijn beschikbaar.</w:t>
            </w:r>
          </w:p>
        </w:tc>
      </w:tr>
      <w:tr w:rsidR="00AD7C96" w:rsidRPr="002354AB" w14:paraId="42071272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3BF0D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Zendingdata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545E4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Aantallen, waarde, valuta, netto-/brutogewicht en colli zijn bevestigd.</w:t>
            </w:r>
          </w:p>
        </w:tc>
      </w:tr>
      <w:tr w:rsidR="00AD7C96" w:rsidRPr="002354AB" w14:paraId="7B5DC738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B785B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Route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505D6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Bestemmingsland, Incoterm, ontvanger/importeur en transportwijze zijn bekend.</w:t>
            </w:r>
          </w:p>
        </w:tc>
      </w:tr>
      <w:tr w:rsidR="00AD7C96" w:rsidRPr="002354AB" w14:paraId="3979CF4E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09F6F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Onzekerheid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15B56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Onbekende eisen kunnen vóór dispatch schriftelijk bij een bevoegde partij worden bevestigd.</w:t>
            </w:r>
          </w:p>
        </w:tc>
      </w:tr>
    </w:tbl>
    <w:p w14:paraId="1112ADBE" w14:textId="77777777" w:rsidR="00AD7C96" w:rsidRDefault="00000000">
      <w:pPr>
        <w:pStyle w:val="Kop2"/>
      </w:pPr>
      <w:r>
        <w:t>Definities en afkortingen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AD7C96" w14:paraId="30048BB6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013AA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F18BA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AD7C96" w:rsidRPr="002354AB" w14:paraId="2A0A71D3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08D6C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HS-code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E4CF0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Internationale goederencode voor douaneclassificatie en tariefbepaling.</w:t>
            </w:r>
          </w:p>
        </w:tc>
      </w:tr>
      <w:tr w:rsidR="00AD7C96" w:rsidRPr="002354AB" w14:paraId="5167E1CA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D6EEF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Incoterm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5CB60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ICC-leveringsregel die kosten, taken en risico-overgang tussen koper en verkoper verdeelt.</w:t>
            </w:r>
          </w:p>
        </w:tc>
      </w:tr>
      <w:tr w:rsidR="00AD7C96" w:rsidRPr="002354AB" w14:paraId="408CB804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DD9E7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Commercial invoice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2C63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Commerciële factuur met gegevens voor klant, vervoerder en douane.</w:t>
            </w:r>
          </w:p>
        </w:tc>
      </w:tr>
      <w:tr w:rsidR="00AD7C96" w:rsidRPr="002354AB" w14:paraId="5B8697AC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7C5A6D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Packing list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5F3CB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Paklijst met inhoud, aantallen, colli en gewichten van de zending.</w:t>
            </w:r>
          </w:p>
        </w:tc>
      </w:tr>
      <w:tr w:rsidR="00AD7C96" w:rsidRPr="002354AB" w14:paraId="0D63888B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59506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Oorsprongsbewijs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2E478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Document of verklaring over het land van oorsprong van goederen.</w:t>
            </w:r>
          </w:p>
        </w:tc>
      </w:tr>
    </w:tbl>
    <w:p w14:paraId="3E79F1C5" w14:textId="77777777" w:rsidR="00AD7C96" w:rsidRPr="002354AB" w:rsidRDefault="00000000">
      <w:pPr>
        <w:rPr>
          <w:lang w:val="nl-NL"/>
        </w:rPr>
      </w:pPr>
      <w:r w:rsidRPr="002354AB">
        <w:rPr>
          <w:lang w:val="nl-NL"/>
        </w:rPr>
        <w:br w:type="page"/>
      </w:r>
    </w:p>
    <w:p w14:paraId="673CF206" w14:textId="77777777" w:rsidR="00AD7C96" w:rsidRDefault="00000000">
      <w:pPr>
        <w:pStyle w:val="Kop1"/>
      </w:pPr>
      <w:r>
        <w:lastRenderedPageBreak/>
        <w:t>Processtappen</w:t>
      </w:r>
    </w:p>
    <w:p w14:paraId="281DB9C1" w14:textId="77777777" w:rsidR="00AD7C96" w:rsidRDefault="00000000">
      <w:pPr>
        <w:shd w:val="clear" w:color="auto" w:fill="E8EEF5"/>
        <w:spacing w:before="20" w:after="120"/>
        <w:ind w:left="115" w:right="115"/>
        <w:jc w:val="center"/>
      </w:pPr>
      <w:r>
        <w:rPr>
          <w:b/>
          <w:color w:val="17365D"/>
          <w:sz w:val="17"/>
        </w:rPr>
        <w:t>Land/product  →  Eisen  →  Brondata  →  Documentset  →  Controle  →  Vrijgave  →  Distributie  →  Archief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AD7C96" w14:paraId="787B532B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BF855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298D7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E4047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CB44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6E9FD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AD7C96" w14:paraId="22E7342A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284AC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88230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7651F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Bepaal documentbehoefte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F2F80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Bepaal per land, product, waarde, incoterm en transportwijze welke commerciële, douane- en productdocumenten nodig zijn.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E2826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Documentenlijst en verantwoordelijke bron.</w:t>
            </w:r>
          </w:p>
        </w:tc>
      </w:tr>
      <w:tr w:rsidR="00AD7C96" w14:paraId="76ACC90A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8FA90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12ED8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EE7B6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Controleer brongegevens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C29C1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Controleer klant/ontvanger, SKU, productomschrijving, aantal, waarde, valuta, HS-code, oorsprong, gewicht en colli.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A95AC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Eenduidige goedgekeurde brondata.</w:t>
            </w:r>
          </w:p>
        </w:tc>
      </w:tr>
      <w:tr w:rsidR="00AD7C96" w:rsidRPr="002354AB" w14:paraId="3FDE80A1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97181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438DB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5FEFA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Haal compliancebewijs op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3995C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Gebruik uitsluitend documenten en gegevens uit het vrijgegeven productdossier van SOP-002.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F1E69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Geen los of verouderd productbewijs.</w:t>
            </w:r>
          </w:p>
        </w:tc>
      </w:tr>
      <w:tr w:rsidR="00AD7C96" w14:paraId="363C6D6F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97C33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E96F4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1F418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Stel set samen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E1450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Maak commercial invoice, packing list en aanvullende documenten; laat aantallen, waarden, gewichten en omschrijvingen aansluiten.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E0181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Consistente conceptdocumentset.</w:t>
            </w:r>
          </w:p>
        </w:tc>
      </w:tr>
      <w:tr w:rsidR="00AD7C96" w14:paraId="570460E1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F09D0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8417C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Tweede controle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5127B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Controleer uitzondering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2C9C3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Controleer nieuwe landen, gereguleerde producten, nieuwe HS-code/oorsprong of materiële afwijking.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2DF7C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Tweede controle vastgelegd.</w:t>
            </w:r>
          </w:p>
        </w:tc>
      </w:tr>
      <w:tr w:rsidR="00AD7C96" w14:paraId="05F570C8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5777F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62239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BAB70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Vrijgeven of hold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CD381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Houd zending geblokkeerd tot kritieke documenten en markttoegang duidelijk zijn.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B0AAC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Vrijgavebesluit met definitieve versie.</w:t>
            </w:r>
          </w:p>
        </w:tc>
      </w:tr>
      <w:tr w:rsidR="00AD7C96" w:rsidRPr="002354AB" w14:paraId="7E709518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46BB8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53B20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A06D5" w14:textId="77777777" w:rsidR="00AD7C96" w:rsidRDefault="00000000">
            <w:pPr>
              <w:spacing w:after="0" w:line="250" w:lineRule="auto"/>
            </w:pPr>
            <w:r>
              <w:rPr>
                <w:sz w:val="16"/>
              </w:rPr>
              <w:t>Deel en archiveer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4C270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Stuur dezelfde definitieve set naar 3PL, vervoerder, broker en klant en archiveer bij de order.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43136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Eén gedeelde versie en volledig archief.</w:t>
            </w:r>
          </w:p>
        </w:tc>
      </w:tr>
    </w:tbl>
    <w:p w14:paraId="4014A790" w14:textId="77777777" w:rsidR="00AD7C96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AD7C96" w14:paraId="49DD4F76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D243D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42BB3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AD7C96" w:rsidRPr="002354AB" w14:paraId="390E30AB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E4F1D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Vrijgeven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DDEEE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Alle gegevens zijn consistent, documenten compleet en markttoegang duidelijk.</w:t>
            </w:r>
          </w:p>
        </w:tc>
      </w:tr>
      <w:tr w:rsidR="00AD7C96" w:rsidRPr="002354AB" w14:paraId="164DD87E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DF2A6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Hold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2C50A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Kritisch document, vergunning, oorsprong, HS-code of ander vereist gegeven ontbreekt.</w:t>
            </w:r>
          </w:p>
        </w:tc>
      </w:tr>
      <w:tr w:rsidR="00AD7C96" w:rsidRPr="002354AB" w14:paraId="7B11274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714AB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Extern bevestigen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0B51E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Nieuwe/onduidelijke douane-, product- of landspecifieke eis.</w:t>
            </w:r>
          </w:p>
        </w:tc>
      </w:tr>
    </w:tbl>
    <w:p w14:paraId="5C1D81EC" w14:textId="77777777" w:rsidR="00AD7C96" w:rsidRPr="002354AB" w:rsidRDefault="00000000">
      <w:pPr>
        <w:rPr>
          <w:lang w:val="nl-NL"/>
        </w:rPr>
      </w:pPr>
      <w:r w:rsidRPr="002354AB">
        <w:rPr>
          <w:lang w:val="nl-NL"/>
        </w:rPr>
        <w:br w:type="page"/>
      </w:r>
    </w:p>
    <w:p w14:paraId="730E298D" w14:textId="77777777" w:rsidR="00AD7C96" w:rsidRDefault="00000000">
      <w:pPr>
        <w:pStyle w:val="Kop1"/>
      </w:pPr>
      <w:r>
        <w:lastRenderedPageBreak/>
        <w:t>Verplichte controle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AD7C96" w14:paraId="0A2CF2FE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CF8DE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40CD3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AD7C96" w:rsidRPr="002354AB" w14:paraId="41529DEF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2AE45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48F84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Land, product, incoterm, waarde en transportwijze zijn beoordeeld.</w:t>
            </w:r>
          </w:p>
        </w:tc>
      </w:tr>
      <w:tr w:rsidR="00AD7C96" w:rsidRPr="002354AB" w14:paraId="5AB7F44D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1B1A5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8B5EC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SKU, omschrijving, aantal, waarde en valuta zijn consistent.</w:t>
            </w:r>
          </w:p>
        </w:tc>
      </w:tr>
      <w:tr w:rsidR="00AD7C96" w:rsidRPr="002354AB" w14:paraId="5F2312E9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41872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AAB87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HS-code en oorsprong komen uit een gecontroleerde bron.</w:t>
            </w:r>
          </w:p>
        </w:tc>
      </w:tr>
      <w:tr w:rsidR="00AD7C96" w:rsidRPr="002354AB" w14:paraId="6281F5CC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96FAD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E236E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Gewicht en colli sluiten aan op de packing list en boeking.</w:t>
            </w:r>
          </w:p>
        </w:tc>
      </w:tr>
      <w:tr w:rsidR="00AD7C96" w:rsidRPr="002354AB" w14:paraId="112A755C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F6DD9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5F667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Product-/compliancebewijs komt uit het actuele productdossier.</w:t>
            </w:r>
          </w:p>
        </w:tc>
      </w:tr>
      <w:tr w:rsidR="00AD7C96" w:rsidRPr="002354AB" w14:paraId="5F44A4FE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4F6C8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C2A03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Tweede controle is uitgevoerd waar vereist.</w:t>
            </w:r>
          </w:p>
        </w:tc>
      </w:tr>
      <w:tr w:rsidR="00AD7C96" w:rsidRPr="002354AB" w14:paraId="7AC56EE8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A9C15" w14:textId="77777777" w:rsidR="00AD7C96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2BC7A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7"/>
                <w:lang w:val="nl-NL"/>
              </w:rPr>
              <w:t>Iedere ontvanger heeft dezelfde definitieve documentset.</w:t>
            </w:r>
          </w:p>
        </w:tc>
      </w:tr>
    </w:tbl>
    <w:p w14:paraId="033CAB47" w14:textId="77777777" w:rsidR="00AD7C96" w:rsidRDefault="00000000">
      <w:pPr>
        <w:pStyle w:val="Kop2"/>
      </w:pPr>
      <w:r>
        <w:t>Uitzonderingen en directe acties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AD7C96" w14:paraId="3EBE3DDD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372F9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E8C6E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AD7C96" w:rsidRPr="002354AB" w14:paraId="61C1CD3F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82253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Onbekende eis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9983B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Schriftelijk bevestigen bij bevoegde broker, vervoerder of specialist; niet aannemen of kopiëren.</w:t>
            </w:r>
          </w:p>
        </w:tc>
      </w:tr>
      <w:tr w:rsidR="00AD7C96" w:rsidRPr="002354AB" w14:paraId="786A4E21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BE478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Correctie na vertrek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8AFBB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Direct naar alle ontvangers van de oude versie sturen en oude versie als vervallen markeren.</w:t>
            </w:r>
          </w:p>
        </w:tc>
      </w:tr>
      <w:tr w:rsidR="00AD7C96" w:rsidRPr="002354AB" w14:paraId="6E5BD62F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446D8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Ontbrekende vergunning/documentatie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E93E0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Dispatch blokkeren totdat vereiste bewijs compleet is.</w:t>
            </w:r>
          </w:p>
        </w:tc>
      </w:tr>
      <w:tr w:rsidR="00AD7C96" w:rsidRPr="002354AB" w14:paraId="4057C94B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4B2CC" w14:textId="77777777" w:rsidR="00AD7C96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Product/verpakking gewijzigd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C2157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6"/>
                <w:lang w:val="nl-NL"/>
              </w:rPr>
              <w:t>HS-code, oorsprong, omschrijving en documentkoppeling opnieuw beoordelen.</w:t>
            </w:r>
          </w:p>
        </w:tc>
      </w:tr>
    </w:tbl>
    <w:p w14:paraId="02D20F0D" w14:textId="77777777" w:rsidR="00AD7C96" w:rsidRPr="002354AB" w:rsidRDefault="00000000">
      <w:pPr>
        <w:pStyle w:val="Kop2"/>
        <w:rPr>
          <w:lang w:val="nl-NL"/>
        </w:rPr>
      </w:pPr>
      <w:r w:rsidRPr="002354AB">
        <w:rPr>
          <w:lang w:val="nl-NL"/>
        </w:rPr>
        <w:t>Dossier, KPI’s en samenhang</w:t>
      </w:r>
    </w:p>
    <w:p w14:paraId="4F98202B" w14:textId="77777777" w:rsidR="00AD7C96" w:rsidRPr="002354AB" w:rsidRDefault="00000000">
      <w:pPr>
        <w:spacing w:after="40" w:line="259" w:lineRule="auto"/>
        <w:rPr>
          <w:lang w:val="nl-NL"/>
        </w:rPr>
      </w:pPr>
      <w:r w:rsidRPr="002354AB">
        <w:rPr>
          <w:b/>
          <w:color w:val="17365D"/>
          <w:sz w:val="17"/>
          <w:lang w:val="nl-NL"/>
        </w:rPr>
        <w:t>Verplicht dossier:</w:t>
      </w:r>
      <w:r w:rsidRPr="002354AB">
        <w:rPr>
          <w:sz w:val="17"/>
          <w:lang w:val="nl-NL"/>
        </w:rPr>
        <w:t xml:space="preserve"> Order, productdossierverwijzing, commercial invoice, packing list, oorsprongs-/douanedocumenten, controlebewijs, vrijgave/hold en distributielijst.</w:t>
      </w:r>
    </w:p>
    <w:p w14:paraId="1A16DF2D" w14:textId="77777777" w:rsidR="00AD7C96" w:rsidRPr="002354AB" w:rsidRDefault="00000000">
      <w:pPr>
        <w:spacing w:after="40" w:line="259" w:lineRule="auto"/>
        <w:rPr>
          <w:lang w:val="nl-NL"/>
        </w:rPr>
      </w:pPr>
      <w:r w:rsidRPr="002354AB">
        <w:rPr>
          <w:b/>
          <w:color w:val="17365D"/>
          <w:sz w:val="17"/>
          <w:lang w:val="nl-NL"/>
        </w:rPr>
        <w:t>KPI-sturing:</w:t>
      </w:r>
      <w:r w:rsidRPr="002354AB">
        <w:rPr>
          <w:sz w:val="17"/>
          <w:lang w:val="nl-NL"/>
        </w:rPr>
        <w:t xml:space="preserve"> Exportzendingen zonder documentcorrectie; douanevertraging door documentfout; holds door ontbrekende data; correcties na dispatch.</w:t>
      </w:r>
    </w:p>
    <w:p w14:paraId="7A7C8BC0" w14:textId="77777777" w:rsidR="00AD7C96" w:rsidRPr="002354AB" w:rsidRDefault="00000000">
      <w:pPr>
        <w:spacing w:after="40" w:line="259" w:lineRule="auto"/>
        <w:rPr>
          <w:lang w:val="nl-NL"/>
        </w:rPr>
      </w:pPr>
      <w:r w:rsidRPr="002354AB">
        <w:rPr>
          <w:b/>
          <w:color w:val="17365D"/>
          <w:sz w:val="17"/>
          <w:lang w:val="nl-NL"/>
        </w:rPr>
        <w:t>Gerelateerde SOP’s:</w:t>
      </w:r>
      <w:r w:rsidRPr="002354AB">
        <w:rPr>
          <w:sz w:val="17"/>
          <w:lang w:val="nl-NL"/>
        </w:rPr>
        <w:t xml:space="preserve"> SOP-002, SOP-009 en SOP-010.</w:t>
      </w:r>
    </w:p>
    <w:p w14:paraId="170A2CC1" w14:textId="77777777" w:rsidR="00AD7C96" w:rsidRPr="002354AB" w:rsidRDefault="00000000">
      <w:pPr>
        <w:pStyle w:val="Kop2"/>
        <w:rPr>
          <w:lang w:val="nl-NL"/>
        </w:rPr>
      </w:pPr>
      <w:r w:rsidRPr="002354AB">
        <w:rPr>
          <w:lang w:val="nl-NL"/>
        </w:rPr>
        <w:t>Beheer en revisie</w:t>
      </w:r>
    </w:p>
    <w:p w14:paraId="7C63A015" w14:textId="77777777" w:rsidR="00AD7C96" w:rsidRPr="002354AB" w:rsidRDefault="00000000">
      <w:pPr>
        <w:spacing w:after="60" w:line="259" w:lineRule="auto"/>
        <w:rPr>
          <w:lang w:val="nl-NL"/>
        </w:rPr>
      </w:pPr>
      <w:r w:rsidRPr="002354AB">
        <w:rPr>
          <w:b/>
          <w:color w:val="17365D"/>
          <w:sz w:val="17"/>
          <w:lang w:val="nl-NL"/>
        </w:rPr>
        <w:t>Beheer:</w:t>
      </w:r>
      <w:r w:rsidRPr="002354AB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AD7C96" w14:paraId="2C1675C8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139C5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20305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AC975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F640D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DF255" w14:textId="77777777" w:rsidR="00AD7C96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AD7C96" w14:paraId="13A9D3DF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13765" w14:textId="77777777" w:rsidR="00AD7C96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7114E" w14:textId="77777777" w:rsidR="00AD7C96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FC1AB" w14:textId="77777777" w:rsidR="00AD7C96" w:rsidRPr="002354AB" w:rsidRDefault="00000000">
            <w:pPr>
              <w:spacing w:after="0" w:line="250" w:lineRule="auto"/>
              <w:rPr>
                <w:lang w:val="nl-NL"/>
              </w:rPr>
            </w:pPr>
            <w:r w:rsidRPr="002354AB">
              <w:rPr>
                <w:sz w:val="15"/>
                <w:lang w:val="nl-NL"/>
              </w:rPr>
              <w:t>Documentbehoefte, brondata, tweede controle, één definitieve versie en hold/vrijgave aangescherpt.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578EB" w14:textId="77777777" w:rsidR="00AD7C96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C80E7" w14:textId="77777777" w:rsidR="00AD7C96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7531BD18" w14:textId="77777777" w:rsidR="002B5DDC" w:rsidRDefault="002B5DDC"/>
    <w:sectPr w:rsidR="002B5DDC" w:rsidSect="00034616">
      <w:headerReference w:type="default" r:id="rId8"/>
      <w:footerReference w:type="default" r:id="rId9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84F0D" w14:textId="77777777" w:rsidR="002B5DDC" w:rsidRDefault="002B5DDC">
      <w:pPr>
        <w:spacing w:after="0" w:line="240" w:lineRule="auto"/>
      </w:pPr>
      <w:r>
        <w:separator/>
      </w:r>
    </w:p>
  </w:endnote>
  <w:endnote w:type="continuationSeparator" w:id="0">
    <w:p w14:paraId="4EF0AF44" w14:textId="77777777" w:rsidR="002B5DDC" w:rsidRDefault="002B5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B7CA" w14:textId="77777777" w:rsidR="00AD7C96" w:rsidRDefault="00000000">
    <w:pPr>
      <w:pStyle w:val="Voettekst"/>
      <w:jc w:val="right"/>
    </w:pPr>
    <w:r>
      <w:rPr>
        <w:color w:val="667085"/>
        <w:sz w:val="16"/>
      </w:rPr>
      <w:t xml:space="preserve">SOP-012  •  Versie 3.0  •  Pagina </w:t>
    </w:r>
    <w:r>
      <w:fldChar w:fldCharType="begin"/>
    </w:r>
    <w:r>
      <w:instrText>PAGE</w:instrText>
    </w:r>
    <w:r>
      <w:fldChar w:fldCharType="separate"/>
    </w:r>
    <w:r w:rsidR="002354AB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2354A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C5AA" w14:textId="77777777" w:rsidR="002B5DDC" w:rsidRDefault="002B5DDC">
      <w:pPr>
        <w:spacing w:after="0" w:line="240" w:lineRule="auto"/>
      </w:pPr>
      <w:r>
        <w:separator/>
      </w:r>
    </w:p>
  </w:footnote>
  <w:footnote w:type="continuationSeparator" w:id="0">
    <w:p w14:paraId="62D55925" w14:textId="77777777" w:rsidR="002B5DDC" w:rsidRDefault="002B5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AA0CC" w14:textId="3E7422BF" w:rsidR="00AD7C96" w:rsidRDefault="002354AB">
    <w:pPr>
      <w:pStyle w:val="Koptekst"/>
    </w:pPr>
    <w:r w:rsidRPr="002354AB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515509">
    <w:abstractNumId w:val="8"/>
  </w:num>
  <w:num w:numId="2" w16cid:durableId="440951844">
    <w:abstractNumId w:val="6"/>
  </w:num>
  <w:num w:numId="3" w16cid:durableId="1682463566">
    <w:abstractNumId w:val="5"/>
  </w:num>
  <w:num w:numId="4" w16cid:durableId="825170604">
    <w:abstractNumId w:val="4"/>
  </w:num>
  <w:num w:numId="5" w16cid:durableId="1863784459">
    <w:abstractNumId w:val="7"/>
  </w:num>
  <w:num w:numId="6" w16cid:durableId="2103336180">
    <w:abstractNumId w:val="3"/>
  </w:num>
  <w:num w:numId="7" w16cid:durableId="1873422773">
    <w:abstractNumId w:val="2"/>
  </w:num>
  <w:num w:numId="8" w16cid:durableId="1572034547">
    <w:abstractNumId w:val="1"/>
  </w:num>
  <w:num w:numId="9" w16cid:durableId="127509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54AB"/>
    <w:rsid w:val="0029639D"/>
    <w:rsid w:val="002B5DDC"/>
    <w:rsid w:val="00326F90"/>
    <w:rsid w:val="00895FDF"/>
    <w:rsid w:val="00AA1D8D"/>
    <w:rsid w:val="00AD7C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874B0D5"/>
  <w14:defaultImageDpi w14:val="300"/>
  <w15:docId w15:val="{355AC918-CBA4-478C-A626-577760A2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SOP-012 Export- en verzenddocumentatie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2026-07-21T19:28:00Z</dcterms:modified>
  <cp:category/>
</cp:coreProperties>
</file>