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C8B2A" w14:textId="77777777" w:rsidR="006F3DA0" w:rsidRPr="004649C1" w:rsidRDefault="00000000">
      <w:pPr>
        <w:spacing w:after="40"/>
        <w:jc w:val="center"/>
        <w:rPr>
          <w:sz w:val="40"/>
          <w:szCs w:val="40"/>
        </w:rPr>
      </w:pPr>
      <w:r w:rsidRPr="004649C1">
        <w:rPr>
          <w:rFonts w:eastAsia="Calibri"/>
          <w:b/>
          <w:bCs/>
          <w:color w:val="1F3D2B"/>
          <w:sz w:val="40"/>
          <w:szCs w:val="40"/>
        </w:rPr>
        <w:t>Personal Portfolio</w:t>
      </w:r>
    </w:p>
    <w:p w14:paraId="5A23AA34" w14:textId="77777777" w:rsidR="006F3DA0" w:rsidRPr="004649C1" w:rsidRDefault="00000000">
      <w:pPr>
        <w:spacing w:after="40"/>
        <w:jc w:val="center"/>
        <w:rPr>
          <w:sz w:val="24"/>
          <w:szCs w:val="24"/>
        </w:rPr>
      </w:pPr>
      <w:r w:rsidRPr="004649C1">
        <w:rPr>
          <w:rFonts w:eastAsia="Calibri"/>
          <w:color w:val="555555"/>
          <w:sz w:val="24"/>
          <w:szCs w:val="24"/>
        </w:rPr>
        <w:t>Responsive Landing Page — Project Documentation</w:t>
      </w:r>
    </w:p>
    <w:p w14:paraId="25456A41" w14:textId="77777777" w:rsidR="006F3DA0" w:rsidRPr="004649C1" w:rsidRDefault="00000000">
      <w:pPr>
        <w:spacing w:after="400"/>
        <w:jc w:val="center"/>
        <w:rPr>
          <w:sz w:val="24"/>
          <w:szCs w:val="24"/>
        </w:rPr>
      </w:pPr>
      <w:r w:rsidRPr="004649C1">
        <w:rPr>
          <w:rFonts w:eastAsia="Calibri"/>
          <w:i/>
          <w:iCs/>
          <w:color w:val="777777"/>
          <w:sz w:val="24"/>
          <w:szCs w:val="24"/>
        </w:rPr>
        <w:t>Prepared by Arko Peter</w:t>
      </w:r>
    </w:p>
    <w:p w14:paraId="7309FF86" w14:textId="77777777" w:rsidR="006F3DA0" w:rsidRPr="004649C1" w:rsidRDefault="00000000">
      <w:pPr>
        <w:pStyle w:val="Heading1"/>
        <w:spacing w:before="240" w:after="120"/>
        <w:rPr>
          <w:sz w:val="28"/>
          <w:szCs w:val="28"/>
        </w:rPr>
      </w:pPr>
      <w:r w:rsidRPr="004649C1">
        <w:rPr>
          <w:rFonts w:eastAsia="Calibri"/>
          <w:sz w:val="24"/>
          <w:szCs w:val="24"/>
        </w:rPr>
        <w:t xml:space="preserve">1. </w:t>
      </w:r>
      <w:r w:rsidRPr="004649C1">
        <w:rPr>
          <w:rFonts w:eastAsia="Calibri"/>
          <w:sz w:val="28"/>
          <w:szCs w:val="28"/>
        </w:rPr>
        <w:t>Project Overview</w:t>
      </w:r>
    </w:p>
    <w:p w14:paraId="619CB58F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This project is a personal portfolio site built with plain HTML, CSS, and JavaScript, presenting Peter Arko as a Data Analyst working in agricultural traceability, sustainability reporting, and GIS-based supply chain systems in Ghana. The page introduces his background, lists his technical skills, showcases six selected projects, and provides a contact form for outreach.</w:t>
      </w:r>
    </w:p>
    <w:p w14:paraId="53EE0EC8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As with the TraceRoot task, the requirement was to develop a responsive landing page using HTML, CSS, and JavaScript. This document describes the final delivered implementation of the portfolio variant: its structure, styling approach, interactive behaviour, and how to run or extend it.</w:t>
      </w:r>
    </w:p>
    <w:p w14:paraId="6EB9F4B5" w14:textId="77777777" w:rsidR="006F3DA0" w:rsidRPr="004649C1" w:rsidRDefault="00000000">
      <w:pPr>
        <w:pStyle w:val="Heading1"/>
        <w:spacing w:before="240" w:after="120"/>
        <w:rPr>
          <w:sz w:val="28"/>
          <w:szCs w:val="28"/>
        </w:rPr>
      </w:pPr>
      <w:r w:rsidRPr="004649C1">
        <w:rPr>
          <w:rFonts w:eastAsia="Calibri"/>
          <w:sz w:val="24"/>
          <w:szCs w:val="24"/>
        </w:rPr>
        <w:t xml:space="preserve">2. </w:t>
      </w:r>
      <w:r w:rsidRPr="004649C1">
        <w:rPr>
          <w:rFonts w:eastAsia="Calibri"/>
          <w:sz w:val="28"/>
          <w:szCs w:val="28"/>
        </w:rPr>
        <w:t>Tech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F3DA0" w:rsidRPr="004649C1" w14:paraId="6BB8EF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DACBA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47D8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Detail</w:t>
            </w:r>
          </w:p>
        </w:tc>
      </w:tr>
      <w:tr w:rsidR="006F3DA0" w:rsidRPr="004649C1" w14:paraId="6F006D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8A24A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Markup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6CA6C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Semantic HTML5 (header, main, section, footer), one inline SVG illustration</w:t>
            </w:r>
          </w:p>
        </w:tc>
      </w:tr>
      <w:tr w:rsidR="006F3DA0" w:rsidRPr="004649C1" w14:paraId="5FBFC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1A590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Styling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9787A" w14:textId="67B635DB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 xml:space="preserve">Vanilla CSS3 — CSS Grid, Flexbox, custom properties (CSS variables), </w:t>
            </w:r>
            <w:r w:rsidR="004649C1" w:rsidRPr="004649C1">
              <w:rPr>
                <w:rFonts w:eastAsia="Calibri"/>
                <w:sz w:val="24"/>
                <w:szCs w:val="24"/>
              </w:rPr>
              <w:t>clamp (</w:t>
            </w:r>
            <w:r w:rsidRPr="004649C1">
              <w:rPr>
                <w:rFonts w:eastAsia="Calibri"/>
                <w:sz w:val="24"/>
                <w:szCs w:val="24"/>
              </w:rPr>
              <w:t>) for fluid type</w:t>
            </w:r>
          </w:p>
        </w:tc>
      </w:tr>
      <w:tr w:rsidR="006F3DA0" w:rsidRPr="004649C1" w14:paraId="102C59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3BC69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Behaviour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FDDCA" w14:textId="3EB1AB63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Vanilla JavaScript (</w:t>
            </w:r>
            <w:r w:rsidR="004649C1" w:rsidRPr="004649C1">
              <w:rPr>
                <w:rFonts w:eastAsia="Calibri"/>
                <w:sz w:val="24"/>
                <w:szCs w:val="24"/>
              </w:rPr>
              <w:t>ES6)</w:t>
            </w:r>
            <w:r w:rsidRPr="004649C1">
              <w:rPr>
                <w:rFonts w:eastAsia="Calibri"/>
                <w:sz w:val="24"/>
                <w:szCs w:val="24"/>
              </w:rPr>
              <w:t xml:space="preserve"> no frameworks or build tools</w:t>
            </w:r>
          </w:p>
        </w:tc>
      </w:tr>
      <w:tr w:rsidR="006F3DA0" w:rsidRPr="004649C1" w14:paraId="61B91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0DDDC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Fonts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BFA2B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 xml:space="preserve">Google Fonts: Space Grotesk (display), Inter (body/UI), and JetBrains Mono (tags/accents), loaded via </w:t>
            </w:r>
            <w:proofErr w:type="spellStart"/>
            <w:r w:rsidRPr="004649C1">
              <w:rPr>
                <w:rFonts w:eastAsia="Calibri"/>
                <w:sz w:val="24"/>
                <w:szCs w:val="24"/>
              </w:rPr>
              <w:t>preconnect</w:t>
            </w:r>
            <w:proofErr w:type="spellEnd"/>
            <w:r w:rsidRPr="004649C1">
              <w:rPr>
                <w:rFonts w:eastAsia="Calibri"/>
                <w:sz w:val="24"/>
                <w:szCs w:val="24"/>
              </w:rPr>
              <w:t xml:space="preserve"> links</w:t>
            </w:r>
          </w:p>
        </w:tc>
      </w:tr>
    </w:tbl>
    <w:p w14:paraId="145E988B" w14:textId="77777777" w:rsidR="006F3DA0" w:rsidRPr="004649C1" w:rsidRDefault="00000000">
      <w:pPr>
        <w:pStyle w:val="Heading1"/>
        <w:spacing w:before="240" w:after="120"/>
        <w:rPr>
          <w:sz w:val="28"/>
          <w:szCs w:val="28"/>
        </w:rPr>
      </w:pPr>
      <w:r w:rsidRPr="004649C1">
        <w:rPr>
          <w:rFonts w:eastAsia="Calibri"/>
          <w:sz w:val="28"/>
          <w:szCs w:val="28"/>
        </w:rPr>
        <w:t>3. File Structure</w:t>
      </w:r>
    </w:p>
    <w:p w14:paraId="0C0ED135" w14:textId="77777777" w:rsidR="006F3DA0" w:rsidRPr="004649C1" w:rsidRDefault="00000000">
      <w:pPr>
        <w:spacing w:after="20"/>
        <w:rPr>
          <w:sz w:val="24"/>
          <w:szCs w:val="24"/>
        </w:rPr>
      </w:pPr>
      <w:r w:rsidRPr="004649C1">
        <w:rPr>
          <w:rFonts w:eastAsia="Consolas"/>
          <w:sz w:val="24"/>
          <w:szCs w:val="24"/>
        </w:rPr>
        <w:t>task2-personal portfolio/</w:t>
      </w:r>
    </w:p>
    <w:p w14:paraId="2F7CA763" w14:textId="77777777" w:rsidR="006F3DA0" w:rsidRPr="004649C1" w:rsidRDefault="00000000">
      <w:pPr>
        <w:spacing w:after="20"/>
        <w:rPr>
          <w:sz w:val="24"/>
          <w:szCs w:val="24"/>
        </w:rPr>
      </w:pPr>
      <w:r w:rsidRPr="004649C1">
        <w:rPr>
          <w:rFonts w:eastAsia="Consolas"/>
          <w:sz w:val="24"/>
          <w:szCs w:val="24"/>
        </w:rPr>
        <w:t>├── index.html      Page structure and content</w:t>
      </w:r>
    </w:p>
    <w:p w14:paraId="5C2E3F3B" w14:textId="77777777" w:rsidR="006F3DA0" w:rsidRPr="004649C1" w:rsidRDefault="00000000">
      <w:pPr>
        <w:spacing w:after="20"/>
        <w:rPr>
          <w:sz w:val="24"/>
          <w:szCs w:val="24"/>
        </w:rPr>
      </w:pPr>
      <w:r w:rsidRPr="004649C1">
        <w:rPr>
          <w:rFonts w:eastAsia="Consolas"/>
          <w:sz w:val="24"/>
          <w:szCs w:val="24"/>
        </w:rPr>
        <w:t>├── style.css       All styling, layout, responsive rules, and animations</w:t>
      </w:r>
    </w:p>
    <w:p w14:paraId="753C9219" w14:textId="77777777" w:rsidR="006F3DA0" w:rsidRPr="004649C1" w:rsidRDefault="00000000">
      <w:pPr>
        <w:spacing w:after="20"/>
        <w:rPr>
          <w:sz w:val="24"/>
          <w:szCs w:val="24"/>
        </w:rPr>
      </w:pPr>
      <w:r w:rsidRPr="004649C1">
        <w:rPr>
          <w:rFonts w:eastAsia="Consolas"/>
          <w:sz w:val="24"/>
          <w:szCs w:val="24"/>
        </w:rPr>
        <w:t>└── script.js       Navigation, scroll reveals, and form handling</w:t>
      </w:r>
    </w:p>
    <w:p w14:paraId="2FBDB6DA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The project is dependency-free: three static files that can be opened directly in a browser or hosted on any static file server (e.g. GitHub Pages, Netlify, or a simple local server).</w:t>
      </w:r>
    </w:p>
    <w:p w14:paraId="1C1CA715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4</w:t>
      </w:r>
      <w:r w:rsidRPr="004649C1">
        <w:rPr>
          <w:rFonts w:eastAsia="Calibri"/>
          <w:sz w:val="28"/>
          <w:szCs w:val="28"/>
        </w:rPr>
        <w:t>. Page Sections</w:t>
      </w:r>
    </w:p>
    <w:p w14:paraId="12429AF6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The page is a single scrolling document with the following sections, in order:</w:t>
      </w:r>
    </w:p>
    <w:p w14:paraId="203F8A0A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Header / Navigation — sticky top bar with a personal brand mark and links to Home, About, Projects, and Contact. Collapses into a hamburger menu on smaller screens.</w:t>
      </w:r>
    </w:p>
    <w:p w14:paraId="409F5DBA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Home (Hero) — headline (“I turn field data into decisions”), a summary of Peter's work across data pipelines, GIS mapping, and reporting, two call-to-action buttons (View projects / Get in touch), a row of skill tags, and an animated inline SVG illustrating raw field data points flowing through an ETL pipeline into a dashboard chart.</w:t>
      </w:r>
    </w:p>
    <w:p w14:paraId="3CDB75F9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lastRenderedPageBreak/>
        <w:t xml:space="preserve">About — a short bio covering his base in Kumasi, his work bridging </w:t>
      </w:r>
      <w:proofErr w:type="spellStart"/>
      <w:r w:rsidRPr="004649C1">
        <w:rPr>
          <w:rFonts w:eastAsia="Calibri"/>
          <w:sz w:val="24"/>
          <w:szCs w:val="24"/>
        </w:rPr>
        <w:t>SurveyCTO</w:t>
      </w:r>
      <w:proofErr w:type="spellEnd"/>
      <w:r w:rsidRPr="004649C1">
        <w:rPr>
          <w:rFonts w:eastAsia="Calibri"/>
          <w:sz w:val="24"/>
          <w:szCs w:val="24"/>
        </w:rPr>
        <w:t xml:space="preserve"> field data and analyst-ready pipelines/dashboards, his fluency in Twi and English, and a four-group skills grid: Data &amp; Analysis, Geospatial, Field Data, and Languages.</w:t>
      </w:r>
    </w:p>
    <w:p w14:paraId="4A499D49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Projects — a six-card grid of selected work: </w:t>
      </w:r>
      <w:proofErr w:type="spellStart"/>
      <w:r w:rsidRPr="004649C1">
        <w:rPr>
          <w:rFonts w:eastAsia="Calibri"/>
          <w:sz w:val="24"/>
          <w:szCs w:val="24"/>
        </w:rPr>
        <w:t>Nokware</w:t>
      </w:r>
      <w:proofErr w:type="spellEnd"/>
      <w:r w:rsidRPr="004649C1">
        <w:rPr>
          <w:rFonts w:eastAsia="Calibri"/>
          <w:sz w:val="24"/>
          <w:szCs w:val="24"/>
        </w:rPr>
        <w:t xml:space="preserve"> (fraud-detection tool), </w:t>
      </w:r>
      <w:proofErr w:type="spellStart"/>
      <w:r w:rsidRPr="004649C1">
        <w:rPr>
          <w:rFonts w:eastAsia="Calibri"/>
          <w:sz w:val="24"/>
          <w:szCs w:val="24"/>
        </w:rPr>
        <w:t>FarmTrace</w:t>
      </w:r>
      <w:proofErr w:type="spellEnd"/>
      <w:r w:rsidRPr="004649C1">
        <w:rPr>
          <w:rFonts w:eastAsia="Calibri"/>
          <w:sz w:val="24"/>
          <w:szCs w:val="24"/>
        </w:rPr>
        <w:t xml:space="preserve"> (traceability landing page), </w:t>
      </w:r>
      <w:proofErr w:type="spellStart"/>
      <w:r w:rsidRPr="004649C1">
        <w:rPr>
          <w:rFonts w:eastAsia="Calibri"/>
          <w:sz w:val="24"/>
          <w:szCs w:val="24"/>
        </w:rPr>
        <w:t>OriginTrade</w:t>
      </w:r>
      <w:proofErr w:type="spellEnd"/>
      <w:r w:rsidRPr="004649C1">
        <w:rPr>
          <w:rFonts w:eastAsia="Calibri"/>
          <w:sz w:val="24"/>
          <w:szCs w:val="24"/>
        </w:rPr>
        <w:t xml:space="preserve"> (marketplace UI concept), Weather Dashboard, Data Analytics Quiz, and Crop Yield Prediction Using Machine Learning. Each card lists tags and a short description.</w:t>
      </w:r>
    </w:p>
    <w:p w14:paraId="0523CC78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Contact — a two-column layout with contact details (location, email, LinkedIn) on one side and a validated contact form (Name, Email, Message) with a status message on the other.</w:t>
      </w:r>
    </w:p>
    <w:p w14:paraId="4967CDFE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Footer — brand mark, repeated section links, and a short role tagline.</w:t>
      </w:r>
    </w:p>
    <w:p w14:paraId="2E565E2B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5. </w:t>
      </w:r>
      <w:r w:rsidRPr="00EE19C1">
        <w:rPr>
          <w:rFonts w:eastAsia="Calibri"/>
          <w:sz w:val="28"/>
          <w:szCs w:val="28"/>
        </w:rPr>
        <w:t>Responsive Design Approach</w:t>
      </w:r>
    </w:p>
    <w:p w14:paraId="426769BE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Responsiveness uses the same approach as the TraceRoot page, without any CSS framework:</w:t>
      </w:r>
    </w:p>
    <w:p w14:paraId="14507ADD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CSS Grid and Flexbox for section, skills-grid, and project-card layouts, which reflow naturally as width decreases.</w:t>
      </w:r>
    </w:p>
    <w:p w14:paraId="6E8625C8" w14:textId="589E3513" w:rsidR="006F3DA0" w:rsidRPr="004649C1" w:rsidRDefault="00EE19C1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clamp (</w:t>
      </w:r>
      <w:r w:rsidR="00000000" w:rsidRPr="004649C1">
        <w:rPr>
          <w:rFonts w:eastAsia="Calibri"/>
          <w:sz w:val="24"/>
          <w:szCs w:val="24"/>
        </w:rPr>
        <w:t>)-based fluid typography and spacing, so text scales smoothly between breakpoints.</w:t>
      </w:r>
    </w:p>
    <w:p w14:paraId="2B645E05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 set of max-width media queries that reduce grid columns, stack the hero and about/contact sections into a single column, and collapse the navigation into a toggleable mobile menu.</w:t>
      </w:r>
    </w:p>
    <w:p w14:paraId="4477C31A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Breakpoints used in style.css: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6F3DA0" w:rsidRPr="004649C1" w14:paraId="296DA3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49BC1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Breakpoint</w:t>
            </w:r>
          </w:p>
        </w:tc>
        <w:tc>
          <w:tcPr>
            <w:tcW w:w="6900" w:type="dxa"/>
            <w:shd w:val="clear" w:color="auto" w:fill="D9E2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816C1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Effect</w:t>
            </w:r>
          </w:p>
        </w:tc>
      </w:tr>
      <w:tr w:rsidR="006F3DA0" w:rsidRPr="004649C1" w14:paraId="373FC6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11D3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max-width: 960px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C93C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Project grid and skills grid reduce column count</w:t>
            </w:r>
          </w:p>
        </w:tc>
      </w:tr>
      <w:tr w:rsidR="006F3DA0" w:rsidRPr="004649C1" w14:paraId="0A196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8D0A7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max-width: 860px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957C7" w14:textId="1F23EF25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 xml:space="preserve">Hero and about layout spacing </w:t>
            </w:r>
            <w:r w:rsidR="00EE19C1" w:rsidRPr="004649C1">
              <w:rPr>
                <w:rFonts w:eastAsia="Calibri"/>
                <w:sz w:val="24"/>
                <w:szCs w:val="24"/>
              </w:rPr>
              <w:t>adjust</w:t>
            </w:r>
          </w:p>
        </w:tc>
      </w:tr>
      <w:tr w:rsidR="006F3DA0" w:rsidRPr="004649C1" w14:paraId="1557D7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75D07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max-width: 720px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89B3A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Navigation collapses to hamburger menu; hero and contact sections stack to one column</w:t>
            </w:r>
          </w:p>
        </w:tc>
      </w:tr>
      <w:tr w:rsidR="006F3DA0" w:rsidRPr="004649C1" w14:paraId="6CD99D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2563B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max-width: 560px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2F1F9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Further compresses spacing and font sizes for small phones</w:t>
            </w:r>
          </w:p>
        </w:tc>
      </w:tr>
      <w:tr w:rsidR="006F3DA0" w:rsidRPr="004649C1" w14:paraId="3F6FFA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9FCE5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b/>
                <w:bCs/>
                <w:sz w:val="24"/>
                <w:szCs w:val="24"/>
              </w:rPr>
              <w:t>prefers-reduced-motion: reduce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7DF58" w14:textId="77777777" w:rsidR="006F3DA0" w:rsidRPr="004649C1" w:rsidRDefault="00000000">
            <w:pPr>
              <w:rPr>
                <w:sz w:val="24"/>
                <w:szCs w:val="24"/>
              </w:rPr>
            </w:pPr>
            <w:r w:rsidRPr="004649C1">
              <w:rPr>
                <w:rFonts w:eastAsia="Calibri"/>
                <w:sz w:val="24"/>
                <w:szCs w:val="24"/>
              </w:rPr>
              <w:t>Disables/reduces animations for users who request less motion</w:t>
            </w:r>
          </w:p>
        </w:tc>
      </w:tr>
    </w:tbl>
    <w:p w14:paraId="45D99334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6. </w:t>
      </w:r>
      <w:r w:rsidRPr="00EE19C1">
        <w:rPr>
          <w:rFonts w:eastAsia="Calibri"/>
          <w:sz w:val="28"/>
          <w:szCs w:val="28"/>
        </w:rPr>
        <w:t>JavaScript Behaviour (script.js)</w:t>
      </w:r>
    </w:p>
    <w:p w14:paraId="46F105BC" w14:textId="77777777" w:rsidR="006F3DA0" w:rsidRPr="004649C1" w:rsidRDefault="00000000">
      <w:pPr>
        <w:spacing w:after="1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All interactivity is implemented in plain JavaScript, wired up on DOMContentLoaded, and mirrors the pattern used on the TraceRoot page:</w:t>
      </w:r>
    </w:p>
    <w:p w14:paraId="2775E0F4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Mobile navigation toggle — clicking the hamburger button opens/closes the nav menu and updates aria-expanded; the menu also closes automatically when a link inside it is clicked.</w:t>
      </w:r>
    </w:p>
    <w:p w14:paraId="7043BA71" w14:textId="60136F50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Scroll-triggered reveal animations — elements with the .reveal class fade/slide into view using the Intersection Observer API as the user scrolls; browsers without </w:t>
      </w:r>
      <w:r w:rsidR="00EE19C1" w:rsidRPr="004649C1">
        <w:rPr>
          <w:rFonts w:eastAsia="Calibri"/>
          <w:sz w:val="24"/>
          <w:szCs w:val="24"/>
        </w:rPr>
        <w:t>Intersection Observer</w:t>
      </w:r>
      <w:r w:rsidRPr="004649C1">
        <w:rPr>
          <w:rFonts w:eastAsia="Calibri"/>
          <w:sz w:val="24"/>
          <w:szCs w:val="24"/>
        </w:rPr>
        <w:t xml:space="preserve"> support fall back to showing all content immediately.</w:t>
      </w:r>
    </w:p>
    <w:p w14:paraId="71547E07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Active nav-link highlighting — tracks scroll position against each section's offset (Home, About, Projects, Contact) and toggles an .is-active class on the corresponding nav link.</w:t>
      </w:r>
    </w:p>
    <w:p w14:paraId="5173D1D8" w14:textId="36435A1B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Contact form handling — intercepts submission, runs native HTML5 validation (</w:t>
      </w:r>
      <w:r w:rsidR="00EE19C1" w:rsidRPr="004649C1">
        <w:rPr>
          <w:rFonts w:eastAsia="Calibri"/>
          <w:sz w:val="24"/>
          <w:szCs w:val="24"/>
        </w:rPr>
        <w:t xml:space="preserve">check </w:t>
      </w:r>
      <w:proofErr w:type="gramStart"/>
      <w:r w:rsidR="00EE19C1" w:rsidRPr="004649C1">
        <w:rPr>
          <w:rFonts w:eastAsia="Calibri"/>
          <w:sz w:val="24"/>
          <w:szCs w:val="24"/>
        </w:rPr>
        <w:t>Validity</w:t>
      </w:r>
      <w:r w:rsidRPr="004649C1">
        <w:rPr>
          <w:rFonts w:eastAsia="Calibri"/>
          <w:sz w:val="24"/>
          <w:szCs w:val="24"/>
        </w:rPr>
        <w:t>(</w:t>
      </w:r>
      <w:proofErr w:type="gramEnd"/>
      <w:r w:rsidRPr="004649C1">
        <w:rPr>
          <w:rFonts w:eastAsia="Calibri"/>
          <w:sz w:val="24"/>
          <w:szCs w:val="24"/>
        </w:rPr>
        <w:t xml:space="preserve">)), and displays a </w:t>
      </w:r>
      <w:r w:rsidR="00EE19C1" w:rsidRPr="004649C1">
        <w:rPr>
          <w:rFonts w:eastAsia="Calibri"/>
          <w:sz w:val="24"/>
          <w:szCs w:val="24"/>
        </w:rPr>
        <w:t>personalized</w:t>
      </w:r>
      <w:r w:rsidRPr="004649C1">
        <w:rPr>
          <w:rFonts w:eastAsia="Calibri"/>
          <w:sz w:val="24"/>
          <w:szCs w:val="24"/>
        </w:rPr>
        <w:t xml:space="preserve"> inline confirmation message using the visitor's first </w:t>
      </w:r>
      <w:r w:rsidRPr="004649C1">
        <w:rPr>
          <w:rFonts w:eastAsia="Calibri"/>
          <w:sz w:val="24"/>
          <w:szCs w:val="24"/>
        </w:rPr>
        <w:lastRenderedPageBreak/>
        <w:t xml:space="preserve">name, along with a reminder that a real form handler (e.g. </w:t>
      </w:r>
      <w:proofErr w:type="spellStart"/>
      <w:r w:rsidRPr="004649C1">
        <w:rPr>
          <w:rFonts w:eastAsia="Calibri"/>
          <w:sz w:val="24"/>
          <w:szCs w:val="24"/>
        </w:rPr>
        <w:t>Formspree</w:t>
      </w:r>
      <w:proofErr w:type="spellEnd"/>
      <w:r w:rsidRPr="004649C1">
        <w:rPr>
          <w:rFonts w:eastAsia="Calibri"/>
          <w:sz w:val="24"/>
          <w:szCs w:val="24"/>
        </w:rPr>
        <w:t xml:space="preserve">, </w:t>
      </w:r>
      <w:proofErr w:type="spellStart"/>
      <w:r w:rsidRPr="004649C1">
        <w:rPr>
          <w:rFonts w:eastAsia="Calibri"/>
          <w:sz w:val="24"/>
          <w:szCs w:val="24"/>
        </w:rPr>
        <w:t>EmailJS</w:t>
      </w:r>
      <w:proofErr w:type="spellEnd"/>
      <w:r w:rsidRPr="004649C1">
        <w:rPr>
          <w:rFonts w:eastAsia="Calibri"/>
          <w:sz w:val="24"/>
          <w:szCs w:val="24"/>
        </w:rPr>
        <w:t>, or a small backend) still needs to be connected before going live.</w:t>
      </w:r>
    </w:p>
    <w:p w14:paraId="63463CAF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7. Accessibility Notes</w:t>
      </w:r>
    </w:p>
    <w:p w14:paraId="1892F106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 “Skip to content” link is provided for keyboard users.</w:t>
      </w:r>
    </w:p>
    <w:p w14:paraId="583538C9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Navigation uses aria-label, aria-expanded, and aria-controls attributes on the mobile toggle.</w:t>
      </w:r>
    </w:p>
    <w:p w14:paraId="0CD06D69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The form status message uses role="status" with aria-live="polite" so screen readers announce the confirmation without interrupting.</w:t>
      </w:r>
    </w:p>
    <w:p w14:paraId="33020852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The decorative hero SVG illustration is marked aria-hidden="true" so it is skipped by assistive technology.</w:t>
      </w:r>
    </w:p>
    <w:p w14:paraId="70060DF3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 prefers-reduced-motion media query is included to respect users who have disabled motion at the OS level.</w:t>
      </w:r>
    </w:p>
    <w:p w14:paraId="33520D27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8. How to Run</w:t>
      </w:r>
    </w:p>
    <w:p w14:paraId="6DCF5DF8" w14:textId="041B33D0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Unzip the project folder to </w:t>
      </w:r>
      <w:r w:rsidR="00EE19C1" w:rsidRPr="004649C1">
        <w:rPr>
          <w:rFonts w:eastAsia="Calibri"/>
          <w:sz w:val="24"/>
          <w:szCs w:val="24"/>
        </w:rPr>
        <w:t>the location</w:t>
      </w:r>
      <w:r w:rsidRPr="004649C1">
        <w:rPr>
          <w:rFonts w:eastAsia="Calibri"/>
          <w:sz w:val="24"/>
          <w:szCs w:val="24"/>
        </w:rPr>
        <w:t xml:space="preserve"> of your choice.</w:t>
      </w:r>
    </w:p>
    <w:p w14:paraId="4754D3E7" w14:textId="70202E0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Open index.html directly in any modern browser (</w:t>
      </w:r>
      <w:r w:rsidR="00EE19C1" w:rsidRPr="004649C1">
        <w:rPr>
          <w:rFonts w:eastAsia="Calibri"/>
          <w:sz w:val="24"/>
          <w:szCs w:val="24"/>
        </w:rPr>
        <w:t>double-click or</w:t>
      </w:r>
      <w:r w:rsidRPr="004649C1">
        <w:rPr>
          <w:rFonts w:eastAsia="Calibri"/>
          <w:sz w:val="24"/>
          <w:szCs w:val="24"/>
        </w:rPr>
        <w:t xml:space="preserve"> drag into the browser </w:t>
      </w:r>
      <w:r w:rsidR="00EE19C1" w:rsidRPr="004649C1">
        <w:rPr>
          <w:rFonts w:eastAsia="Calibri"/>
          <w:sz w:val="24"/>
          <w:szCs w:val="24"/>
        </w:rPr>
        <w:t>window)</w:t>
      </w:r>
      <w:r w:rsidRPr="004649C1">
        <w:rPr>
          <w:rFonts w:eastAsia="Calibri"/>
          <w:sz w:val="24"/>
          <w:szCs w:val="24"/>
        </w:rPr>
        <w:t xml:space="preserve"> no build step or server is required.</w:t>
      </w:r>
    </w:p>
    <w:p w14:paraId="1C521279" w14:textId="77777777" w:rsidR="006F3DA0" w:rsidRPr="004649C1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For local development with live reload, any static server works as well, e.g. running a simple HTTP server from within the project folder and visiting it in a browser.</w:t>
      </w:r>
    </w:p>
    <w:p w14:paraId="139B5F5C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9. Known Limitations</w:t>
      </w:r>
    </w:p>
    <w:p w14:paraId="4AA61720" w14:textId="4C2786A2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The contact form has no </w:t>
      </w:r>
      <w:r w:rsidR="00EE19C1" w:rsidRPr="004649C1">
        <w:rPr>
          <w:rFonts w:eastAsia="Calibri"/>
          <w:sz w:val="24"/>
          <w:szCs w:val="24"/>
        </w:rPr>
        <w:t>background notices. Submissions</w:t>
      </w:r>
      <w:r w:rsidRPr="004649C1">
        <w:rPr>
          <w:rFonts w:eastAsia="Calibri"/>
          <w:sz w:val="24"/>
          <w:szCs w:val="24"/>
        </w:rPr>
        <w:t xml:space="preserve"> display </w:t>
      </w:r>
      <w:r w:rsidR="00EE19C1" w:rsidRPr="004649C1">
        <w:rPr>
          <w:rFonts w:eastAsia="Calibri"/>
          <w:sz w:val="24"/>
          <w:szCs w:val="24"/>
        </w:rPr>
        <w:t>client</w:t>
      </w:r>
      <w:r w:rsidRPr="004649C1">
        <w:rPr>
          <w:rFonts w:eastAsia="Calibri"/>
          <w:sz w:val="24"/>
          <w:szCs w:val="24"/>
        </w:rPr>
        <w:t>-side confirmation only and are not actually sent anywhere.</w:t>
      </w:r>
    </w:p>
    <w:p w14:paraId="60D20422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Project card links (“View project →”) are placeholder anchors (</w:t>
      </w:r>
      <w:proofErr w:type="spellStart"/>
      <w:r w:rsidRPr="004649C1">
        <w:rPr>
          <w:rFonts w:eastAsia="Calibri"/>
          <w:sz w:val="24"/>
          <w:szCs w:val="24"/>
        </w:rPr>
        <w:t>href</w:t>
      </w:r>
      <w:proofErr w:type="spellEnd"/>
      <w:r w:rsidRPr="004649C1">
        <w:rPr>
          <w:rFonts w:eastAsia="Calibri"/>
          <w:sz w:val="24"/>
          <w:szCs w:val="24"/>
        </w:rPr>
        <w:t>="#") and are not yet wired to live project pages or repositories.</w:t>
      </w:r>
    </w:p>
    <w:p w14:paraId="73F58090" w14:textId="637F085C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The email address and LinkedIn URL are hardcoded in the markup and should be double-checked/updated if </w:t>
      </w:r>
      <w:r w:rsidR="00EE19C1" w:rsidRPr="004649C1">
        <w:rPr>
          <w:rFonts w:eastAsia="Calibri"/>
          <w:sz w:val="24"/>
          <w:szCs w:val="24"/>
        </w:rPr>
        <w:t>either change</w:t>
      </w:r>
      <w:r w:rsidRPr="004649C1">
        <w:rPr>
          <w:rFonts w:eastAsia="Calibri"/>
          <w:sz w:val="24"/>
          <w:szCs w:val="24"/>
        </w:rPr>
        <w:t>.</w:t>
      </w:r>
    </w:p>
    <w:p w14:paraId="2C5209F4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No automated tests are included; the project was manually verified across the listed breakpoints.</w:t>
      </w:r>
    </w:p>
    <w:p w14:paraId="62549002" w14:textId="77777777" w:rsidR="006F3DA0" w:rsidRPr="004649C1" w:rsidRDefault="00000000">
      <w:pPr>
        <w:pStyle w:val="Heading1"/>
        <w:spacing w:before="240" w:after="12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10. Possible Next Steps</w:t>
      </w:r>
    </w:p>
    <w:p w14:paraId="612589AC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 xml:space="preserve">Wire the contact form to a real backend or form service (e.g. </w:t>
      </w:r>
      <w:proofErr w:type="spellStart"/>
      <w:r w:rsidRPr="004649C1">
        <w:rPr>
          <w:rFonts w:eastAsia="Calibri"/>
          <w:sz w:val="24"/>
          <w:szCs w:val="24"/>
        </w:rPr>
        <w:t>Formspree</w:t>
      </w:r>
      <w:proofErr w:type="spellEnd"/>
      <w:r w:rsidRPr="004649C1">
        <w:rPr>
          <w:rFonts w:eastAsia="Calibri"/>
          <w:sz w:val="24"/>
          <w:szCs w:val="24"/>
        </w:rPr>
        <w:t xml:space="preserve">, </w:t>
      </w:r>
      <w:proofErr w:type="spellStart"/>
      <w:r w:rsidRPr="004649C1">
        <w:rPr>
          <w:rFonts w:eastAsia="Calibri"/>
          <w:sz w:val="24"/>
          <w:szCs w:val="24"/>
        </w:rPr>
        <w:t>EmailJS</w:t>
      </w:r>
      <w:proofErr w:type="spellEnd"/>
      <w:r w:rsidRPr="004649C1">
        <w:rPr>
          <w:rFonts w:eastAsia="Calibri"/>
          <w:sz w:val="24"/>
          <w:szCs w:val="24"/>
        </w:rPr>
        <w:t>, or a serverless function).</w:t>
      </w:r>
    </w:p>
    <w:p w14:paraId="781F695E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Link each project card to its actual repository, live demo, or a dedicated case-study page.</w:t>
      </w:r>
    </w:p>
    <w:p w14:paraId="681A2BD7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Add a downloadable CV/resume link and possibly a testimonials or references section.</w:t>
      </w:r>
    </w:p>
    <w:p w14:paraId="4F10B823" w14:textId="77777777" w:rsidR="006F3DA0" w:rsidRPr="004649C1" w:rsidRDefault="00000000">
      <w:pPr>
        <w:pStyle w:val="ListParagraph"/>
        <w:numPr>
          <w:ilvl w:val="0"/>
          <w:numId w:val="3"/>
        </w:numPr>
        <w:spacing w:after="60"/>
        <w:rPr>
          <w:sz w:val="24"/>
          <w:szCs w:val="24"/>
        </w:rPr>
      </w:pPr>
      <w:r w:rsidRPr="004649C1">
        <w:rPr>
          <w:rFonts w:eastAsia="Calibri"/>
          <w:sz w:val="24"/>
          <w:szCs w:val="24"/>
        </w:rPr>
        <w:t>Add basic analytics (page views, project-link click tracking) to see which projects draw the most interest.</w:t>
      </w:r>
    </w:p>
    <w:sectPr w:rsidR="006F3DA0" w:rsidRPr="004649C1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B77FF"/>
    <w:multiLevelType w:val="hybridMultilevel"/>
    <w:tmpl w:val="9DA44B66"/>
    <w:lvl w:ilvl="0" w:tplc="F1AAA64C">
      <w:start w:val="1"/>
      <w:numFmt w:val="bullet"/>
      <w:lvlText w:val="•"/>
      <w:lvlJc w:val="left"/>
      <w:pPr>
        <w:ind w:left="460" w:hanging="260"/>
      </w:pPr>
    </w:lvl>
    <w:lvl w:ilvl="1" w:tplc="517C8118">
      <w:start w:val="1"/>
      <w:numFmt w:val="bullet"/>
      <w:lvlText w:val="◦"/>
      <w:lvlJc w:val="left"/>
      <w:pPr>
        <w:ind w:left="820" w:hanging="260"/>
      </w:pPr>
    </w:lvl>
    <w:lvl w:ilvl="2" w:tplc="F654862C">
      <w:numFmt w:val="decimal"/>
      <w:lvlText w:val=""/>
      <w:lvlJc w:val="left"/>
    </w:lvl>
    <w:lvl w:ilvl="3" w:tplc="B48A9732">
      <w:numFmt w:val="decimal"/>
      <w:lvlText w:val=""/>
      <w:lvlJc w:val="left"/>
    </w:lvl>
    <w:lvl w:ilvl="4" w:tplc="F28EF71A">
      <w:numFmt w:val="decimal"/>
      <w:lvlText w:val=""/>
      <w:lvlJc w:val="left"/>
    </w:lvl>
    <w:lvl w:ilvl="5" w:tplc="6D12CECA">
      <w:numFmt w:val="decimal"/>
      <w:lvlText w:val=""/>
      <w:lvlJc w:val="left"/>
    </w:lvl>
    <w:lvl w:ilvl="6" w:tplc="A7DAD66A">
      <w:numFmt w:val="decimal"/>
      <w:lvlText w:val=""/>
      <w:lvlJc w:val="left"/>
    </w:lvl>
    <w:lvl w:ilvl="7" w:tplc="3214756E">
      <w:numFmt w:val="decimal"/>
      <w:lvlText w:val=""/>
      <w:lvlJc w:val="left"/>
    </w:lvl>
    <w:lvl w:ilvl="8" w:tplc="82B831C0">
      <w:numFmt w:val="decimal"/>
      <w:lvlText w:val=""/>
      <w:lvlJc w:val="left"/>
    </w:lvl>
  </w:abstractNum>
  <w:abstractNum w:abstractNumId="1" w15:restartNumberingAfterBreak="0">
    <w:nsid w:val="353C04E7"/>
    <w:multiLevelType w:val="hybridMultilevel"/>
    <w:tmpl w:val="5F34A66E"/>
    <w:lvl w:ilvl="0" w:tplc="74742A1C">
      <w:start w:val="1"/>
      <w:numFmt w:val="bullet"/>
      <w:lvlText w:val="●"/>
      <w:lvlJc w:val="left"/>
      <w:pPr>
        <w:ind w:left="720" w:hanging="360"/>
      </w:pPr>
    </w:lvl>
    <w:lvl w:ilvl="1" w:tplc="F7FC2CE6">
      <w:start w:val="1"/>
      <w:numFmt w:val="bullet"/>
      <w:lvlText w:val="○"/>
      <w:lvlJc w:val="left"/>
      <w:pPr>
        <w:ind w:left="1440" w:hanging="360"/>
      </w:pPr>
    </w:lvl>
    <w:lvl w:ilvl="2" w:tplc="F12CD692">
      <w:start w:val="1"/>
      <w:numFmt w:val="bullet"/>
      <w:lvlText w:val="■"/>
      <w:lvlJc w:val="left"/>
      <w:pPr>
        <w:ind w:left="2160" w:hanging="360"/>
      </w:pPr>
    </w:lvl>
    <w:lvl w:ilvl="3" w:tplc="27868D0A">
      <w:start w:val="1"/>
      <w:numFmt w:val="bullet"/>
      <w:lvlText w:val="●"/>
      <w:lvlJc w:val="left"/>
      <w:pPr>
        <w:ind w:left="2880" w:hanging="360"/>
      </w:pPr>
    </w:lvl>
    <w:lvl w:ilvl="4" w:tplc="3918B5D6">
      <w:start w:val="1"/>
      <w:numFmt w:val="bullet"/>
      <w:lvlText w:val="○"/>
      <w:lvlJc w:val="left"/>
      <w:pPr>
        <w:ind w:left="3600" w:hanging="360"/>
      </w:pPr>
    </w:lvl>
    <w:lvl w:ilvl="5" w:tplc="5C686A98">
      <w:start w:val="1"/>
      <w:numFmt w:val="bullet"/>
      <w:lvlText w:val="■"/>
      <w:lvlJc w:val="left"/>
      <w:pPr>
        <w:ind w:left="4320" w:hanging="360"/>
      </w:pPr>
    </w:lvl>
    <w:lvl w:ilvl="6" w:tplc="AD6E08E0">
      <w:start w:val="1"/>
      <w:numFmt w:val="bullet"/>
      <w:lvlText w:val="●"/>
      <w:lvlJc w:val="left"/>
      <w:pPr>
        <w:ind w:left="5040" w:hanging="360"/>
      </w:pPr>
    </w:lvl>
    <w:lvl w:ilvl="7" w:tplc="B5DC5208">
      <w:start w:val="1"/>
      <w:numFmt w:val="bullet"/>
      <w:lvlText w:val="●"/>
      <w:lvlJc w:val="left"/>
      <w:pPr>
        <w:ind w:left="5760" w:hanging="360"/>
      </w:pPr>
    </w:lvl>
    <w:lvl w:ilvl="8" w:tplc="891C84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0813A1"/>
    <w:multiLevelType w:val="hybridMultilevel"/>
    <w:tmpl w:val="84E0FB62"/>
    <w:lvl w:ilvl="0" w:tplc="83BE8732">
      <w:start w:val="1"/>
      <w:numFmt w:val="decimal"/>
      <w:lvlText w:val="%1."/>
      <w:lvlJc w:val="left"/>
      <w:pPr>
        <w:ind w:left="460" w:hanging="260"/>
      </w:pPr>
    </w:lvl>
    <w:lvl w:ilvl="1" w:tplc="11F43BAE">
      <w:numFmt w:val="decimal"/>
      <w:lvlText w:val=""/>
      <w:lvlJc w:val="left"/>
    </w:lvl>
    <w:lvl w:ilvl="2" w:tplc="ECDE9402">
      <w:numFmt w:val="decimal"/>
      <w:lvlText w:val=""/>
      <w:lvlJc w:val="left"/>
    </w:lvl>
    <w:lvl w:ilvl="3" w:tplc="9CB4264E">
      <w:numFmt w:val="decimal"/>
      <w:lvlText w:val=""/>
      <w:lvlJc w:val="left"/>
    </w:lvl>
    <w:lvl w:ilvl="4" w:tplc="F0FCAF7C">
      <w:numFmt w:val="decimal"/>
      <w:lvlText w:val=""/>
      <w:lvlJc w:val="left"/>
    </w:lvl>
    <w:lvl w:ilvl="5" w:tplc="A24CE154">
      <w:numFmt w:val="decimal"/>
      <w:lvlText w:val=""/>
      <w:lvlJc w:val="left"/>
    </w:lvl>
    <w:lvl w:ilvl="6" w:tplc="12EC2DDA">
      <w:numFmt w:val="decimal"/>
      <w:lvlText w:val=""/>
      <w:lvlJc w:val="left"/>
    </w:lvl>
    <w:lvl w:ilvl="7" w:tplc="91609B66">
      <w:numFmt w:val="decimal"/>
      <w:lvlText w:val=""/>
      <w:lvlJc w:val="left"/>
    </w:lvl>
    <w:lvl w:ilvl="8" w:tplc="244485C6">
      <w:numFmt w:val="decimal"/>
      <w:lvlText w:val=""/>
      <w:lvlJc w:val="left"/>
    </w:lvl>
  </w:abstractNum>
  <w:num w:numId="1" w16cid:durableId="852452628">
    <w:abstractNumId w:val="1"/>
    <w:lvlOverride w:ilvl="0">
      <w:startOverride w:val="1"/>
    </w:lvlOverride>
  </w:num>
  <w:num w:numId="2" w16cid:durableId="831146268">
    <w:abstractNumId w:val="2"/>
    <w:lvlOverride w:ilvl="0">
      <w:startOverride w:val="1"/>
    </w:lvlOverride>
  </w:num>
  <w:num w:numId="3" w16cid:durableId="1487168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DA0"/>
    <w:rsid w:val="00120109"/>
    <w:rsid w:val="004649C1"/>
    <w:rsid w:val="006F3DA0"/>
    <w:rsid w:val="00AD1F21"/>
    <w:rsid w:val="00EE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6E5B2"/>
  <w15:docId w15:val="{1D267BF4-0F21-4E84-AF28-3877F07E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Arko</cp:lastModifiedBy>
  <cp:revision>2</cp:revision>
  <dcterms:created xsi:type="dcterms:W3CDTF">2026-07-29T10:13:00Z</dcterms:created>
  <dcterms:modified xsi:type="dcterms:W3CDTF">2026-07-29T10:13:00Z</dcterms:modified>
</cp:coreProperties>
</file>