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21FB9" w14:textId="67C51848" w:rsidR="005A63F1" w:rsidRDefault="005A63F1" w:rsidP="005A63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Subject: Approval for issuance of Responses to Pre-Bid Queries and amendments to Bid Documents</w:t>
      </w:r>
    </w:p>
    <w:p w14:paraId="428C07B8" w14:textId="7D6054A4" w:rsidR="005A63F1" w:rsidRDefault="005A63F1" w:rsidP="005A6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Tender no. </w:t>
      </w:r>
      <w:r w:rsidRPr="005A63F1">
        <w:rPr>
          <w:sz w:val="24"/>
          <w:szCs w:val="24"/>
        </w:rPr>
        <w:t>TCADGE/18/2024-DGH/C- 11114/ENQ-235</w:t>
      </w:r>
      <w:r>
        <w:rPr>
          <w:sz w:val="24"/>
          <w:szCs w:val="24"/>
        </w:rPr>
        <w:t xml:space="preserve"> was published in CPP portal for “</w:t>
      </w:r>
      <w:r w:rsidRPr="005A63F1">
        <w:rPr>
          <w:sz w:val="24"/>
          <w:szCs w:val="24"/>
        </w:rPr>
        <w:t>Engagement of Expert Service Provider for</w:t>
      </w:r>
      <w:r>
        <w:rPr>
          <w:sz w:val="24"/>
          <w:szCs w:val="24"/>
        </w:rPr>
        <w:t xml:space="preserve"> </w:t>
      </w:r>
      <w:r w:rsidRPr="005A63F1">
        <w:rPr>
          <w:sz w:val="24"/>
          <w:szCs w:val="24"/>
        </w:rPr>
        <w:t>Preparing Technical Docket for Promotion</w:t>
      </w:r>
      <w:r>
        <w:rPr>
          <w:sz w:val="24"/>
          <w:szCs w:val="24"/>
        </w:rPr>
        <w:t xml:space="preserve"> </w:t>
      </w:r>
      <w:r w:rsidRPr="005A63F1">
        <w:rPr>
          <w:sz w:val="24"/>
          <w:szCs w:val="24"/>
        </w:rPr>
        <w:t>of OALP Bid Rounds</w:t>
      </w:r>
      <w:r>
        <w:rPr>
          <w:sz w:val="24"/>
          <w:szCs w:val="24"/>
        </w:rPr>
        <w:t>”. The scheduled BC date of the tender is 27.09.2024.</w:t>
      </w:r>
    </w:p>
    <w:p w14:paraId="0F5F846F" w14:textId="5CE6FB39" w:rsidR="005A63F1" w:rsidRDefault="005A63F1" w:rsidP="005A63F1">
      <w:pPr>
        <w:jc w:val="both"/>
        <w:rPr>
          <w:sz w:val="24"/>
          <w:szCs w:val="24"/>
        </w:rPr>
      </w:pPr>
      <w:r>
        <w:rPr>
          <w:sz w:val="24"/>
          <w:szCs w:val="24"/>
        </w:rPr>
        <w:t>A pre-bid meeting was held on 18.09.2024, where-in following 0</w:t>
      </w:r>
      <w:r w:rsidR="00AC49EC">
        <w:rPr>
          <w:sz w:val="24"/>
          <w:szCs w:val="24"/>
        </w:rPr>
        <w:t>7</w:t>
      </w:r>
      <w:r>
        <w:rPr>
          <w:sz w:val="24"/>
          <w:szCs w:val="24"/>
        </w:rPr>
        <w:t xml:space="preserve"> prospective bidders have participated in virtual/physical mode. The Pre-bid Conference was chaired by ADG(E).</w:t>
      </w:r>
    </w:p>
    <w:p w14:paraId="58A8E314" w14:textId="42307EB9" w:rsidR="005A63F1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M/s SLB</w:t>
      </w:r>
    </w:p>
    <w:p w14:paraId="49315DD1" w14:textId="77777777" w:rsidR="00AC49EC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M/s Halliburton India Operations Pvt Ltd.</w:t>
      </w:r>
    </w:p>
    <w:p w14:paraId="33C38539" w14:textId="77777777" w:rsidR="00AC49EC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M/s Aperion Management Pvt. Ltd.</w:t>
      </w:r>
    </w:p>
    <w:p w14:paraId="4171EB55" w14:textId="2099AFCB" w:rsidR="00AC49EC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M/s </w:t>
      </w:r>
      <w:proofErr w:type="spellStart"/>
      <w:r>
        <w:rPr>
          <w:sz w:val="24"/>
          <w:szCs w:val="24"/>
        </w:rPr>
        <w:t>Beicip</w:t>
      </w:r>
      <w:proofErr w:type="spellEnd"/>
      <w:r>
        <w:rPr>
          <w:sz w:val="24"/>
          <w:szCs w:val="24"/>
        </w:rPr>
        <w:t xml:space="preserve"> Franlab India</w:t>
      </w:r>
    </w:p>
    <w:p w14:paraId="1ADEA19E" w14:textId="77777777" w:rsidR="00AC49EC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M/s DeGolyer &amp; MacNaughton India Pvt. Ltd.</w:t>
      </w:r>
    </w:p>
    <w:p w14:paraId="597A5333" w14:textId="229616E6" w:rsidR="00AC49EC" w:rsidRDefault="00AC49EC" w:rsidP="00AC49EC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M/s CGG (</w:t>
      </w:r>
      <w:proofErr w:type="spellStart"/>
      <w:r>
        <w:rPr>
          <w:sz w:val="24"/>
          <w:szCs w:val="24"/>
        </w:rPr>
        <w:t>Viridien</w:t>
      </w:r>
      <w:proofErr w:type="spellEnd"/>
      <w:r>
        <w:rPr>
          <w:sz w:val="24"/>
          <w:szCs w:val="24"/>
        </w:rPr>
        <w:t>)</w:t>
      </w:r>
    </w:p>
    <w:p w14:paraId="5E4EC911" w14:textId="3DEC0B6F" w:rsidR="005A63F1" w:rsidRPr="00AC49EC" w:rsidRDefault="00AC49EC" w:rsidP="006B62CF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AC49EC">
        <w:rPr>
          <w:sz w:val="24"/>
          <w:szCs w:val="24"/>
        </w:rPr>
        <w:t>M/s Searcher</w:t>
      </w:r>
    </w:p>
    <w:p w14:paraId="72DB2022" w14:textId="5B6CA1D9" w:rsidR="005A63F1" w:rsidRDefault="005A63F1" w:rsidP="005A63F1">
      <w:pPr>
        <w:spacing w:after="0"/>
        <w:jc w:val="both"/>
        <w:rPr>
          <w:sz w:val="24"/>
          <w:szCs w:val="24"/>
        </w:rPr>
      </w:pPr>
    </w:p>
    <w:p w14:paraId="7189F871" w14:textId="4C42002D" w:rsidR="005A63F1" w:rsidRDefault="005A63F1" w:rsidP="005A63F1">
      <w:pPr>
        <w:jc w:val="both"/>
        <w:rPr>
          <w:sz w:val="24"/>
          <w:szCs w:val="24"/>
        </w:rPr>
      </w:pPr>
      <w:r>
        <w:rPr>
          <w:sz w:val="24"/>
          <w:szCs w:val="24"/>
        </w:rPr>
        <w:t>Pre-bid queries have been received from 05 out of above 0</w:t>
      </w:r>
      <w:r w:rsidR="00AC49EC">
        <w:rPr>
          <w:sz w:val="24"/>
          <w:szCs w:val="24"/>
        </w:rPr>
        <w:t>7</w:t>
      </w:r>
      <w:r>
        <w:rPr>
          <w:sz w:val="24"/>
          <w:szCs w:val="24"/>
        </w:rPr>
        <w:t xml:space="preserve"> bidders vide emails dated 17.08.2024, 18.08.2024 and 19.09.2024.</w:t>
      </w:r>
    </w:p>
    <w:p w14:paraId="3B5BC42C" w14:textId="43B03508" w:rsidR="005A63F1" w:rsidRDefault="005A63F1" w:rsidP="005A63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Accordingly, appropriate draft response to the queries has been prepared and placed at </w:t>
      </w:r>
      <w:r w:rsidRPr="005A63F1">
        <w:rPr>
          <w:sz w:val="24"/>
          <w:szCs w:val="24"/>
          <w:highlight w:val="yellow"/>
        </w:rPr>
        <w:t>Annexure-I</w:t>
      </w:r>
      <w:r>
        <w:rPr>
          <w:sz w:val="24"/>
          <w:szCs w:val="24"/>
        </w:rPr>
        <w:t xml:space="preserve"> and enclosed herewith. Out of various queries/requests received from prospective bidders out of pre-bid, the following amendments are being proposed in the technical criteria/conditions:</w:t>
      </w:r>
    </w:p>
    <w:p w14:paraId="7A64F0CA" w14:textId="46F781A1" w:rsidR="005A63F1" w:rsidRDefault="005A63F1" w:rsidP="005A63F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Amendment in technical evaluation matrix</w:t>
      </w:r>
    </w:p>
    <w:p w14:paraId="2034E9C3" w14:textId="4B23B504" w:rsidR="005A63F1" w:rsidRDefault="005A63F1" w:rsidP="005A63F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Inclusion of N</w:t>
      </w:r>
      <w:r w:rsidR="00AC49EC">
        <w:rPr>
          <w:sz w:val="24"/>
          <w:szCs w:val="24"/>
        </w:rPr>
        <w:t>DR Confidentiality Agreement (CA)</w:t>
      </w:r>
      <w:r>
        <w:rPr>
          <w:sz w:val="24"/>
          <w:szCs w:val="24"/>
        </w:rPr>
        <w:t>.</w:t>
      </w:r>
    </w:p>
    <w:p w14:paraId="4F0BBE97" w14:textId="50312EDA" w:rsidR="000B53B8" w:rsidRDefault="000B53B8" w:rsidP="000B53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Detailed amended clauses with justification are placed in </w:t>
      </w:r>
      <w:r w:rsidRPr="000B53B8">
        <w:rPr>
          <w:sz w:val="24"/>
          <w:szCs w:val="24"/>
          <w:highlight w:val="yellow"/>
        </w:rPr>
        <w:t>Annexure- II</w:t>
      </w:r>
      <w:r>
        <w:rPr>
          <w:sz w:val="24"/>
          <w:szCs w:val="24"/>
        </w:rPr>
        <w:t xml:space="preserve">. </w:t>
      </w:r>
    </w:p>
    <w:p w14:paraId="7C32AEDA" w14:textId="6E8D9462" w:rsidR="005A63F1" w:rsidRDefault="000B53B8" w:rsidP="000B53B8">
      <w:pPr>
        <w:jc w:val="both"/>
        <w:rPr>
          <w:sz w:val="24"/>
          <w:szCs w:val="24"/>
        </w:rPr>
      </w:pPr>
      <w:r>
        <w:rPr>
          <w:sz w:val="24"/>
          <w:szCs w:val="24"/>
        </w:rPr>
        <w:t>Viewed above, it is proposed that response to pre-bid queries and technical amendments placed opposite at Annexure</w:t>
      </w:r>
      <w:r w:rsidRPr="000B53B8">
        <w:rPr>
          <w:sz w:val="24"/>
          <w:szCs w:val="24"/>
          <w:highlight w:val="yellow"/>
        </w:rPr>
        <w:t>-</w:t>
      </w:r>
      <w:r w:rsidR="00AC49EC">
        <w:rPr>
          <w:sz w:val="24"/>
          <w:szCs w:val="24"/>
          <w:highlight w:val="yellow"/>
        </w:rPr>
        <w:t>I</w:t>
      </w:r>
      <w:r w:rsidRPr="000B53B8">
        <w:rPr>
          <w:sz w:val="24"/>
          <w:szCs w:val="24"/>
          <w:highlight w:val="yellow"/>
        </w:rPr>
        <w:t xml:space="preserve"> &amp; </w:t>
      </w:r>
      <w:r w:rsidR="00AC49EC">
        <w:rPr>
          <w:sz w:val="24"/>
          <w:szCs w:val="24"/>
        </w:rPr>
        <w:t>II</w:t>
      </w:r>
      <w:r>
        <w:rPr>
          <w:sz w:val="24"/>
          <w:szCs w:val="24"/>
        </w:rPr>
        <w:t xml:space="preserve"> may be issued against the tender.</w:t>
      </w:r>
    </w:p>
    <w:p w14:paraId="564C88BB" w14:textId="51265B2E" w:rsidR="000B53B8" w:rsidRDefault="000B53B8" w:rsidP="000B53B8">
      <w:pPr>
        <w:jc w:val="both"/>
        <w:rPr>
          <w:sz w:val="24"/>
          <w:szCs w:val="24"/>
        </w:rPr>
      </w:pPr>
    </w:p>
    <w:p w14:paraId="4784C71B" w14:textId="4BD73704" w:rsidR="000B53B8" w:rsidRDefault="000B53B8" w:rsidP="000B53B8">
      <w:pPr>
        <w:jc w:val="both"/>
        <w:rPr>
          <w:sz w:val="24"/>
          <w:szCs w:val="24"/>
        </w:rPr>
      </w:pPr>
    </w:p>
    <w:p w14:paraId="5C5B6CBA" w14:textId="3C094723" w:rsidR="000B53B8" w:rsidRDefault="000B53B8" w:rsidP="000B53B8">
      <w:pPr>
        <w:jc w:val="both"/>
        <w:rPr>
          <w:sz w:val="24"/>
          <w:szCs w:val="24"/>
        </w:rPr>
      </w:pPr>
      <w:r>
        <w:rPr>
          <w:sz w:val="24"/>
          <w:szCs w:val="24"/>
        </w:rPr>
        <w:t>ADG(E), pls</w:t>
      </w:r>
    </w:p>
    <w:p w14:paraId="4AFAE8A6" w14:textId="77777777" w:rsidR="000B53B8" w:rsidRDefault="000B53B8" w:rsidP="000B53B8">
      <w:pPr>
        <w:jc w:val="both"/>
        <w:rPr>
          <w:sz w:val="24"/>
          <w:szCs w:val="24"/>
        </w:rPr>
      </w:pPr>
    </w:p>
    <w:p w14:paraId="1E62D1A7" w14:textId="7EFB729C" w:rsidR="000B53B8" w:rsidRDefault="000B53B8" w:rsidP="000B53B8">
      <w:pPr>
        <w:jc w:val="both"/>
        <w:rPr>
          <w:sz w:val="24"/>
          <w:szCs w:val="24"/>
        </w:rPr>
      </w:pPr>
      <w:r>
        <w:rPr>
          <w:sz w:val="24"/>
          <w:szCs w:val="24"/>
        </w:rPr>
        <w:t>DG -DGH, pls</w:t>
      </w:r>
    </w:p>
    <w:p w14:paraId="3F6ACD8B" w14:textId="77777777" w:rsidR="005A63F1" w:rsidRDefault="005A63F1" w:rsidP="005A63F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149413" w14:textId="77777777" w:rsidR="0055323F" w:rsidRDefault="0055323F"/>
    <w:p w14:paraId="702A7BA8" w14:textId="7D614015" w:rsidR="0055323F" w:rsidRDefault="0055323F">
      <w:pPr>
        <w:sectPr w:rsidR="005532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Y="3556"/>
        <w:tblW w:w="13405" w:type="dxa"/>
        <w:tblLook w:val="04A0" w:firstRow="1" w:lastRow="0" w:firstColumn="1" w:lastColumn="0" w:noHBand="0" w:noVBand="1"/>
      </w:tblPr>
      <w:tblGrid>
        <w:gridCol w:w="1200"/>
        <w:gridCol w:w="5665"/>
        <w:gridCol w:w="4066"/>
        <w:gridCol w:w="2474"/>
      </w:tblGrid>
      <w:tr w:rsidR="009467DA" w14:paraId="13871883" w14:textId="77777777" w:rsidTr="0055323F">
        <w:trPr>
          <w:trHeight w:val="324"/>
        </w:trPr>
        <w:tc>
          <w:tcPr>
            <w:tcW w:w="1200" w:type="dxa"/>
          </w:tcPr>
          <w:p w14:paraId="59F41B6F" w14:textId="6C28B166" w:rsidR="00AC49EC" w:rsidRPr="0055323F" w:rsidRDefault="00AC49EC" w:rsidP="0055323F">
            <w:pPr>
              <w:rPr>
                <w:b/>
                <w:bCs/>
              </w:rPr>
            </w:pPr>
            <w:r w:rsidRPr="0055323F">
              <w:rPr>
                <w:b/>
                <w:bCs/>
              </w:rPr>
              <w:lastRenderedPageBreak/>
              <w:t>Clause no</w:t>
            </w:r>
          </w:p>
        </w:tc>
        <w:tc>
          <w:tcPr>
            <w:tcW w:w="5665" w:type="dxa"/>
          </w:tcPr>
          <w:p w14:paraId="04CD52F6" w14:textId="4292D4B0" w:rsidR="00AC49EC" w:rsidRPr="0055323F" w:rsidRDefault="00AC49EC" w:rsidP="0055323F">
            <w:pPr>
              <w:jc w:val="center"/>
              <w:rPr>
                <w:b/>
                <w:bCs/>
              </w:rPr>
            </w:pPr>
            <w:r w:rsidRPr="0055323F">
              <w:rPr>
                <w:b/>
                <w:bCs/>
              </w:rPr>
              <w:t>Existing Clause</w:t>
            </w:r>
          </w:p>
        </w:tc>
        <w:tc>
          <w:tcPr>
            <w:tcW w:w="4066" w:type="dxa"/>
          </w:tcPr>
          <w:p w14:paraId="53F44E7B" w14:textId="31A3EB5E" w:rsidR="00AC49EC" w:rsidRPr="0055323F" w:rsidRDefault="0055323F" w:rsidP="0055323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8951AF" wp14:editId="62B71781">
                      <wp:simplePos x="0" y="0"/>
                      <wp:positionH relativeFrom="column">
                        <wp:posOffset>1778939</wp:posOffset>
                      </wp:positionH>
                      <wp:positionV relativeFrom="paragraph">
                        <wp:posOffset>-1253958</wp:posOffset>
                      </wp:positionV>
                      <wp:extent cx="1534601" cy="516834"/>
                      <wp:effectExtent l="0" t="0" r="27940" b="171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4601" cy="5168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80B351" w14:textId="46A7A248" w:rsidR="0055323F" w:rsidRPr="0055323F" w:rsidRDefault="0055323F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55323F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Annexure-II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8951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40.05pt;margin-top:-98.75pt;width:120.85pt;height:4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" fillcolor="white [3201]" strokeweight=".5pt">
                      <v:textbox>
                        <w:txbxContent>
                          <w:p w14:paraId="2880B351" w14:textId="46A7A248" w:rsidR="0055323F" w:rsidRPr="0055323F" w:rsidRDefault="005532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5323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Annexure-II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49EC" w:rsidRPr="0055323F">
              <w:rPr>
                <w:b/>
                <w:bCs/>
              </w:rPr>
              <w:t>Amended Clause</w:t>
            </w:r>
          </w:p>
        </w:tc>
        <w:tc>
          <w:tcPr>
            <w:tcW w:w="2474" w:type="dxa"/>
          </w:tcPr>
          <w:p w14:paraId="5E73977A" w14:textId="5D56E6A7" w:rsidR="00AC49EC" w:rsidRPr="0055323F" w:rsidRDefault="00AC49EC" w:rsidP="0055323F">
            <w:pPr>
              <w:rPr>
                <w:b/>
                <w:bCs/>
              </w:rPr>
            </w:pPr>
            <w:r w:rsidRPr="0055323F">
              <w:rPr>
                <w:b/>
                <w:bCs/>
              </w:rPr>
              <w:t>Justification</w:t>
            </w:r>
          </w:p>
        </w:tc>
      </w:tr>
      <w:tr w:rsidR="009467DA" w14:paraId="47E9D4D0" w14:textId="77777777" w:rsidTr="0055323F">
        <w:trPr>
          <w:trHeight w:val="4118"/>
        </w:trPr>
        <w:tc>
          <w:tcPr>
            <w:tcW w:w="1200" w:type="dxa"/>
          </w:tcPr>
          <w:p w14:paraId="40C4105D" w14:textId="1085C312" w:rsidR="009467DA" w:rsidRDefault="009467DA" w:rsidP="0055323F">
            <w:r>
              <w:t>Annexure-III, D.2, Technical Evaluation Matrix of Bids, Sl.No.2</w:t>
            </w:r>
          </w:p>
        </w:tc>
        <w:tc>
          <w:tcPr>
            <w:tcW w:w="5665" w:type="dxa"/>
          </w:tcPr>
          <w:tbl>
            <w:tblPr>
              <w:tblStyle w:val="TableGrid"/>
              <w:tblW w:w="4507" w:type="dxa"/>
              <w:tblInd w:w="4" w:type="dxa"/>
              <w:tblLook w:val="0600" w:firstRow="0" w:lastRow="0" w:firstColumn="0" w:lastColumn="0" w:noHBand="1" w:noVBand="1"/>
            </w:tblPr>
            <w:tblGrid>
              <w:gridCol w:w="399"/>
              <w:gridCol w:w="4108"/>
            </w:tblGrid>
            <w:tr w:rsidR="009467DA" w:rsidRPr="003E52F6" w14:paraId="00647D5C" w14:textId="77777777" w:rsidTr="009467DA">
              <w:trPr>
                <w:trHeight w:val="668"/>
              </w:trPr>
              <w:tc>
                <w:tcPr>
                  <w:tcW w:w="368" w:type="dxa"/>
                  <w:vAlign w:val="center"/>
                  <w:hideMark/>
                </w:tcPr>
                <w:p w14:paraId="6F392AEB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54ED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4139" w:type="dxa"/>
                  <w:vAlign w:val="center"/>
                  <w:hideMark/>
                </w:tcPr>
                <w:p w14:paraId="7F3070CE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E52F6">
                    <w:rPr>
                      <w:b/>
                      <w:bCs/>
                    </w:rPr>
                    <w:t>Nos. of projects completed for Exploration Data Analysis and preparation of Technical Brochure for promoting bid rounds in last five (5) years reckoned from original bid closing date.</w:t>
                  </w:r>
                </w:p>
              </w:tc>
            </w:tr>
            <w:tr w:rsidR="009467DA" w:rsidRPr="003E52F6" w14:paraId="290E5F39" w14:textId="77777777" w:rsidTr="009467DA">
              <w:trPr>
                <w:trHeight w:val="339"/>
              </w:trPr>
              <w:tc>
                <w:tcPr>
                  <w:tcW w:w="368" w:type="dxa"/>
                  <w:vAlign w:val="center"/>
                  <w:hideMark/>
                </w:tcPr>
                <w:p w14:paraId="2A29E2E7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a)</w:t>
                  </w:r>
                </w:p>
              </w:tc>
              <w:tc>
                <w:tcPr>
                  <w:tcW w:w="4139" w:type="dxa"/>
                  <w:vAlign w:val="center"/>
                  <w:hideMark/>
                </w:tcPr>
                <w:p w14:paraId="23F27F67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≥10 projects - 10 Marks</w:t>
                  </w:r>
                </w:p>
              </w:tc>
            </w:tr>
            <w:tr w:rsidR="009467DA" w:rsidRPr="003E52F6" w14:paraId="7C90659B" w14:textId="77777777" w:rsidTr="009467DA">
              <w:trPr>
                <w:trHeight w:val="750"/>
              </w:trPr>
              <w:tc>
                <w:tcPr>
                  <w:tcW w:w="368" w:type="dxa"/>
                  <w:vAlign w:val="center"/>
                  <w:hideMark/>
                </w:tcPr>
                <w:p w14:paraId="2767C827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b)</w:t>
                  </w:r>
                </w:p>
              </w:tc>
              <w:tc>
                <w:tcPr>
                  <w:tcW w:w="4139" w:type="dxa"/>
                  <w:vAlign w:val="center"/>
                  <w:hideMark/>
                </w:tcPr>
                <w:p w14:paraId="53764DB8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3-9 projects – 8 Marks</w:t>
                  </w:r>
                </w:p>
              </w:tc>
            </w:tr>
            <w:tr w:rsidR="009467DA" w:rsidRPr="003E52F6" w14:paraId="14637FB0" w14:textId="77777777" w:rsidTr="009467DA">
              <w:trPr>
                <w:trHeight w:val="823"/>
              </w:trPr>
              <w:tc>
                <w:tcPr>
                  <w:tcW w:w="368" w:type="dxa"/>
                  <w:hideMark/>
                </w:tcPr>
                <w:p w14:paraId="4A96DC60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c)</w:t>
                  </w:r>
                </w:p>
              </w:tc>
              <w:tc>
                <w:tcPr>
                  <w:tcW w:w="4139" w:type="dxa"/>
                  <w:hideMark/>
                </w:tcPr>
                <w:p w14:paraId="18912C77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1 to 2 projects – 5 Marks</w:t>
                  </w:r>
                </w:p>
              </w:tc>
            </w:tr>
          </w:tbl>
          <w:p w14:paraId="3CB49128" w14:textId="77777777" w:rsidR="009467DA" w:rsidRDefault="009467DA" w:rsidP="0055323F"/>
        </w:tc>
        <w:tc>
          <w:tcPr>
            <w:tcW w:w="4066" w:type="dxa"/>
          </w:tcPr>
          <w:tbl>
            <w:tblPr>
              <w:tblStyle w:val="TableGrid"/>
              <w:tblW w:w="3830" w:type="dxa"/>
              <w:tblInd w:w="4" w:type="dxa"/>
              <w:tblLook w:val="0600" w:firstRow="0" w:lastRow="0" w:firstColumn="0" w:lastColumn="0" w:noHBand="1" w:noVBand="1"/>
            </w:tblPr>
            <w:tblGrid>
              <w:gridCol w:w="414"/>
              <w:gridCol w:w="3416"/>
            </w:tblGrid>
            <w:tr w:rsidR="009467DA" w:rsidRPr="003E52F6" w14:paraId="10784A02" w14:textId="77777777" w:rsidTr="009467DA">
              <w:trPr>
                <w:trHeight w:val="515"/>
              </w:trPr>
              <w:tc>
                <w:tcPr>
                  <w:tcW w:w="414" w:type="dxa"/>
                  <w:vAlign w:val="center"/>
                  <w:hideMark/>
                </w:tcPr>
                <w:p w14:paraId="7B7D07D2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54ED9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06A203CB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E52F6">
                    <w:rPr>
                      <w:b/>
                      <w:bCs/>
                    </w:rPr>
                    <w:t>Nos. of projects completed for Exploration Data Analysis and preparation of Technical Brochure for promoting bid rounds in last five (5) years reckoned from original bid closing date.</w:t>
                  </w:r>
                </w:p>
              </w:tc>
            </w:tr>
            <w:tr w:rsidR="009467DA" w:rsidRPr="003E52F6" w14:paraId="56908851" w14:textId="77777777" w:rsidTr="009467DA">
              <w:trPr>
                <w:trHeight w:val="262"/>
              </w:trPr>
              <w:tc>
                <w:tcPr>
                  <w:tcW w:w="414" w:type="dxa"/>
                  <w:vAlign w:val="center"/>
                  <w:hideMark/>
                </w:tcPr>
                <w:p w14:paraId="71BBD83C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a)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4E6367C3" w14:textId="0855088C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≥</w:t>
                  </w:r>
                  <w:r>
                    <w:t>5</w:t>
                  </w:r>
                  <w:r w:rsidRPr="003E52F6">
                    <w:t xml:space="preserve"> projects - 10 Marks</w:t>
                  </w:r>
                </w:p>
              </w:tc>
            </w:tr>
            <w:tr w:rsidR="009467DA" w:rsidRPr="003E52F6" w14:paraId="7BEE1CCA" w14:textId="77777777" w:rsidTr="009467DA">
              <w:trPr>
                <w:trHeight w:val="579"/>
              </w:trPr>
              <w:tc>
                <w:tcPr>
                  <w:tcW w:w="414" w:type="dxa"/>
                  <w:vAlign w:val="center"/>
                  <w:hideMark/>
                </w:tcPr>
                <w:p w14:paraId="01CA7B86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b)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4FF16CF7" w14:textId="42AF5211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3-</w:t>
                  </w:r>
                  <w:r>
                    <w:t>5</w:t>
                  </w:r>
                  <w:r w:rsidRPr="003E52F6">
                    <w:t xml:space="preserve"> projects – 8 Marks</w:t>
                  </w:r>
                </w:p>
              </w:tc>
            </w:tr>
            <w:tr w:rsidR="009467DA" w:rsidRPr="003E52F6" w14:paraId="7D6640AD" w14:textId="77777777" w:rsidTr="009467DA">
              <w:trPr>
                <w:trHeight w:val="637"/>
              </w:trPr>
              <w:tc>
                <w:tcPr>
                  <w:tcW w:w="414" w:type="dxa"/>
                  <w:hideMark/>
                </w:tcPr>
                <w:p w14:paraId="78D37926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c)</w:t>
                  </w:r>
                </w:p>
              </w:tc>
              <w:tc>
                <w:tcPr>
                  <w:tcW w:w="3416" w:type="dxa"/>
                  <w:hideMark/>
                </w:tcPr>
                <w:p w14:paraId="63DBAC1A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1 to 2 projects – 5 Marks</w:t>
                  </w:r>
                </w:p>
              </w:tc>
            </w:tr>
          </w:tbl>
          <w:p w14:paraId="76318F68" w14:textId="77777777" w:rsidR="009467DA" w:rsidRDefault="009467DA" w:rsidP="0055323F"/>
        </w:tc>
        <w:tc>
          <w:tcPr>
            <w:tcW w:w="2474" w:type="dxa"/>
            <w:vMerge w:val="restart"/>
          </w:tcPr>
          <w:p w14:paraId="73EAEDB7" w14:textId="77777777" w:rsidR="009467DA" w:rsidRDefault="009467DA" w:rsidP="0055323F">
            <w:r>
              <w:t xml:space="preserve">Based on concern raised by 3 bidders during Prebid meeting </w:t>
            </w:r>
            <w:r w:rsidR="0055323F">
              <w:t xml:space="preserve">and query received, </w:t>
            </w:r>
            <w:r>
              <w:t xml:space="preserve">the no of projects completed </w:t>
            </w:r>
            <w:r w:rsidR="0055323F">
              <w:t>in last 5 years</w:t>
            </w:r>
            <w:r w:rsidR="0055323F">
              <w:t xml:space="preserve"> </w:t>
            </w:r>
            <w:r>
              <w:t>for promoting bid rounds is substantially</w:t>
            </w:r>
            <w:r w:rsidR="0055323F">
              <w:t xml:space="preserve"> less due to  </w:t>
            </w:r>
            <w:r>
              <w:t xml:space="preserve"> </w:t>
            </w:r>
            <w:r w:rsidR="0055323F">
              <w:t>Covid-19</w:t>
            </w:r>
            <w:r w:rsidR="0055323F">
              <w:t>.</w:t>
            </w:r>
            <w:r>
              <w:t xml:space="preserve"> </w:t>
            </w:r>
            <w:r w:rsidR="0055323F">
              <w:t xml:space="preserve"> </w:t>
            </w:r>
          </w:p>
          <w:p w14:paraId="66578DDA" w14:textId="3181009C" w:rsidR="0055323F" w:rsidRDefault="0055323F" w:rsidP="0055323F">
            <w:r>
              <w:t xml:space="preserve">View above the No of project executed in last 5 years (point a and b ) for allocation of Marks is being reduced. </w:t>
            </w:r>
          </w:p>
        </w:tc>
      </w:tr>
      <w:tr w:rsidR="009467DA" w14:paraId="5E497BFE" w14:textId="77777777" w:rsidTr="0055323F">
        <w:trPr>
          <w:trHeight w:val="4118"/>
        </w:trPr>
        <w:tc>
          <w:tcPr>
            <w:tcW w:w="1200" w:type="dxa"/>
          </w:tcPr>
          <w:p w14:paraId="0E1C72C2" w14:textId="1E1DAEB0" w:rsidR="009467DA" w:rsidRDefault="009467DA" w:rsidP="0055323F">
            <w:r>
              <w:lastRenderedPageBreak/>
              <w:t>Annexure-III, D.2, Technical Evaluation Matrix of Bids, Sl.No.</w:t>
            </w:r>
            <w:r>
              <w:t>3</w:t>
            </w:r>
          </w:p>
        </w:tc>
        <w:tc>
          <w:tcPr>
            <w:tcW w:w="5665" w:type="dxa"/>
          </w:tcPr>
          <w:tbl>
            <w:tblPr>
              <w:tblStyle w:val="TableGrid"/>
              <w:tblW w:w="4507" w:type="dxa"/>
              <w:tblInd w:w="4" w:type="dxa"/>
              <w:tblLook w:val="0600" w:firstRow="0" w:lastRow="0" w:firstColumn="0" w:lastColumn="0" w:noHBand="1" w:noVBand="1"/>
            </w:tblPr>
            <w:tblGrid>
              <w:gridCol w:w="399"/>
              <w:gridCol w:w="4108"/>
            </w:tblGrid>
            <w:tr w:rsidR="009467DA" w:rsidRPr="003E52F6" w14:paraId="76739F0C" w14:textId="77777777" w:rsidTr="009467DA">
              <w:trPr>
                <w:trHeight w:val="668"/>
              </w:trPr>
              <w:tc>
                <w:tcPr>
                  <w:tcW w:w="399" w:type="dxa"/>
                  <w:vAlign w:val="center"/>
                  <w:hideMark/>
                </w:tcPr>
                <w:p w14:paraId="6E6756DD" w14:textId="52F0F97C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54ED9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4108" w:type="dxa"/>
                  <w:vAlign w:val="center"/>
                  <w:hideMark/>
                </w:tcPr>
                <w:p w14:paraId="0D7C591E" w14:textId="70CAAC8B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E52F6">
                    <w:rPr>
                      <w:b/>
                      <w:bCs/>
                    </w:rPr>
                    <w:t>No. of projects (country level) completed for Exploration Data Analysis in last five (5) years to be reckoned from original bid closing date</w:t>
                  </w:r>
                </w:p>
              </w:tc>
            </w:tr>
            <w:tr w:rsidR="009467DA" w:rsidRPr="003E52F6" w14:paraId="0E8AA04B" w14:textId="77777777" w:rsidTr="009467DA">
              <w:trPr>
                <w:trHeight w:val="339"/>
              </w:trPr>
              <w:tc>
                <w:tcPr>
                  <w:tcW w:w="399" w:type="dxa"/>
                  <w:vAlign w:val="center"/>
                  <w:hideMark/>
                </w:tcPr>
                <w:p w14:paraId="4CA996AE" w14:textId="7F8E05BE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a)</w:t>
                  </w:r>
                </w:p>
              </w:tc>
              <w:tc>
                <w:tcPr>
                  <w:tcW w:w="4108" w:type="dxa"/>
                  <w:vAlign w:val="center"/>
                  <w:hideMark/>
                </w:tcPr>
                <w:p w14:paraId="21066CDA" w14:textId="5A529BC8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≥10 projects – 10 Marks</w:t>
                  </w:r>
                </w:p>
              </w:tc>
            </w:tr>
            <w:tr w:rsidR="009467DA" w:rsidRPr="003E52F6" w14:paraId="6AD8202A" w14:textId="77777777" w:rsidTr="009467DA">
              <w:trPr>
                <w:trHeight w:val="750"/>
              </w:trPr>
              <w:tc>
                <w:tcPr>
                  <w:tcW w:w="399" w:type="dxa"/>
                  <w:vAlign w:val="center"/>
                  <w:hideMark/>
                </w:tcPr>
                <w:p w14:paraId="77342074" w14:textId="633E5E9F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b)</w:t>
                  </w:r>
                </w:p>
              </w:tc>
              <w:tc>
                <w:tcPr>
                  <w:tcW w:w="4108" w:type="dxa"/>
                  <w:vAlign w:val="center"/>
                  <w:hideMark/>
                </w:tcPr>
                <w:p w14:paraId="25CDFFB9" w14:textId="07AFB100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3-9 projects –8 Marks</w:t>
                  </w:r>
                </w:p>
              </w:tc>
            </w:tr>
            <w:tr w:rsidR="009467DA" w:rsidRPr="003E52F6" w14:paraId="2F7DEE5F" w14:textId="77777777" w:rsidTr="009467DA">
              <w:trPr>
                <w:trHeight w:val="823"/>
              </w:trPr>
              <w:tc>
                <w:tcPr>
                  <w:tcW w:w="399" w:type="dxa"/>
                  <w:vAlign w:val="center"/>
                  <w:hideMark/>
                </w:tcPr>
                <w:p w14:paraId="0056E1CC" w14:textId="219C1B16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c)</w:t>
                  </w:r>
                </w:p>
              </w:tc>
              <w:tc>
                <w:tcPr>
                  <w:tcW w:w="4108" w:type="dxa"/>
                  <w:vAlign w:val="center"/>
                  <w:hideMark/>
                </w:tcPr>
                <w:p w14:paraId="20211060" w14:textId="1A1A4E51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1 to 2 projects – 5 Marks</w:t>
                  </w:r>
                </w:p>
              </w:tc>
            </w:tr>
          </w:tbl>
          <w:p w14:paraId="746B3618" w14:textId="77777777" w:rsidR="009467DA" w:rsidRPr="00354ED9" w:rsidRDefault="009467DA" w:rsidP="0055323F">
            <w:pPr>
              <w:spacing w:before="60" w:after="60"/>
              <w:jc w:val="both"/>
              <w:rPr>
                <w:b/>
                <w:bCs/>
              </w:rPr>
            </w:pPr>
          </w:p>
        </w:tc>
        <w:tc>
          <w:tcPr>
            <w:tcW w:w="4066" w:type="dxa"/>
          </w:tcPr>
          <w:tbl>
            <w:tblPr>
              <w:tblStyle w:val="TableGrid"/>
              <w:tblW w:w="3830" w:type="dxa"/>
              <w:tblInd w:w="4" w:type="dxa"/>
              <w:tblLook w:val="0600" w:firstRow="0" w:lastRow="0" w:firstColumn="0" w:lastColumn="0" w:noHBand="1" w:noVBand="1"/>
            </w:tblPr>
            <w:tblGrid>
              <w:gridCol w:w="414"/>
              <w:gridCol w:w="3416"/>
            </w:tblGrid>
            <w:tr w:rsidR="009467DA" w:rsidRPr="003E52F6" w14:paraId="497BFC10" w14:textId="77777777" w:rsidTr="00120E1E">
              <w:trPr>
                <w:trHeight w:val="515"/>
              </w:trPr>
              <w:tc>
                <w:tcPr>
                  <w:tcW w:w="414" w:type="dxa"/>
                  <w:vAlign w:val="center"/>
                  <w:hideMark/>
                </w:tcPr>
                <w:p w14:paraId="0D2E7CEB" w14:textId="0B194C0D" w:rsidR="009467DA" w:rsidRPr="00354ED9" w:rsidRDefault="0055323F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4B7B0502" w14:textId="577AB55C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  <w:rPr>
                      <w:b/>
                      <w:bCs/>
                    </w:rPr>
                  </w:pPr>
                  <w:r w:rsidRPr="003E52F6">
                    <w:rPr>
                      <w:b/>
                      <w:bCs/>
                    </w:rPr>
                    <w:t>No. of projects (country level) completed for Exploration Data Analysis in last five (5) years to be reckoned from original bid closing date</w:t>
                  </w:r>
                </w:p>
              </w:tc>
            </w:tr>
            <w:tr w:rsidR="009467DA" w:rsidRPr="003E52F6" w14:paraId="3D682599" w14:textId="77777777" w:rsidTr="00120E1E">
              <w:trPr>
                <w:trHeight w:val="262"/>
              </w:trPr>
              <w:tc>
                <w:tcPr>
                  <w:tcW w:w="414" w:type="dxa"/>
                  <w:vAlign w:val="center"/>
                  <w:hideMark/>
                </w:tcPr>
                <w:p w14:paraId="3481BF97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a)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709FCC29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≥</w:t>
                  </w:r>
                  <w:r>
                    <w:t>5</w:t>
                  </w:r>
                  <w:r w:rsidRPr="003E52F6">
                    <w:t xml:space="preserve"> projects - 10 Marks</w:t>
                  </w:r>
                </w:p>
              </w:tc>
            </w:tr>
            <w:tr w:rsidR="009467DA" w:rsidRPr="003E52F6" w14:paraId="15460EAD" w14:textId="77777777" w:rsidTr="00120E1E">
              <w:trPr>
                <w:trHeight w:val="579"/>
              </w:trPr>
              <w:tc>
                <w:tcPr>
                  <w:tcW w:w="414" w:type="dxa"/>
                  <w:vAlign w:val="center"/>
                  <w:hideMark/>
                </w:tcPr>
                <w:p w14:paraId="5F773D37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b)</w:t>
                  </w:r>
                </w:p>
              </w:tc>
              <w:tc>
                <w:tcPr>
                  <w:tcW w:w="3416" w:type="dxa"/>
                  <w:vAlign w:val="center"/>
                  <w:hideMark/>
                </w:tcPr>
                <w:p w14:paraId="7C7450A0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3-</w:t>
                  </w:r>
                  <w:r>
                    <w:t>5</w:t>
                  </w:r>
                  <w:r w:rsidRPr="003E52F6">
                    <w:t xml:space="preserve"> projects – 8 Marks</w:t>
                  </w:r>
                </w:p>
              </w:tc>
            </w:tr>
            <w:tr w:rsidR="009467DA" w:rsidRPr="003E52F6" w14:paraId="1969A4E5" w14:textId="77777777" w:rsidTr="00120E1E">
              <w:trPr>
                <w:trHeight w:val="637"/>
              </w:trPr>
              <w:tc>
                <w:tcPr>
                  <w:tcW w:w="414" w:type="dxa"/>
                  <w:hideMark/>
                </w:tcPr>
                <w:p w14:paraId="3BADC2C3" w14:textId="77777777" w:rsidR="009467DA" w:rsidRPr="00354ED9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54ED9">
                    <w:t>c)</w:t>
                  </w:r>
                </w:p>
              </w:tc>
              <w:tc>
                <w:tcPr>
                  <w:tcW w:w="3416" w:type="dxa"/>
                  <w:hideMark/>
                </w:tcPr>
                <w:p w14:paraId="14158A5C" w14:textId="77777777" w:rsidR="009467DA" w:rsidRPr="003E52F6" w:rsidRDefault="009467DA" w:rsidP="0055323F">
                  <w:pPr>
                    <w:framePr w:hSpace="180" w:wrap="around" w:vAnchor="page" w:hAnchor="margin" w:y="3556"/>
                    <w:spacing w:before="60" w:after="60"/>
                    <w:jc w:val="both"/>
                  </w:pPr>
                  <w:r w:rsidRPr="003E52F6">
                    <w:t>1 to 2 projects – 5 Marks</w:t>
                  </w:r>
                </w:p>
              </w:tc>
            </w:tr>
          </w:tbl>
          <w:p w14:paraId="50072AB5" w14:textId="77777777" w:rsidR="009467DA" w:rsidRPr="00354ED9" w:rsidRDefault="009467DA" w:rsidP="0055323F">
            <w:pPr>
              <w:spacing w:before="60" w:after="60"/>
              <w:jc w:val="both"/>
              <w:rPr>
                <w:b/>
                <w:bCs/>
              </w:rPr>
            </w:pPr>
          </w:p>
        </w:tc>
        <w:tc>
          <w:tcPr>
            <w:tcW w:w="2474" w:type="dxa"/>
            <w:vMerge/>
          </w:tcPr>
          <w:p w14:paraId="3DFE427D" w14:textId="77777777" w:rsidR="009467DA" w:rsidRDefault="009467DA" w:rsidP="0055323F"/>
        </w:tc>
      </w:tr>
    </w:tbl>
    <w:p w14:paraId="51CC6995" w14:textId="77777777" w:rsidR="009467DA" w:rsidRDefault="009467DA">
      <w:pPr>
        <w:sectPr w:rsidR="009467DA" w:rsidSect="009467D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4284"/>
        <w:gridCol w:w="3116"/>
        <w:gridCol w:w="1023"/>
      </w:tblGrid>
      <w:tr w:rsidR="00AC49EC" w14:paraId="73235CC8" w14:textId="77777777" w:rsidTr="009467DA">
        <w:tc>
          <w:tcPr>
            <w:tcW w:w="927" w:type="dxa"/>
          </w:tcPr>
          <w:p w14:paraId="709609A0" w14:textId="28D6C190" w:rsidR="00AC49EC" w:rsidRDefault="00AC49EC"/>
        </w:tc>
        <w:tc>
          <w:tcPr>
            <w:tcW w:w="4284" w:type="dxa"/>
          </w:tcPr>
          <w:p w14:paraId="46FC25B4" w14:textId="77777777" w:rsidR="00AC49EC" w:rsidRDefault="00AC49EC"/>
        </w:tc>
        <w:tc>
          <w:tcPr>
            <w:tcW w:w="3116" w:type="dxa"/>
          </w:tcPr>
          <w:p w14:paraId="523F377E" w14:textId="77777777" w:rsidR="00AC49EC" w:rsidRDefault="00AC49EC"/>
        </w:tc>
        <w:tc>
          <w:tcPr>
            <w:tcW w:w="1023" w:type="dxa"/>
          </w:tcPr>
          <w:p w14:paraId="5E40B317" w14:textId="77777777" w:rsidR="00AC49EC" w:rsidRDefault="00AC49EC"/>
        </w:tc>
      </w:tr>
      <w:tr w:rsidR="00AC49EC" w14:paraId="5DDED230" w14:textId="77777777" w:rsidTr="009467DA">
        <w:tc>
          <w:tcPr>
            <w:tcW w:w="927" w:type="dxa"/>
          </w:tcPr>
          <w:p w14:paraId="2EAB6649" w14:textId="77777777" w:rsidR="00AC49EC" w:rsidRDefault="00AC49EC"/>
        </w:tc>
        <w:tc>
          <w:tcPr>
            <w:tcW w:w="4284" w:type="dxa"/>
          </w:tcPr>
          <w:p w14:paraId="007FBB4A" w14:textId="77777777" w:rsidR="00AC49EC" w:rsidRDefault="00AC49EC"/>
        </w:tc>
        <w:tc>
          <w:tcPr>
            <w:tcW w:w="3116" w:type="dxa"/>
          </w:tcPr>
          <w:p w14:paraId="3F40C546" w14:textId="77777777" w:rsidR="00AC49EC" w:rsidRDefault="00AC49EC"/>
        </w:tc>
        <w:tc>
          <w:tcPr>
            <w:tcW w:w="1023" w:type="dxa"/>
          </w:tcPr>
          <w:p w14:paraId="32DCDB88" w14:textId="77777777" w:rsidR="00AC49EC" w:rsidRDefault="00AC49EC"/>
        </w:tc>
      </w:tr>
    </w:tbl>
    <w:p w14:paraId="3F0D6940" w14:textId="77777777" w:rsidR="00AC49EC" w:rsidRDefault="00AC49EC"/>
    <w:sectPr w:rsidR="00AC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88DCD" w14:textId="77777777" w:rsidR="00ED6E4C" w:rsidRDefault="00ED6E4C" w:rsidP="0055323F">
      <w:pPr>
        <w:spacing w:after="0" w:line="240" w:lineRule="auto"/>
      </w:pPr>
      <w:r>
        <w:separator/>
      </w:r>
    </w:p>
  </w:endnote>
  <w:endnote w:type="continuationSeparator" w:id="0">
    <w:p w14:paraId="6B710E23" w14:textId="77777777" w:rsidR="00ED6E4C" w:rsidRDefault="00ED6E4C" w:rsidP="0055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C76C" w14:textId="77777777" w:rsidR="00ED6E4C" w:rsidRDefault="00ED6E4C" w:rsidP="0055323F">
      <w:pPr>
        <w:spacing w:after="0" w:line="240" w:lineRule="auto"/>
      </w:pPr>
      <w:r>
        <w:separator/>
      </w:r>
    </w:p>
  </w:footnote>
  <w:footnote w:type="continuationSeparator" w:id="0">
    <w:p w14:paraId="00DB497A" w14:textId="77777777" w:rsidR="00ED6E4C" w:rsidRDefault="00ED6E4C" w:rsidP="0055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C5386"/>
    <w:multiLevelType w:val="hybridMultilevel"/>
    <w:tmpl w:val="66B0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915D1"/>
    <w:multiLevelType w:val="hybridMultilevel"/>
    <w:tmpl w:val="3384AF8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C439D"/>
    <w:multiLevelType w:val="hybridMultilevel"/>
    <w:tmpl w:val="6318E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7B5909"/>
    <w:multiLevelType w:val="hybridMultilevel"/>
    <w:tmpl w:val="4210F0A6"/>
    <w:lvl w:ilvl="0" w:tplc="39F26C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22"/>
    <w:rsid w:val="00037DF0"/>
    <w:rsid w:val="000B53B8"/>
    <w:rsid w:val="004973FC"/>
    <w:rsid w:val="004C0845"/>
    <w:rsid w:val="0055323F"/>
    <w:rsid w:val="005A63F1"/>
    <w:rsid w:val="009467DA"/>
    <w:rsid w:val="00AC49EC"/>
    <w:rsid w:val="00CD1C22"/>
    <w:rsid w:val="00E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9AA"/>
  <w15:chartTrackingRefBased/>
  <w15:docId w15:val="{DBD20FBA-A295-4A66-8CFC-44FB6F30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3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F1"/>
    <w:pPr>
      <w:ind w:left="720"/>
      <w:contextualSpacing/>
    </w:pPr>
  </w:style>
  <w:style w:type="table" w:styleId="TableGrid">
    <w:name w:val="Table Grid"/>
    <w:basedOn w:val="TableNormal"/>
    <w:uiPriority w:val="39"/>
    <w:rsid w:val="00AC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3F"/>
  </w:style>
  <w:style w:type="paragraph" w:styleId="Footer">
    <w:name w:val="footer"/>
    <w:basedOn w:val="Normal"/>
    <w:link w:val="FooterChar"/>
    <w:uiPriority w:val="99"/>
    <w:unhideWhenUsed/>
    <w:rsid w:val="00553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3F"/>
  </w:style>
  <w:style w:type="character" w:styleId="CommentReference">
    <w:name w:val="annotation reference"/>
    <w:basedOn w:val="DefaultParagraphFont"/>
    <w:uiPriority w:val="99"/>
    <w:semiHidden/>
    <w:unhideWhenUsed/>
    <w:rsid w:val="00553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Sristi Jallan</dc:creator>
  <cp:keywords/>
  <dc:description/>
  <cp:lastModifiedBy>DGH</cp:lastModifiedBy>
  <cp:revision>4</cp:revision>
  <dcterms:created xsi:type="dcterms:W3CDTF">2024-09-20T06:25:00Z</dcterms:created>
  <dcterms:modified xsi:type="dcterms:W3CDTF">2024-09-20T07:17:00Z</dcterms:modified>
</cp:coreProperties>
</file>